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97" w:rsidRDefault="0053489A">
      <w:pPr>
        <w:spacing w:line="594" w:lineRule="exact"/>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附件</w:t>
      </w:r>
    </w:p>
    <w:p w:rsidR="00750497" w:rsidRDefault="0053489A">
      <w:pPr>
        <w:spacing w:line="594" w:lineRule="exact"/>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重庆经开区嘉誉实业发展有限公司</w:t>
      </w:r>
    </w:p>
    <w:p w:rsidR="00750497" w:rsidRDefault="0053489A">
      <w:pPr>
        <w:spacing w:line="594" w:lineRule="exact"/>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经开大楼室内停车场租赁须知</w:t>
      </w:r>
    </w:p>
    <w:p w:rsidR="00750497" w:rsidRDefault="00750497">
      <w:pPr>
        <w:spacing w:line="594" w:lineRule="exact"/>
        <w:ind w:firstLineChars="200" w:firstLine="880"/>
        <w:jc w:val="center"/>
        <w:rPr>
          <w:rFonts w:ascii="Times New Roman" w:eastAsia="方正黑体_GBK" w:hAnsi="Times New Roman" w:cs="Times New Roman"/>
          <w:sz w:val="44"/>
          <w:szCs w:val="44"/>
        </w:rPr>
      </w:pPr>
    </w:p>
    <w:p w:rsidR="00750497" w:rsidRDefault="0053489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承租单位需具备物业管理资质，营业执照经营范围内需含有停车场经营服务。</w:t>
      </w:r>
    </w:p>
    <w:p w:rsidR="00750497" w:rsidRDefault="0053489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二、租赁合同期限原则按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年签订，如租赁合同届满后，则再次进行招租议价。</w:t>
      </w:r>
    </w:p>
    <w:p w:rsidR="00750497" w:rsidRDefault="0053489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、租赁标的物在招租公示期结束后只有一家意向承租人报名时，则按租赁公示价格进行合同签订；如产生两家及以上的意向承租单位报名时，在租赁公示价格基础上按评审标准，得分最高的为中标单位。</w:t>
      </w:r>
    </w:p>
    <w:p w:rsidR="00750497" w:rsidRDefault="0053489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竞标</w:t>
      </w:r>
      <w:proofErr w:type="gramStart"/>
      <w:r>
        <w:rPr>
          <w:rFonts w:ascii="Times New Roman" w:eastAsia="方正仿宋_GBK" w:hAnsi="Times New Roman" w:cs="Times New Roman"/>
          <w:sz w:val="32"/>
          <w:szCs w:val="32"/>
        </w:rPr>
        <w:t>保证金按拟承租</w:t>
      </w:r>
      <w:proofErr w:type="gramEnd"/>
      <w:r>
        <w:rPr>
          <w:rFonts w:ascii="Times New Roman" w:eastAsia="方正仿宋_GBK" w:hAnsi="Times New Roman" w:cs="Times New Roman"/>
          <w:sz w:val="32"/>
          <w:szCs w:val="32"/>
        </w:rPr>
        <w:t>标定价月租金</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缴纳，如竞标成功则签订租赁合同，竞标保证金可冲抵租金、服务费等；如竞标失败，将无息退还竞标保证金；如已缴纳竞标保证金未参加该标的竞标的则不予退还竞标保证金。</w:t>
      </w:r>
    </w:p>
    <w:p w:rsidR="00750497" w:rsidRDefault="0053489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w:t>
      </w:r>
      <w:r>
        <w:rPr>
          <w:rFonts w:ascii="Times New Roman" w:eastAsia="方正仿宋_GBK" w:hAnsi="Times New Roman" w:cs="Times New Roman"/>
          <w:sz w:val="32"/>
          <w:szCs w:val="32"/>
        </w:rPr>
        <w:t>缴纳竞标保证金后，并按磋商评比要求在规定时间内将密封好的服务方案、竞标函及公司营业执照正副本、法人身份证复印件等</w:t>
      </w:r>
      <w:proofErr w:type="gramStart"/>
      <w:r>
        <w:rPr>
          <w:rFonts w:ascii="Times New Roman" w:eastAsia="方正仿宋_GBK" w:hAnsi="Times New Roman" w:cs="Times New Roman"/>
          <w:sz w:val="32"/>
          <w:szCs w:val="32"/>
        </w:rPr>
        <w:t>加盖鲜章一并</w:t>
      </w:r>
      <w:proofErr w:type="gramEnd"/>
      <w:r>
        <w:rPr>
          <w:rFonts w:ascii="Times New Roman" w:eastAsia="方正仿宋_GBK" w:hAnsi="Times New Roman" w:cs="Times New Roman"/>
          <w:sz w:val="32"/>
          <w:szCs w:val="32"/>
        </w:rPr>
        <w:t>提交至经开大楼项目处。</w:t>
      </w:r>
    </w:p>
    <w:p w:rsidR="00750497" w:rsidRDefault="0053489A">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备注：</w:t>
      </w:r>
    </w:p>
    <w:p w:rsidR="00750497" w:rsidRDefault="0053489A">
      <w:pPr>
        <w:pStyle w:val="a6"/>
        <w:numPr>
          <w:ilvl w:val="0"/>
          <w:numId w:val="1"/>
        </w:numPr>
        <w:spacing w:line="594" w:lineRule="exact"/>
        <w:ind w:firstLineChars="0"/>
        <w:rPr>
          <w:rFonts w:ascii="Times New Roman" w:eastAsia="方正仿宋_GBK" w:hAnsi="Times New Roman" w:cs="Times New Roman"/>
          <w:sz w:val="32"/>
          <w:szCs w:val="32"/>
        </w:rPr>
      </w:pPr>
      <w:r>
        <w:rPr>
          <w:rFonts w:ascii="Times New Roman" w:eastAsia="方正仿宋_GBK" w:hAnsi="Times New Roman" w:cs="Times New Roman"/>
          <w:sz w:val="32"/>
          <w:szCs w:val="32"/>
        </w:rPr>
        <w:t>竞标保证金缴纳银行信息：</w:t>
      </w:r>
    </w:p>
    <w:p w:rsidR="00750497" w:rsidRDefault="0053489A">
      <w:pPr>
        <w:pStyle w:val="a6"/>
        <w:spacing w:line="594" w:lineRule="exact"/>
        <w:ind w:left="1000"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名称：重庆经开区嘉誉实业发展有限公司</w:t>
      </w:r>
    </w:p>
    <w:p w:rsidR="00750497" w:rsidRDefault="0053489A">
      <w:pPr>
        <w:pStyle w:val="a6"/>
        <w:spacing w:line="594" w:lineRule="exact"/>
        <w:ind w:left="1000"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开户银行：重庆三峡银行股份有限公司茶园支行</w:t>
      </w:r>
    </w:p>
    <w:p w:rsidR="00750497" w:rsidRDefault="0053489A">
      <w:pPr>
        <w:pStyle w:val="a6"/>
        <w:spacing w:line="594" w:lineRule="exact"/>
        <w:ind w:left="1000"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账号：</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131014210003175</w:t>
      </w:r>
    </w:p>
    <w:p w:rsidR="00750497" w:rsidRDefault="0053489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将竞标</w:t>
      </w:r>
      <w:r>
        <w:rPr>
          <w:rFonts w:ascii="Times New Roman" w:eastAsia="方正仿宋_GBK" w:hAnsi="Times New Roman" w:cs="Times New Roman"/>
          <w:sz w:val="32"/>
          <w:szCs w:val="32"/>
        </w:rPr>
        <w:t>报价</w:t>
      </w:r>
      <w:proofErr w:type="gramStart"/>
      <w:r>
        <w:rPr>
          <w:rFonts w:ascii="Times New Roman" w:eastAsia="方正仿宋_GBK" w:hAnsi="Times New Roman" w:cs="Times New Roman"/>
          <w:sz w:val="32"/>
          <w:szCs w:val="32"/>
        </w:rPr>
        <w:t>函进行</w:t>
      </w:r>
      <w:proofErr w:type="gramEnd"/>
      <w:r>
        <w:rPr>
          <w:rFonts w:ascii="Times New Roman" w:eastAsia="方正仿宋_GBK" w:hAnsi="Times New Roman" w:cs="Times New Roman"/>
          <w:sz w:val="32"/>
          <w:szCs w:val="32"/>
        </w:rPr>
        <w:t>完整包装，包装完在封口处加盖密封章或公章，在密封好的招标文件袋上应注明竞标标的名称，竞标人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单位，联系地址及电话，否则视为废标。</w:t>
      </w:r>
    </w:p>
    <w:p w:rsidR="00750497" w:rsidRDefault="0053489A">
      <w:pPr>
        <w:spacing w:line="594"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联系人：张敏</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联系电话：</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3629799525</w:t>
      </w:r>
    </w:p>
    <w:p w:rsidR="00750497" w:rsidRDefault="0053489A">
      <w:pPr>
        <w:spacing w:line="594"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磋商地址：重庆市南岸区南坪万寿路</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号经开大楼</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办公室。</w:t>
      </w:r>
    </w:p>
    <w:p w:rsidR="00750497" w:rsidRDefault="0053489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w:t>
      </w:r>
      <w:r>
        <w:rPr>
          <w:rFonts w:ascii="Times New Roman" w:eastAsia="方正仿宋_GBK" w:hAnsi="Times New Roman" w:cs="Times New Roman"/>
          <w:sz w:val="32"/>
          <w:szCs w:val="32"/>
        </w:rPr>
        <w:t>承租人按室内停车备案证个数</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个、每月</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sz w:val="32"/>
          <w:szCs w:val="32"/>
        </w:rPr>
        <w:t>个</w:t>
      </w:r>
      <w:proofErr w:type="gramEnd"/>
      <w:r>
        <w:rPr>
          <w:rFonts w:ascii="Times New Roman" w:eastAsia="方正仿宋_GBK" w:hAnsi="Times New Roman" w:cs="Times New Roman"/>
          <w:sz w:val="32"/>
          <w:szCs w:val="32"/>
        </w:rPr>
        <w:t>缴纳服务管理费给业主单位。</w:t>
      </w:r>
    </w:p>
    <w:p w:rsidR="00750497" w:rsidRDefault="0053489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w:t>
      </w:r>
      <w:r>
        <w:rPr>
          <w:rFonts w:ascii="Times New Roman" w:eastAsia="方正仿宋_GBK" w:hAnsi="Times New Roman" w:cs="Times New Roman"/>
          <w:sz w:val="32"/>
          <w:szCs w:val="32"/>
        </w:rPr>
        <w:t>车场使用的水、电等费用承租人按服务管理协议约定缴纳给业主单位。</w:t>
      </w:r>
    </w:p>
    <w:p w:rsidR="00750497" w:rsidRDefault="0053489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本人已充分了解清楚重庆经开区嘉誉实业公司经开大楼室内停车场相关租赁信息，并同意上述须知各项条款，其他未</w:t>
      </w:r>
      <w:r>
        <w:rPr>
          <w:rFonts w:ascii="Times New Roman" w:eastAsia="方正仿宋_GBK" w:hAnsi="Times New Roman" w:cs="Times New Roman"/>
          <w:sz w:val="32"/>
          <w:szCs w:val="32"/>
        </w:rPr>
        <w:t>尽事宜</w:t>
      </w:r>
      <w:proofErr w:type="gramStart"/>
      <w:r>
        <w:rPr>
          <w:rFonts w:ascii="Times New Roman" w:eastAsia="方正仿宋_GBK" w:hAnsi="Times New Roman" w:cs="Times New Roman"/>
          <w:sz w:val="32"/>
          <w:szCs w:val="32"/>
        </w:rPr>
        <w:t>按签订</w:t>
      </w:r>
      <w:proofErr w:type="gramEnd"/>
      <w:r>
        <w:rPr>
          <w:rFonts w:ascii="Times New Roman" w:eastAsia="方正仿宋_GBK" w:hAnsi="Times New Roman" w:cs="Times New Roman"/>
          <w:sz w:val="32"/>
          <w:szCs w:val="32"/>
        </w:rPr>
        <w:t>的《房屋租赁合同》、《服务管理协议》、《装修管理协议》另行约定。</w:t>
      </w:r>
    </w:p>
    <w:p w:rsidR="00750497" w:rsidRDefault="00750497">
      <w:pPr>
        <w:spacing w:line="594" w:lineRule="exact"/>
        <w:ind w:left="4160" w:right="479" w:firstLineChars="200" w:firstLine="640"/>
        <w:jc w:val="right"/>
        <w:rPr>
          <w:rFonts w:ascii="Times New Roman" w:eastAsia="方正仿宋_GBK" w:hAnsi="Times New Roman" w:cs="Times New Roman"/>
          <w:sz w:val="32"/>
          <w:szCs w:val="32"/>
        </w:rPr>
      </w:pPr>
    </w:p>
    <w:p w:rsidR="00750497" w:rsidRDefault="00750497">
      <w:pPr>
        <w:spacing w:line="594" w:lineRule="exact"/>
        <w:ind w:right="1119" w:firstLine="200"/>
        <w:rPr>
          <w:rFonts w:ascii="Times New Roman" w:eastAsia="方正仿宋_GBK" w:hAnsi="Times New Roman" w:cs="Times New Roman"/>
          <w:sz w:val="32"/>
          <w:szCs w:val="32"/>
        </w:rPr>
      </w:pPr>
    </w:p>
    <w:p w:rsidR="00750497" w:rsidRDefault="00750497">
      <w:pPr>
        <w:spacing w:line="594" w:lineRule="exact"/>
        <w:ind w:right="1119" w:firstLine="200"/>
        <w:rPr>
          <w:rFonts w:ascii="Times New Roman" w:eastAsia="方正仿宋_GBK" w:hAnsi="Times New Roman" w:cs="Times New Roman"/>
          <w:sz w:val="32"/>
          <w:szCs w:val="32"/>
        </w:rPr>
      </w:pPr>
    </w:p>
    <w:p w:rsidR="00750497" w:rsidRDefault="0053489A">
      <w:pPr>
        <w:spacing w:line="594" w:lineRule="exact"/>
        <w:ind w:right="1119"/>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签字（盖章）：</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日期：</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日</w:t>
      </w:r>
    </w:p>
    <w:p w:rsidR="00750497" w:rsidRDefault="0053489A">
      <w:pPr>
        <w:pStyle w:val="3"/>
        <w:spacing w:before="0" w:after="0" w:line="440" w:lineRule="exact"/>
        <w:rPr>
          <w:rFonts w:ascii="方正仿宋_GBK" w:eastAsia="方正仿宋_GBK" w:hAnsi="宋体" w:cstheme="minorBidi"/>
          <w:b w:val="0"/>
          <w:sz w:val="21"/>
          <w:szCs w:val="21"/>
        </w:rPr>
      </w:pPr>
      <w:bookmarkStart w:id="0" w:name="_Toc466546921"/>
      <w:r>
        <w:rPr>
          <w:rFonts w:ascii="方正仿宋_GBK" w:eastAsia="方正仿宋_GBK" w:hint="eastAsia"/>
          <w:sz w:val="24"/>
          <w:szCs w:val="24"/>
        </w:rPr>
        <w:lastRenderedPageBreak/>
        <w:t>评分标准</w:t>
      </w:r>
      <w:bookmarkEnd w:id="0"/>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478"/>
        <w:gridCol w:w="762"/>
        <w:gridCol w:w="4733"/>
        <w:gridCol w:w="2409"/>
      </w:tblGrid>
      <w:tr w:rsidR="00750497">
        <w:trPr>
          <w:cantSplit/>
          <w:trHeight w:val="492"/>
          <w:jc w:val="center"/>
        </w:trPr>
        <w:tc>
          <w:tcPr>
            <w:tcW w:w="1005"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序号</w:t>
            </w:r>
          </w:p>
        </w:tc>
        <w:tc>
          <w:tcPr>
            <w:tcW w:w="1478"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评分</w:t>
            </w:r>
            <w:proofErr w:type="gramStart"/>
            <w:r>
              <w:rPr>
                <w:rFonts w:ascii="方正仿宋_GBK" w:eastAsia="方正仿宋_GBK" w:hAnsi="宋体" w:hint="eastAsia"/>
                <w:szCs w:val="21"/>
              </w:rPr>
              <w:t>因素及权值</w:t>
            </w:r>
            <w:proofErr w:type="gramEnd"/>
          </w:p>
        </w:tc>
        <w:tc>
          <w:tcPr>
            <w:tcW w:w="762"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分值</w:t>
            </w:r>
          </w:p>
        </w:tc>
        <w:tc>
          <w:tcPr>
            <w:tcW w:w="4733"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评分标准</w:t>
            </w:r>
          </w:p>
        </w:tc>
        <w:tc>
          <w:tcPr>
            <w:tcW w:w="2409" w:type="dxa"/>
            <w:vAlign w:val="center"/>
          </w:tcPr>
          <w:p w:rsidR="00750497" w:rsidRDefault="0053489A">
            <w:pPr>
              <w:pStyle w:val="a7"/>
              <w:spacing w:before="0" w:after="0" w:line="240" w:lineRule="atLeast"/>
              <w:ind w:left="1540" w:hanging="420"/>
              <w:jc w:val="both"/>
              <w:rPr>
                <w:rFonts w:ascii="方正仿宋_GBK" w:eastAsia="方正仿宋_GBK" w:hAnsi="宋体" w:cstheme="minorBidi"/>
                <w:b w:val="0"/>
                <w:sz w:val="21"/>
                <w:szCs w:val="21"/>
              </w:rPr>
            </w:pPr>
            <w:r>
              <w:rPr>
                <w:rFonts w:ascii="方正仿宋_GBK" w:eastAsia="方正仿宋_GBK" w:hAnsi="宋体" w:cstheme="minorBidi" w:hint="eastAsia"/>
                <w:b w:val="0"/>
                <w:sz w:val="21"/>
                <w:szCs w:val="21"/>
              </w:rPr>
              <w:t>说明</w:t>
            </w:r>
          </w:p>
        </w:tc>
      </w:tr>
      <w:tr w:rsidR="00750497">
        <w:trPr>
          <w:cantSplit/>
          <w:trHeight w:val="3834"/>
          <w:jc w:val="center"/>
        </w:trPr>
        <w:tc>
          <w:tcPr>
            <w:tcW w:w="1005"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1</w:t>
            </w:r>
          </w:p>
        </w:tc>
        <w:tc>
          <w:tcPr>
            <w:tcW w:w="1478"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磋商报价</w:t>
            </w:r>
          </w:p>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w:t>
            </w:r>
            <w:r>
              <w:rPr>
                <w:rFonts w:ascii="方正仿宋_GBK" w:eastAsia="方正仿宋_GBK" w:hAnsi="宋体"/>
                <w:szCs w:val="21"/>
              </w:rPr>
              <w:t>50</w:t>
            </w:r>
            <w:r>
              <w:rPr>
                <w:rFonts w:ascii="方正仿宋_GBK" w:eastAsia="方正仿宋_GBK" w:hAnsi="宋体" w:hint="eastAsia"/>
                <w:szCs w:val="21"/>
              </w:rPr>
              <w:t>%</w:t>
            </w:r>
            <w:r>
              <w:rPr>
                <w:rFonts w:ascii="方正仿宋_GBK" w:eastAsia="方正仿宋_GBK" w:hAnsi="宋体" w:hint="eastAsia"/>
                <w:szCs w:val="21"/>
              </w:rPr>
              <w:t>）</w:t>
            </w:r>
          </w:p>
        </w:tc>
        <w:tc>
          <w:tcPr>
            <w:tcW w:w="762"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szCs w:val="21"/>
              </w:rPr>
              <w:t>50</w:t>
            </w:r>
          </w:p>
        </w:tc>
        <w:tc>
          <w:tcPr>
            <w:tcW w:w="4733" w:type="dxa"/>
            <w:vAlign w:val="center"/>
          </w:tcPr>
          <w:p w:rsidR="00750497" w:rsidRDefault="0053489A">
            <w:pPr>
              <w:spacing w:line="240" w:lineRule="exact"/>
              <w:rPr>
                <w:rFonts w:ascii="方正仿宋_GBK" w:eastAsia="方正仿宋_GBK" w:hAnsi="宋体"/>
                <w:szCs w:val="21"/>
              </w:rPr>
            </w:pPr>
            <w:r>
              <w:rPr>
                <w:rFonts w:ascii="方正仿宋_GBK" w:eastAsia="方正仿宋_GBK" w:hAnsi="宋体" w:hint="eastAsia"/>
                <w:szCs w:val="21"/>
              </w:rPr>
              <w:t>所有有效投标报价</w:t>
            </w:r>
            <w:r>
              <w:rPr>
                <w:rFonts w:ascii="方正仿宋_GBK" w:eastAsia="方正仿宋_GBK" w:hAnsi="宋体" w:hint="eastAsia"/>
                <w:szCs w:val="21"/>
              </w:rPr>
              <w:t>之和</w:t>
            </w:r>
            <w:r>
              <w:rPr>
                <w:rFonts w:ascii="方正仿宋_GBK" w:eastAsia="方正仿宋_GBK" w:hAnsi="宋体" w:hint="eastAsia"/>
                <w:szCs w:val="21"/>
              </w:rPr>
              <w:t>的算术平均价作为基准价</w:t>
            </w:r>
            <w:r>
              <w:rPr>
                <w:rFonts w:ascii="方正仿宋_GBK" w:eastAsia="方正仿宋_GBK" w:hAnsi="宋体" w:hint="eastAsia"/>
                <w:szCs w:val="21"/>
              </w:rPr>
              <w:t>（</w:t>
            </w:r>
            <w:r>
              <w:rPr>
                <w:rFonts w:ascii="方正仿宋_GBK" w:eastAsia="方正仿宋_GBK" w:hAnsi="宋体" w:hint="eastAsia"/>
                <w:szCs w:val="21"/>
              </w:rPr>
              <w:t>50</w:t>
            </w:r>
            <w:r>
              <w:rPr>
                <w:rFonts w:ascii="方正仿宋_GBK" w:eastAsia="方正仿宋_GBK" w:hAnsi="宋体" w:hint="eastAsia"/>
                <w:szCs w:val="21"/>
              </w:rPr>
              <w:t>分</w:t>
            </w:r>
            <w:r>
              <w:rPr>
                <w:rFonts w:ascii="方正仿宋_GBK" w:eastAsia="方正仿宋_GBK" w:hAnsi="宋体" w:hint="eastAsia"/>
                <w:szCs w:val="21"/>
              </w:rPr>
              <w:t>）</w:t>
            </w:r>
            <w:r>
              <w:rPr>
                <w:rFonts w:ascii="方正仿宋_GBK" w:eastAsia="方正仿宋_GBK" w:hAnsi="宋体" w:hint="eastAsia"/>
                <w:szCs w:val="21"/>
              </w:rPr>
              <w:t>，</w:t>
            </w:r>
            <w:r>
              <w:rPr>
                <w:rFonts w:ascii="方正仿宋_GBK" w:eastAsia="方正仿宋_GBK" w:hAnsi="宋体" w:hint="eastAsia"/>
                <w:szCs w:val="21"/>
              </w:rPr>
              <w:t>每高于基准价</w:t>
            </w:r>
            <w:r>
              <w:rPr>
                <w:rFonts w:ascii="方正仿宋_GBK" w:eastAsia="方正仿宋_GBK" w:hAnsi="宋体" w:hint="eastAsia"/>
                <w:szCs w:val="21"/>
              </w:rPr>
              <w:t>0.5</w:t>
            </w:r>
            <w:r>
              <w:rPr>
                <w:rFonts w:ascii="方正仿宋_GBK" w:eastAsia="方正仿宋_GBK" w:hAnsi="宋体" w:hint="eastAsia"/>
                <w:szCs w:val="21"/>
              </w:rPr>
              <w:t>万元</w:t>
            </w:r>
            <w:r>
              <w:rPr>
                <w:rFonts w:ascii="方正仿宋_GBK" w:eastAsia="方正仿宋_GBK" w:hAnsi="宋体" w:hint="eastAsia"/>
                <w:szCs w:val="21"/>
              </w:rPr>
              <w:t>扣</w:t>
            </w:r>
            <w:r>
              <w:rPr>
                <w:rFonts w:ascii="方正仿宋_GBK" w:eastAsia="方正仿宋_GBK" w:hAnsi="宋体" w:hint="eastAsia"/>
                <w:szCs w:val="21"/>
              </w:rPr>
              <w:t>0.5</w:t>
            </w:r>
            <w:r>
              <w:rPr>
                <w:rFonts w:ascii="方正仿宋_GBK" w:eastAsia="方正仿宋_GBK" w:hAnsi="宋体" w:hint="eastAsia"/>
                <w:szCs w:val="21"/>
              </w:rPr>
              <w:t>分，低于基准价</w:t>
            </w:r>
            <w:r>
              <w:rPr>
                <w:rFonts w:ascii="方正仿宋_GBK" w:eastAsia="方正仿宋_GBK" w:hAnsi="宋体" w:hint="eastAsia"/>
                <w:szCs w:val="21"/>
              </w:rPr>
              <w:t>0.5</w:t>
            </w:r>
            <w:r>
              <w:rPr>
                <w:rFonts w:ascii="方正仿宋_GBK" w:eastAsia="方正仿宋_GBK" w:hAnsi="宋体" w:hint="eastAsia"/>
                <w:szCs w:val="21"/>
              </w:rPr>
              <w:t>万元扣</w:t>
            </w:r>
            <w:r>
              <w:rPr>
                <w:rFonts w:ascii="方正仿宋_GBK" w:eastAsia="方正仿宋_GBK" w:hAnsi="宋体" w:hint="eastAsia"/>
                <w:szCs w:val="21"/>
              </w:rPr>
              <w:t>1</w:t>
            </w:r>
            <w:r>
              <w:rPr>
                <w:rFonts w:ascii="方正仿宋_GBK" w:eastAsia="方正仿宋_GBK" w:hAnsi="宋体" w:hint="eastAsia"/>
                <w:szCs w:val="21"/>
              </w:rPr>
              <w:t>分（不足</w:t>
            </w:r>
            <w:r>
              <w:rPr>
                <w:rFonts w:ascii="方正仿宋_GBK" w:eastAsia="方正仿宋_GBK" w:hAnsi="宋体" w:hint="eastAsia"/>
                <w:szCs w:val="21"/>
              </w:rPr>
              <w:t>0.5</w:t>
            </w:r>
            <w:r>
              <w:rPr>
                <w:rFonts w:ascii="方正仿宋_GBK" w:eastAsia="方正仿宋_GBK" w:hAnsi="宋体" w:hint="eastAsia"/>
                <w:szCs w:val="21"/>
              </w:rPr>
              <w:t>万元按</w:t>
            </w:r>
            <w:r>
              <w:rPr>
                <w:rFonts w:ascii="方正仿宋_GBK" w:eastAsia="方正仿宋_GBK" w:hAnsi="宋体" w:hint="eastAsia"/>
                <w:szCs w:val="21"/>
              </w:rPr>
              <w:t>0.5</w:t>
            </w:r>
            <w:r>
              <w:rPr>
                <w:rFonts w:ascii="方正仿宋_GBK" w:eastAsia="方正仿宋_GBK" w:hAnsi="宋体" w:hint="eastAsia"/>
                <w:szCs w:val="21"/>
              </w:rPr>
              <w:t>万元计），扣完为止。</w:t>
            </w:r>
            <w:bookmarkStart w:id="1" w:name="_GoBack"/>
            <w:bookmarkEnd w:id="1"/>
          </w:p>
          <w:p w:rsidR="00750497" w:rsidRDefault="00750497">
            <w:pPr>
              <w:spacing w:line="240" w:lineRule="exact"/>
              <w:rPr>
                <w:rFonts w:ascii="方正仿宋_GBK" w:eastAsia="方正仿宋_GBK" w:hAnsi="宋体"/>
                <w:szCs w:val="21"/>
              </w:rPr>
            </w:pPr>
          </w:p>
          <w:p w:rsidR="00750497" w:rsidRDefault="00750497">
            <w:pPr>
              <w:spacing w:line="240" w:lineRule="exact"/>
              <w:rPr>
                <w:rFonts w:ascii="方正仿宋_GBK" w:eastAsia="方正仿宋_GBK" w:hAnsi="宋体"/>
                <w:szCs w:val="21"/>
              </w:rPr>
            </w:pPr>
          </w:p>
        </w:tc>
        <w:tc>
          <w:tcPr>
            <w:tcW w:w="2409" w:type="dxa"/>
            <w:vAlign w:val="center"/>
          </w:tcPr>
          <w:p w:rsidR="00750497" w:rsidRDefault="00750497">
            <w:pPr>
              <w:spacing w:line="240" w:lineRule="exact"/>
              <w:ind w:left="-40"/>
              <w:rPr>
                <w:rFonts w:ascii="方正仿宋_GBK" w:eastAsia="方正仿宋_GBK" w:hAnsi="宋体"/>
                <w:szCs w:val="21"/>
              </w:rPr>
            </w:pPr>
          </w:p>
        </w:tc>
      </w:tr>
      <w:tr w:rsidR="00750497">
        <w:trPr>
          <w:cantSplit/>
          <w:trHeight w:val="683"/>
          <w:jc w:val="center"/>
        </w:trPr>
        <w:tc>
          <w:tcPr>
            <w:tcW w:w="1005"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2</w:t>
            </w:r>
          </w:p>
        </w:tc>
        <w:tc>
          <w:tcPr>
            <w:tcW w:w="1478"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服务部分</w:t>
            </w:r>
          </w:p>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hint="eastAsia"/>
                <w:szCs w:val="21"/>
              </w:rPr>
              <w:t>（</w:t>
            </w:r>
            <w:r>
              <w:rPr>
                <w:rFonts w:ascii="方正仿宋_GBK" w:eastAsia="方正仿宋_GBK" w:hAnsi="宋体"/>
                <w:szCs w:val="21"/>
              </w:rPr>
              <w:t>50</w:t>
            </w:r>
            <w:r>
              <w:rPr>
                <w:rFonts w:ascii="方正仿宋_GBK" w:eastAsia="方正仿宋_GBK" w:hAnsi="宋体" w:hint="eastAsia"/>
                <w:szCs w:val="21"/>
              </w:rPr>
              <w:t>%</w:t>
            </w:r>
            <w:r>
              <w:rPr>
                <w:rFonts w:ascii="方正仿宋_GBK" w:eastAsia="方正仿宋_GBK" w:hAnsi="宋体" w:hint="eastAsia"/>
                <w:szCs w:val="21"/>
              </w:rPr>
              <w:t>）</w:t>
            </w:r>
          </w:p>
        </w:tc>
        <w:tc>
          <w:tcPr>
            <w:tcW w:w="762" w:type="dxa"/>
            <w:vAlign w:val="center"/>
          </w:tcPr>
          <w:p w:rsidR="00750497" w:rsidRDefault="0053489A">
            <w:pPr>
              <w:spacing w:line="240" w:lineRule="atLeast"/>
              <w:ind w:firstLine="28"/>
              <w:jc w:val="center"/>
              <w:rPr>
                <w:rFonts w:ascii="方正仿宋_GBK" w:eastAsia="方正仿宋_GBK" w:hAnsi="宋体"/>
                <w:szCs w:val="21"/>
              </w:rPr>
            </w:pPr>
            <w:r>
              <w:rPr>
                <w:rFonts w:ascii="方正仿宋_GBK" w:eastAsia="方正仿宋_GBK" w:hAnsi="宋体"/>
                <w:szCs w:val="21"/>
              </w:rPr>
              <w:t>50</w:t>
            </w:r>
          </w:p>
        </w:tc>
        <w:tc>
          <w:tcPr>
            <w:tcW w:w="4733" w:type="dxa"/>
            <w:vAlign w:val="center"/>
          </w:tcPr>
          <w:p w:rsidR="00750497" w:rsidRDefault="0053489A">
            <w:pPr>
              <w:spacing w:line="260" w:lineRule="exact"/>
              <w:rPr>
                <w:rFonts w:ascii="方正仿宋_GBK" w:eastAsia="方正仿宋_GBK" w:hAnsi="宋体"/>
                <w:szCs w:val="21"/>
              </w:rPr>
            </w:pPr>
            <w:r>
              <w:rPr>
                <w:rFonts w:ascii="方正仿宋_GBK" w:eastAsia="方正仿宋_GBK" w:hAnsi="宋体"/>
                <w:szCs w:val="21"/>
              </w:rPr>
              <w:t>服务需求内容提供书面方案。</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1</w:t>
            </w:r>
            <w:r>
              <w:rPr>
                <w:rFonts w:ascii="方正仿宋_GBK" w:eastAsia="方正仿宋_GBK" w:hAnsi="宋体"/>
                <w:szCs w:val="21"/>
              </w:rPr>
              <w:t>．人员岗位说明书。（</w:t>
            </w:r>
            <w:r>
              <w:rPr>
                <w:rFonts w:ascii="方正仿宋_GBK" w:eastAsia="方正仿宋_GBK" w:hAnsi="宋体"/>
                <w:szCs w:val="21"/>
              </w:rPr>
              <w:t>20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任职要求完善、职责清晰、工作内容明确，得最高得分</w:t>
            </w:r>
            <w:r>
              <w:rPr>
                <w:rFonts w:ascii="方正仿宋_GBK" w:eastAsia="方正仿宋_GBK" w:hAnsi="宋体" w:hint="eastAsia"/>
                <w:szCs w:val="21"/>
              </w:rPr>
              <w:t>1</w:t>
            </w:r>
            <w:r>
              <w:rPr>
                <w:rFonts w:ascii="方正仿宋_GBK" w:eastAsia="方正仿宋_GBK" w:hAnsi="宋体"/>
                <w:szCs w:val="21"/>
              </w:rPr>
              <w:t>1-</w:t>
            </w:r>
            <w:r>
              <w:rPr>
                <w:rFonts w:ascii="方正仿宋_GBK" w:eastAsia="方正仿宋_GBK" w:hAnsi="宋体" w:hint="eastAsia"/>
                <w:szCs w:val="21"/>
              </w:rPr>
              <w:t>2</w:t>
            </w:r>
            <w:r>
              <w:rPr>
                <w:rFonts w:ascii="方正仿宋_GBK" w:eastAsia="方正仿宋_GBK" w:hAnsi="宋体"/>
                <w:szCs w:val="21"/>
              </w:rPr>
              <w:t>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任职要求、职责、工作内容其中一项缺失，得</w:t>
            </w:r>
            <w:r>
              <w:rPr>
                <w:rFonts w:ascii="方正仿宋_GBK" w:eastAsia="方正仿宋_GBK" w:hAnsi="宋体"/>
                <w:szCs w:val="21"/>
              </w:rPr>
              <w:t>1-10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无岗位说明书，得</w:t>
            </w:r>
            <w:r>
              <w:rPr>
                <w:rFonts w:ascii="方正仿宋_GBK" w:eastAsia="方正仿宋_GBK" w:hAnsi="宋体"/>
                <w:szCs w:val="21"/>
              </w:rPr>
              <w:t>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2</w:t>
            </w:r>
            <w:r>
              <w:rPr>
                <w:rFonts w:ascii="方正仿宋_GBK" w:eastAsia="方正仿宋_GBK" w:hAnsi="宋体"/>
                <w:szCs w:val="21"/>
              </w:rPr>
              <w:t>．</w:t>
            </w:r>
            <w:r>
              <w:rPr>
                <w:rFonts w:ascii="方正仿宋_GBK" w:eastAsia="方正仿宋_GBK" w:hAnsi="宋体" w:hint="eastAsia"/>
                <w:szCs w:val="21"/>
              </w:rPr>
              <w:t>入场</w:t>
            </w:r>
            <w:r>
              <w:rPr>
                <w:rFonts w:ascii="方正仿宋_GBK" w:eastAsia="方正仿宋_GBK" w:hAnsi="宋体"/>
                <w:szCs w:val="21"/>
              </w:rPr>
              <w:t>方案。（</w:t>
            </w:r>
            <w:r>
              <w:rPr>
                <w:rFonts w:ascii="方正仿宋_GBK" w:eastAsia="方正仿宋_GBK" w:hAnsi="宋体"/>
                <w:szCs w:val="21"/>
              </w:rPr>
              <w:t>10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hint="eastAsia"/>
                <w:szCs w:val="21"/>
              </w:rPr>
              <w:t>方案</w:t>
            </w:r>
            <w:r>
              <w:rPr>
                <w:rFonts w:ascii="方正仿宋_GBK" w:eastAsia="方正仿宋_GBK" w:hAnsi="宋体"/>
                <w:szCs w:val="21"/>
              </w:rPr>
              <w:t>完整、详细</w:t>
            </w:r>
            <w:r>
              <w:rPr>
                <w:rFonts w:ascii="方正仿宋_GBK" w:eastAsia="方正仿宋_GBK" w:hAnsi="宋体" w:hint="eastAsia"/>
                <w:szCs w:val="21"/>
              </w:rPr>
              <w:t>，</w:t>
            </w:r>
            <w:r>
              <w:rPr>
                <w:rFonts w:ascii="方正仿宋_GBK" w:eastAsia="方正仿宋_GBK" w:hAnsi="宋体"/>
                <w:szCs w:val="21"/>
              </w:rPr>
              <w:t>工作内容</w:t>
            </w:r>
            <w:r>
              <w:rPr>
                <w:rFonts w:ascii="方正仿宋_GBK" w:eastAsia="方正仿宋_GBK" w:hAnsi="宋体" w:hint="eastAsia"/>
                <w:szCs w:val="21"/>
              </w:rPr>
              <w:t>、</w:t>
            </w:r>
            <w:r>
              <w:rPr>
                <w:rFonts w:ascii="方正仿宋_GBK" w:eastAsia="方正仿宋_GBK" w:hAnsi="宋体"/>
                <w:szCs w:val="21"/>
              </w:rPr>
              <w:t>方法完善合理与本项目相适应，得</w:t>
            </w:r>
            <w:r>
              <w:rPr>
                <w:rFonts w:ascii="方正仿宋_GBK" w:eastAsia="方正仿宋_GBK" w:hAnsi="宋体" w:hint="eastAsia"/>
                <w:szCs w:val="21"/>
              </w:rPr>
              <w:t>8</w:t>
            </w:r>
            <w:r>
              <w:rPr>
                <w:rFonts w:ascii="方正仿宋_GBK" w:eastAsia="方正仿宋_GBK" w:hAnsi="宋体"/>
                <w:szCs w:val="21"/>
              </w:rPr>
              <w:t>-10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hint="eastAsia"/>
                <w:szCs w:val="21"/>
              </w:rPr>
              <w:t>方案缺项，</w:t>
            </w:r>
            <w:r>
              <w:rPr>
                <w:rFonts w:ascii="方正仿宋_GBK" w:eastAsia="方正仿宋_GBK" w:hAnsi="宋体"/>
                <w:szCs w:val="21"/>
              </w:rPr>
              <w:t>工作内容</w:t>
            </w:r>
            <w:r>
              <w:rPr>
                <w:rFonts w:ascii="方正仿宋_GBK" w:eastAsia="方正仿宋_GBK" w:hAnsi="宋体" w:hint="eastAsia"/>
                <w:szCs w:val="21"/>
              </w:rPr>
              <w:t>、</w:t>
            </w:r>
            <w:r>
              <w:rPr>
                <w:rFonts w:ascii="方正仿宋_GBK" w:eastAsia="方正仿宋_GBK" w:hAnsi="宋体"/>
                <w:szCs w:val="21"/>
              </w:rPr>
              <w:t>方法</w:t>
            </w:r>
            <w:r>
              <w:rPr>
                <w:rFonts w:ascii="方正仿宋_GBK" w:eastAsia="方正仿宋_GBK" w:hAnsi="宋体" w:hint="eastAsia"/>
                <w:szCs w:val="21"/>
              </w:rPr>
              <w:t>不</w:t>
            </w:r>
            <w:proofErr w:type="gramStart"/>
            <w:r>
              <w:rPr>
                <w:rFonts w:ascii="方正仿宋_GBK" w:eastAsia="方正仿宋_GBK" w:hAnsi="宋体" w:hint="eastAsia"/>
                <w:szCs w:val="21"/>
              </w:rPr>
              <w:t>合理</w:t>
            </w:r>
            <w:r>
              <w:rPr>
                <w:rFonts w:ascii="方正仿宋_GBK" w:eastAsia="方正仿宋_GBK" w:hAnsi="宋体"/>
                <w:szCs w:val="21"/>
              </w:rPr>
              <w:t>合理</w:t>
            </w:r>
            <w:proofErr w:type="gramEnd"/>
            <w:r>
              <w:rPr>
                <w:rFonts w:ascii="方正仿宋_GBK" w:eastAsia="方正仿宋_GBK" w:hAnsi="宋体"/>
                <w:szCs w:val="21"/>
              </w:rPr>
              <w:t>与本项目不适应，得</w:t>
            </w:r>
            <w:r>
              <w:rPr>
                <w:rFonts w:ascii="方正仿宋_GBK" w:eastAsia="方正仿宋_GBK" w:hAnsi="宋体"/>
                <w:szCs w:val="21"/>
              </w:rPr>
              <w:t>1-7</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无</w:t>
            </w:r>
            <w:r>
              <w:rPr>
                <w:rFonts w:ascii="方正仿宋_GBK" w:eastAsia="方正仿宋_GBK" w:hAnsi="宋体" w:hint="eastAsia"/>
                <w:szCs w:val="21"/>
              </w:rPr>
              <w:t>方案</w:t>
            </w:r>
            <w:r>
              <w:rPr>
                <w:rFonts w:ascii="方正仿宋_GBK" w:eastAsia="方正仿宋_GBK" w:hAnsi="宋体"/>
                <w:szCs w:val="21"/>
              </w:rPr>
              <w:t>，得</w:t>
            </w:r>
            <w:r>
              <w:rPr>
                <w:rFonts w:ascii="方正仿宋_GBK" w:eastAsia="方正仿宋_GBK" w:hAnsi="宋体"/>
                <w:szCs w:val="21"/>
              </w:rPr>
              <w:t>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3</w:t>
            </w:r>
            <w:r>
              <w:rPr>
                <w:rFonts w:ascii="方正仿宋_GBK" w:eastAsia="方正仿宋_GBK" w:hAnsi="宋体"/>
                <w:szCs w:val="21"/>
              </w:rPr>
              <w:t>．服务质量保障方案。（</w:t>
            </w:r>
            <w:r>
              <w:rPr>
                <w:rFonts w:ascii="方正仿宋_GBK" w:eastAsia="方正仿宋_GBK" w:hAnsi="宋体"/>
                <w:szCs w:val="21"/>
              </w:rPr>
              <w:t>10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方案描述清晰，完整可行，得</w:t>
            </w:r>
            <w:r>
              <w:rPr>
                <w:rFonts w:ascii="方正仿宋_GBK" w:eastAsia="方正仿宋_GBK" w:hAnsi="宋体"/>
                <w:szCs w:val="21"/>
              </w:rPr>
              <w:t>8-10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方案</w:t>
            </w:r>
            <w:proofErr w:type="gramStart"/>
            <w:r>
              <w:rPr>
                <w:rFonts w:ascii="方正仿宋_GBK" w:eastAsia="方正仿宋_GBK" w:hAnsi="宋体"/>
                <w:szCs w:val="21"/>
              </w:rPr>
              <w:t>描述较</w:t>
            </w:r>
            <w:proofErr w:type="gramEnd"/>
            <w:r>
              <w:rPr>
                <w:rFonts w:ascii="方正仿宋_GBK" w:eastAsia="方正仿宋_GBK" w:hAnsi="宋体"/>
                <w:szCs w:val="21"/>
              </w:rPr>
              <w:t>清晰，较可行，得</w:t>
            </w:r>
            <w:r>
              <w:rPr>
                <w:rFonts w:ascii="方正仿宋_GBK" w:eastAsia="方正仿宋_GBK" w:hAnsi="宋体"/>
                <w:szCs w:val="21"/>
              </w:rPr>
              <w:t>5-7</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方案描述不够清晰，可行性一般，得</w:t>
            </w:r>
            <w:r>
              <w:rPr>
                <w:rFonts w:ascii="方正仿宋_GBK" w:eastAsia="方正仿宋_GBK" w:hAnsi="宋体"/>
                <w:szCs w:val="21"/>
              </w:rPr>
              <w:t>1-4</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无方案，得</w:t>
            </w:r>
            <w:r>
              <w:rPr>
                <w:rFonts w:ascii="方正仿宋_GBK" w:eastAsia="方正仿宋_GBK" w:hAnsi="宋体"/>
                <w:szCs w:val="21"/>
              </w:rPr>
              <w:t>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4</w:t>
            </w:r>
            <w:r>
              <w:rPr>
                <w:rFonts w:ascii="方正仿宋_GBK" w:eastAsia="方正仿宋_GBK" w:hAnsi="宋体"/>
                <w:szCs w:val="21"/>
              </w:rPr>
              <w:t>．服务现场安全保障方案（</w:t>
            </w:r>
            <w:r>
              <w:rPr>
                <w:rFonts w:ascii="方正仿宋_GBK" w:eastAsia="方正仿宋_GBK" w:hAnsi="宋体"/>
                <w:szCs w:val="21"/>
              </w:rPr>
              <w:t>10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方案描述清晰，完整可行，得</w:t>
            </w:r>
            <w:r>
              <w:rPr>
                <w:rFonts w:ascii="方正仿宋_GBK" w:eastAsia="方正仿宋_GBK" w:hAnsi="宋体"/>
                <w:szCs w:val="21"/>
              </w:rPr>
              <w:t>8-10</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方案</w:t>
            </w:r>
            <w:proofErr w:type="gramStart"/>
            <w:r>
              <w:rPr>
                <w:rFonts w:ascii="方正仿宋_GBK" w:eastAsia="方正仿宋_GBK" w:hAnsi="宋体"/>
                <w:szCs w:val="21"/>
              </w:rPr>
              <w:t>描述较</w:t>
            </w:r>
            <w:proofErr w:type="gramEnd"/>
            <w:r>
              <w:rPr>
                <w:rFonts w:ascii="方正仿宋_GBK" w:eastAsia="方正仿宋_GBK" w:hAnsi="宋体"/>
                <w:szCs w:val="21"/>
              </w:rPr>
              <w:t>清晰，较可行，得</w:t>
            </w:r>
            <w:r>
              <w:rPr>
                <w:rFonts w:ascii="方正仿宋_GBK" w:eastAsia="方正仿宋_GBK" w:hAnsi="宋体"/>
                <w:szCs w:val="21"/>
              </w:rPr>
              <w:t>5-7</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方案描述不够清晰，可行性一般，得</w:t>
            </w:r>
            <w:r>
              <w:rPr>
                <w:rFonts w:ascii="方正仿宋_GBK" w:eastAsia="方正仿宋_GBK" w:hAnsi="宋体"/>
                <w:szCs w:val="21"/>
              </w:rPr>
              <w:t>1-4</w:t>
            </w:r>
            <w:r>
              <w:rPr>
                <w:rFonts w:ascii="方正仿宋_GBK" w:eastAsia="方正仿宋_GBK" w:hAnsi="宋体"/>
                <w:szCs w:val="21"/>
              </w:rPr>
              <w:t>分。</w:t>
            </w:r>
          </w:p>
          <w:p w:rsidR="00750497" w:rsidRDefault="0053489A">
            <w:pPr>
              <w:spacing w:line="260" w:lineRule="exact"/>
              <w:rPr>
                <w:rFonts w:ascii="方正仿宋_GBK" w:eastAsia="方正仿宋_GBK" w:hAnsi="宋体"/>
                <w:szCs w:val="21"/>
              </w:rPr>
            </w:pPr>
            <w:r>
              <w:rPr>
                <w:rFonts w:ascii="方正仿宋_GBK" w:eastAsia="方正仿宋_GBK" w:hAnsi="宋体"/>
                <w:szCs w:val="21"/>
              </w:rPr>
              <w:t>无方案，得</w:t>
            </w:r>
            <w:r>
              <w:rPr>
                <w:rFonts w:ascii="方正仿宋_GBK" w:eastAsia="方正仿宋_GBK" w:hAnsi="宋体"/>
                <w:szCs w:val="21"/>
              </w:rPr>
              <w:t>0</w:t>
            </w:r>
            <w:r>
              <w:rPr>
                <w:rFonts w:ascii="方正仿宋_GBK" w:eastAsia="方正仿宋_GBK" w:hAnsi="宋体"/>
                <w:szCs w:val="21"/>
              </w:rPr>
              <w:t>分。</w:t>
            </w:r>
          </w:p>
          <w:p w:rsidR="00750497" w:rsidRDefault="00750497">
            <w:pPr>
              <w:spacing w:line="260" w:lineRule="exact"/>
              <w:rPr>
                <w:rFonts w:ascii="方正仿宋_GBK" w:eastAsia="方正仿宋_GBK" w:hAnsi="宋体"/>
                <w:szCs w:val="21"/>
              </w:rPr>
            </w:pPr>
          </w:p>
        </w:tc>
        <w:tc>
          <w:tcPr>
            <w:tcW w:w="2409" w:type="dxa"/>
            <w:vAlign w:val="center"/>
          </w:tcPr>
          <w:p w:rsidR="00750497" w:rsidRDefault="00750497">
            <w:pPr>
              <w:spacing w:line="240" w:lineRule="atLeast"/>
              <w:rPr>
                <w:rFonts w:ascii="方正仿宋_GBK" w:eastAsia="方正仿宋_GBK" w:hAnsi="宋体"/>
                <w:szCs w:val="21"/>
              </w:rPr>
            </w:pPr>
          </w:p>
        </w:tc>
      </w:tr>
    </w:tbl>
    <w:p w:rsidR="00750497" w:rsidRDefault="00750497">
      <w:pPr>
        <w:jc w:val="center"/>
        <w:rPr>
          <w:rFonts w:ascii="方正小标宋_GBK" w:eastAsia="方正小标宋_GBK"/>
          <w:sz w:val="44"/>
          <w:szCs w:val="44"/>
        </w:rPr>
      </w:pPr>
    </w:p>
    <w:p w:rsidR="00750497" w:rsidRDefault="0053489A">
      <w:pPr>
        <w:jc w:val="center"/>
        <w:rPr>
          <w:rFonts w:ascii="方正小标宋_GBK" w:eastAsia="方正小标宋_GBK"/>
          <w:sz w:val="44"/>
          <w:szCs w:val="44"/>
        </w:rPr>
      </w:pPr>
      <w:r>
        <w:rPr>
          <w:rFonts w:ascii="方正小标宋_GBK" w:eastAsia="方正小标宋_GBK" w:hint="eastAsia"/>
          <w:sz w:val="44"/>
          <w:szCs w:val="44"/>
        </w:rPr>
        <w:lastRenderedPageBreak/>
        <w:t>竞标函</w:t>
      </w:r>
    </w:p>
    <w:p w:rsidR="00750497" w:rsidRDefault="00750497">
      <w:pPr>
        <w:jc w:val="center"/>
        <w:rPr>
          <w:rFonts w:ascii="方正小标宋_GBK" w:eastAsia="方正小标宋_GBK"/>
          <w:sz w:val="32"/>
          <w:szCs w:val="32"/>
        </w:rPr>
      </w:pPr>
    </w:p>
    <w:p w:rsidR="00750497" w:rsidRDefault="0053489A">
      <w:pPr>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致：重庆经开区投资集团有限公司</w:t>
      </w:r>
    </w:p>
    <w:p w:rsidR="00750497" w:rsidRDefault="0053489A">
      <w:pPr>
        <w:ind w:firstLineChars="250" w:firstLine="800"/>
        <w:rPr>
          <w:rFonts w:ascii="方正仿宋_GBK" w:eastAsia="方正仿宋_GBK"/>
          <w:sz w:val="32"/>
          <w:szCs w:val="32"/>
        </w:rPr>
      </w:pPr>
      <w:r>
        <w:rPr>
          <w:rFonts w:ascii="方正仿宋_GBK" w:eastAsia="方正仿宋_GBK" w:hint="eastAsia"/>
          <w:sz w:val="32"/>
          <w:szCs w:val="32"/>
        </w:rPr>
        <w:t>在审阅了贵公司经开大楼室内停车招租公示及租赁须知要求，经现场查勘项目和研究，我方现拟租赁经开大楼室内停车场</w:t>
      </w:r>
      <w:r>
        <w:rPr>
          <w:rFonts w:ascii="方正仿宋_GBK" w:eastAsia="方正仿宋_GBK" w:hint="eastAsia"/>
          <w:sz w:val="32"/>
          <w:szCs w:val="32"/>
        </w:rPr>
        <w:t>1</w:t>
      </w:r>
      <w:r>
        <w:rPr>
          <w:rFonts w:ascii="方正仿宋_GBK" w:eastAsia="方正仿宋_GBK"/>
          <w:sz w:val="32"/>
          <w:szCs w:val="32"/>
        </w:rPr>
        <w:t>14</w:t>
      </w:r>
      <w:r>
        <w:rPr>
          <w:rFonts w:ascii="方正仿宋_GBK" w:eastAsia="方正仿宋_GBK"/>
          <w:sz w:val="32"/>
          <w:szCs w:val="32"/>
        </w:rPr>
        <w:t>个停车位进行经营管理</w:t>
      </w:r>
      <w:r>
        <w:rPr>
          <w:rFonts w:ascii="方正仿宋_GBK" w:eastAsia="方正仿宋_GBK" w:hint="eastAsia"/>
          <w:sz w:val="32"/>
          <w:szCs w:val="32"/>
        </w:rPr>
        <w:t xml:space="preserve"> </w:t>
      </w:r>
      <w:r>
        <w:rPr>
          <w:rFonts w:ascii="方正仿宋_GBK" w:eastAsia="方正仿宋_GBK" w:hint="eastAsia"/>
          <w:sz w:val="32"/>
          <w:szCs w:val="32"/>
        </w:rPr>
        <w:t>，车位租赁单价每</w:t>
      </w:r>
      <w:r>
        <w:rPr>
          <w:rFonts w:ascii="方正仿宋_GBK" w:eastAsia="方正仿宋_GBK" w:hint="eastAsia"/>
          <w:sz w:val="32"/>
          <w:szCs w:val="32"/>
          <w:u w:val="single"/>
        </w:rPr>
        <w:t xml:space="preserve">      </w:t>
      </w:r>
      <w:r>
        <w:rPr>
          <w:rFonts w:ascii="方正仿宋_GBK" w:eastAsia="方正仿宋_GBK"/>
          <w:sz w:val="32"/>
          <w:szCs w:val="32"/>
          <w:u w:val="single"/>
        </w:rPr>
        <w:t xml:space="preserve">     </w:t>
      </w:r>
      <w:r>
        <w:rPr>
          <w:rFonts w:ascii="方正仿宋_GBK" w:eastAsia="方正仿宋_GBK" w:hint="eastAsia"/>
          <w:sz w:val="32"/>
          <w:szCs w:val="32"/>
          <w:u w:val="single"/>
        </w:rPr>
        <w:t xml:space="preserve"> </w:t>
      </w:r>
      <w:r>
        <w:rPr>
          <w:rFonts w:ascii="方正仿宋_GBK" w:eastAsia="方正仿宋_GBK"/>
          <w:sz w:val="32"/>
          <w:szCs w:val="32"/>
          <w:u w:val="single"/>
        </w:rPr>
        <w:t xml:space="preserve">          </w:t>
      </w:r>
      <w:r>
        <w:rPr>
          <w:rFonts w:ascii="方正仿宋_GBK" w:eastAsia="方正仿宋_GBK"/>
          <w:sz w:val="32"/>
          <w:szCs w:val="32"/>
        </w:rPr>
        <w:t>月</w:t>
      </w:r>
      <w:r>
        <w:rPr>
          <w:rFonts w:ascii="方正仿宋_GBK" w:eastAsia="方正仿宋_GBK" w:hint="eastAsia"/>
          <w:sz w:val="32"/>
          <w:szCs w:val="32"/>
          <w:u w:val="single"/>
        </w:rPr>
        <w:t xml:space="preserve"> </w:t>
      </w:r>
      <w:r>
        <w:rPr>
          <w:rFonts w:ascii="方正仿宋_GBK" w:eastAsia="方正仿宋_GBK"/>
          <w:sz w:val="32"/>
          <w:szCs w:val="32"/>
          <w:u w:val="single"/>
        </w:rPr>
        <w:t xml:space="preserve">   </w:t>
      </w:r>
      <w:r>
        <w:rPr>
          <w:rFonts w:ascii="方正仿宋_GBK" w:eastAsia="方正仿宋_GBK"/>
          <w:sz w:val="32"/>
          <w:szCs w:val="32"/>
        </w:rPr>
        <w:t>元</w:t>
      </w:r>
      <w:r>
        <w:rPr>
          <w:rFonts w:ascii="方正仿宋_GBK" w:eastAsia="方正仿宋_GBK" w:hint="eastAsia"/>
          <w:sz w:val="32"/>
          <w:szCs w:val="32"/>
        </w:rPr>
        <w:t>/</w:t>
      </w:r>
      <w:proofErr w:type="gramStart"/>
      <w:r>
        <w:rPr>
          <w:rFonts w:ascii="方正仿宋_GBK" w:eastAsia="方正仿宋_GBK" w:hint="eastAsia"/>
          <w:sz w:val="32"/>
          <w:szCs w:val="32"/>
        </w:rPr>
        <w:t>个</w:t>
      </w:r>
      <w:proofErr w:type="gramEnd"/>
      <w:r>
        <w:rPr>
          <w:rFonts w:ascii="方正仿宋_GBK" w:eastAsia="方正仿宋_GBK" w:hint="eastAsia"/>
          <w:sz w:val="32"/>
          <w:szCs w:val="32"/>
        </w:rPr>
        <w:t>拟租赁时间共</w:t>
      </w:r>
      <w:r>
        <w:rPr>
          <w:rFonts w:ascii="方正仿宋_GBK" w:eastAsia="方正仿宋_GBK" w:hint="eastAsia"/>
          <w:sz w:val="32"/>
          <w:szCs w:val="32"/>
          <w:u w:val="single"/>
        </w:rPr>
        <w:t xml:space="preserve">     </w:t>
      </w:r>
      <w:r>
        <w:rPr>
          <w:rFonts w:ascii="方正仿宋_GBK" w:eastAsia="方正仿宋_GBK" w:hint="eastAsia"/>
          <w:sz w:val="32"/>
          <w:szCs w:val="32"/>
        </w:rPr>
        <w:t>年，并保证我方所提供的其他证明材料的真实、合法。</w:t>
      </w:r>
    </w:p>
    <w:p w:rsidR="00750497" w:rsidRDefault="00750497">
      <w:pPr>
        <w:rPr>
          <w:rFonts w:ascii="方正仿宋_GBK" w:eastAsia="方正仿宋_GBK"/>
          <w:sz w:val="32"/>
          <w:szCs w:val="32"/>
        </w:rPr>
      </w:pPr>
    </w:p>
    <w:p w:rsidR="00750497" w:rsidRDefault="00750497">
      <w:pPr>
        <w:rPr>
          <w:rFonts w:ascii="方正仿宋_GBK" w:eastAsia="方正仿宋_GBK"/>
          <w:sz w:val="32"/>
          <w:szCs w:val="32"/>
        </w:rPr>
      </w:pPr>
    </w:p>
    <w:p w:rsidR="00750497" w:rsidRDefault="0053489A">
      <w:pPr>
        <w:rPr>
          <w:rFonts w:ascii="方正仿宋_GBK" w:eastAsia="方正仿宋_GBK"/>
          <w:sz w:val="32"/>
          <w:szCs w:val="32"/>
        </w:rPr>
      </w:pPr>
      <w:r>
        <w:rPr>
          <w:rFonts w:ascii="方正仿宋_GBK" w:eastAsia="方正仿宋_GBK" w:hint="eastAsia"/>
          <w:sz w:val="32"/>
          <w:szCs w:val="32"/>
        </w:rPr>
        <w:t>竞标人（盖章</w:t>
      </w:r>
      <w:r>
        <w:rPr>
          <w:rFonts w:ascii="方正仿宋_GBK" w:eastAsia="方正仿宋_GBK"/>
          <w:sz w:val="32"/>
          <w:szCs w:val="32"/>
        </w:rPr>
        <w:t>）</w:t>
      </w:r>
      <w:r>
        <w:rPr>
          <w:rFonts w:ascii="方正仿宋_GBK" w:eastAsia="方正仿宋_GBK" w:hint="eastAsia"/>
          <w:sz w:val="32"/>
          <w:szCs w:val="32"/>
        </w:rPr>
        <w:t>：</w:t>
      </w:r>
      <w:r>
        <w:rPr>
          <w:rFonts w:ascii="方正仿宋_GBK" w:eastAsia="方正仿宋_GBK" w:hint="eastAsia"/>
          <w:sz w:val="32"/>
          <w:szCs w:val="32"/>
        </w:rPr>
        <w:t xml:space="preserve"> </w:t>
      </w:r>
    </w:p>
    <w:p w:rsidR="00750497" w:rsidRDefault="0053489A">
      <w:pPr>
        <w:rPr>
          <w:rFonts w:ascii="方正仿宋_GBK" w:eastAsia="方正仿宋_GBK"/>
          <w:sz w:val="32"/>
          <w:szCs w:val="32"/>
        </w:rPr>
      </w:pPr>
      <w:r>
        <w:rPr>
          <w:rFonts w:ascii="方正仿宋_GBK" w:eastAsia="方正仿宋_GBK" w:hint="eastAsia"/>
          <w:sz w:val="32"/>
          <w:szCs w:val="32"/>
        </w:rPr>
        <w:t>法定代表人（签字</w:t>
      </w:r>
      <w:r>
        <w:rPr>
          <w:rFonts w:ascii="方正仿宋_GBK" w:eastAsia="方正仿宋_GBK"/>
          <w:sz w:val="32"/>
          <w:szCs w:val="32"/>
        </w:rPr>
        <w:t>）</w:t>
      </w:r>
      <w:r>
        <w:rPr>
          <w:rFonts w:ascii="方正仿宋_GBK" w:eastAsia="方正仿宋_GBK" w:hint="eastAsia"/>
          <w:sz w:val="32"/>
          <w:szCs w:val="32"/>
        </w:rPr>
        <w:t>：</w:t>
      </w:r>
    </w:p>
    <w:p w:rsidR="00750497" w:rsidRDefault="0053489A">
      <w:pPr>
        <w:rPr>
          <w:rFonts w:ascii="方正仿宋_GBK" w:eastAsia="方正仿宋_GBK"/>
          <w:sz w:val="32"/>
          <w:szCs w:val="32"/>
        </w:rPr>
      </w:pPr>
      <w:r>
        <w:rPr>
          <w:rFonts w:ascii="方正仿宋_GBK" w:eastAsia="方正仿宋_GBK" w:hint="eastAsia"/>
          <w:sz w:val="32"/>
          <w:szCs w:val="32"/>
        </w:rPr>
        <w:t>出具日期：</w:t>
      </w: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rsidR="00750497" w:rsidRDefault="00750497">
      <w:pPr>
        <w:rPr>
          <w:rFonts w:ascii="方正仿宋_GBK" w:eastAsia="方正仿宋_GBK"/>
          <w:sz w:val="32"/>
          <w:szCs w:val="32"/>
        </w:rPr>
      </w:pPr>
    </w:p>
    <w:p w:rsidR="00750497" w:rsidRDefault="00750497">
      <w:pPr>
        <w:rPr>
          <w:rFonts w:ascii="方正仿宋_GBK" w:eastAsia="方正仿宋_GBK"/>
          <w:sz w:val="32"/>
          <w:szCs w:val="32"/>
        </w:rPr>
      </w:pPr>
    </w:p>
    <w:p w:rsidR="00750497" w:rsidRDefault="00750497">
      <w:pPr>
        <w:spacing w:line="594" w:lineRule="exact"/>
        <w:ind w:left="4160" w:right="639" w:firstLineChars="200" w:firstLine="640"/>
        <w:jc w:val="right"/>
        <w:rPr>
          <w:rFonts w:ascii="Times New Roman" w:eastAsia="方正仿宋_GBK" w:hAnsi="Times New Roman" w:cs="Times New Roman"/>
          <w:sz w:val="32"/>
          <w:szCs w:val="32"/>
        </w:rPr>
      </w:pPr>
    </w:p>
    <w:p w:rsidR="00750497" w:rsidRDefault="00750497">
      <w:pPr>
        <w:spacing w:line="594" w:lineRule="exact"/>
        <w:ind w:left="4160" w:right="639" w:firstLineChars="200" w:firstLine="640"/>
        <w:jc w:val="right"/>
        <w:rPr>
          <w:rFonts w:ascii="Times New Roman" w:eastAsia="方正仿宋_GBK" w:hAnsi="Times New Roman" w:cs="Times New Roman"/>
          <w:sz w:val="32"/>
          <w:szCs w:val="32"/>
        </w:rPr>
      </w:pPr>
    </w:p>
    <w:sectPr w:rsidR="00750497">
      <w:pgSz w:w="11907" w:h="16839"/>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01867"/>
    <w:multiLevelType w:val="multilevel"/>
    <w:tmpl w:val="55501867"/>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ED4"/>
    <w:rsid w:val="00021C78"/>
    <w:rsid w:val="0002416C"/>
    <w:rsid w:val="000279D7"/>
    <w:rsid w:val="00063239"/>
    <w:rsid w:val="00083CAC"/>
    <w:rsid w:val="000916DB"/>
    <w:rsid w:val="000E3B5B"/>
    <w:rsid w:val="000F4115"/>
    <w:rsid w:val="001B728B"/>
    <w:rsid w:val="001D1492"/>
    <w:rsid w:val="00215AFB"/>
    <w:rsid w:val="00216F79"/>
    <w:rsid w:val="0022275E"/>
    <w:rsid w:val="00225C01"/>
    <w:rsid w:val="002329B4"/>
    <w:rsid w:val="00285074"/>
    <w:rsid w:val="002D4F56"/>
    <w:rsid w:val="002F3411"/>
    <w:rsid w:val="00330E06"/>
    <w:rsid w:val="00373DF5"/>
    <w:rsid w:val="003925EA"/>
    <w:rsid w:val="003C7BDF"/>
    <w:rsid w:val="003D1445"/>
    <w:rsid w:val="003D1D92"/>
    <w:rsid w:val="003D47EF"/>
    <w:rsid w:val="003F6287"/>
    <w:rsid w:val="0040544F"/>
    <w:rsid w:val="00455B30"/>
    <w:rsid w:val="00461871"/>
    <w:rsid w:val="00486BC7"/>
    <w:rsid w:val="004B286C"/>
    <w:rsid w:val="004E3E46"/>
    <w:rsid w:val="005044EA"/>
    <w:rsid w:val="00506ADE"/>
    <w:rsid w:val="0051169A"/>
    <w:rsid w:val="005313FD"/>
    <w:rsid w:val="0053489A"/>
    <w:rsid w:val="005410B1"/>
    <w:rsid w:val="005504A7"/>
    <w:rsid w:val="00576CEF"/>
    <w:rsid w:val="005B7C54"/>
    <w:rsid w:val="005E23AE"/>
    <w:rsid w:val="00612415"/>
    <w:rsid w:val="00620029"/>
    <w:rsid w:val="00661810"/>
    <w:rsid w:val="00666C3C"/>
    <w:rsid w:val="00676E10"/>
    <w:rsid w:val="006A3760"/>
    <w:rsid w:val="006C5D83"/>
    <w:rsid w:val="006D3447"/>
    <w:rsid w:val="006F0469"/>
    <w:rsid w:val="0071493A"/>
    <w:rsid w:val="00720356"/>
    <w:rsid w:val="00750497"/>
    <w:rsid w:val="00870BC1"/>
    <w:rsid w:val="008A6E2D"/>
    <w:rsid w:val="008F08E2"/>
    <w:rsid w:val="00975DF2"/>
    <w:rsid w:val="009A7D4E"/>
    <w:rsid w:val="009C591E"/>
    <w:rsid w:val="00A205F3"/>
    <w:rsid w:val="00A24FFE"/>
    <w:rsid w:val="00A60114"/>
    <w:rsid w:val="00A92409"/>
    <w:rsid w:val="00A967A3"/>
    <w:rsid w:val="00AA3F29"/>
    <w:rsid w:val="00AA6ED4"/>
    <w:rsid w:val="00AC545F"/>
    <w:rsid w:val="00AC635D"/>
    <w:rsid w:val="00B04E33"/>
    <w:rsid w:val="00B22606"/>
    <w:rsid w:val="00BA14E4"/>
    <w:rsid w:val="00BB273D"/>
    <w:rsid w:val="00BC48AD"/>
    <w:rsid w:val="00BC7F2B"/>
    <w:rsid w:val="00C05BBC"/>
    <w:rsid w:val="00C24205"/>
    <w:rsid w:val="00C62D02"/>
    <w:rsid w:val="00C92883"/>
    <w:rsid w:val="00D0417A"/>
    <w:rsid w:val="00D25BAF"/>
    <w:rsid w:val="00DC3E9A"/>
    <w:rsid w:val="00E55D32"/>
    <w:rsid w:val="00E72943"/>
    <w:rsid w:val="00E7366A"/>
    <w:rsid w:val="00E80E97"/>
    <w:rsid w:val="00E843D9"/>
    <w:rsid w:val="00E97438"/>
    <w:rsid w:val="00EF0014"/>
    <w:rsid w:val="00F4024E"/>
    <w:rsid w:val="00FB5A93"/>
    <w:rsid w:val="00FE4E5B"/>
    <w:rsid w:val="00FF553D"/>
    <w:rsid w:val="00FF5A7F"/>
    <w:rsid w:val="0BB02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BB44F-5E80-40CA-8152-AAF2A1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
    <w:unhideWhenUsed/>
    <w:qFormat/>
    <w:pPr>
      <w:keepNext/>
      <w:keepLines/>
      <w:spacing w:before="260" w:after="260" w:line="412"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character" w:customStyle="1" w:styleId="3Char">
    <w:name w:val="标题 3 Char"/>
    <w:basedOn w:val="a0"/>
    <w:link w:val="3"/>
    <w:qFormat/>
    <w:rPr>
      <w:rFonts w:ascii="Times New Roman" w:eastAsia="宋体" w:hAnsi="Times New Roman" w:cs="Times New Roman"/>
      <w:b/>
      <w:sz w:val="32"/>
      <w:szCs w:val="20"/>
    </w:rPr>
  </w:style>
  <w:style w:type="paragraph" w:customStyle="1" w:styleId="a7">
    <w:name w:val="图例"/>
    <w:basedOn w:val="a"/>
    <w:qFormat/>
    <w:pPr>
      <w:spacing w:before="120" w:after="120" w:line="360" w:lineRule="auto"/>
      <w:jc w:val="center"/>
    </w:pPr>
    <w:rPr>
      <w:rFonts w:ascii="Times New Roman" w:eastAsia="仿宋_GB2312"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7F86E-D8B3-49D4-B07D-38F7B489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123</cp:lastModifiedBy>
  <cp:revision>51</cp:revision>
  <cp:lastPrinted>2022-01-25T02:57:00Z</cp:lastPrinted>
  <dcterms:created xsi:type="dcterms:W3CDTF">2018-11-27T06:39:00Z</dcterms:created>
  <dcterms:modified xsi:type="dcterms:W3CDTF">2022-01-26T06:41:00Z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212ADFFD92A849E493945FF455DBC7EE</vt:lpwstr>
  </property>
</Properties>
</file>