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hint="default" w:ascii="Times New Roman" w:hAnsi="Times New Roman" w:eastAsia="方正黑体_GBK" w:cs="Times New Roman"/>
          <w:color w:val="auto"/>
          <w:kern w:val="0"/>
          <w:sz w:val="32"/>
          <w:szCs w:val="32"/>
          <w:highlight w:val="none"/>
          <w:lang w:val="zh-TW" w:eastAsia="zh-TW"/>
        </w:rPr>
      </w:pPr>
      <w:r>
        <w:rPr>
          <w:rFonts w:hint="default" w:ascii="Times New Roman" w:hAnsi="Times New Roman" w:eastAsia="方正黑体_GBK" w:cs="Times New Roman"/>
          <w:color w:val="auto"/>
          <w:kern w:val="0"/>
          <w:sz w:val="32"/>
          <w:szCs w:val="32"/>
          <w:highlight w:val="none"/>
          <w:lang w:val="zh-TW" w:eastAsia="zh-TW"/>
        </w:rPr>
        <w:t>第一</w:t>
      </w:r>
      <w:r>
        <w:rPr>
          <w:rFonts w:hint="eastAsia" w:ascii="Times New Roman" w:hAnsi="Times New Roman" w:eastAsia="方正黑体_GBK" w:cs="Times New Roman"/>
          <w:color w:val="auto"/>
          <w:kern w:val="0"/>
          <w:sz w:val="32"/>
          <w:szCs w:val="32"/>
          <w:highlight w:val="none"/>
          <w:lang w:val="zh-TW" w:eastAsia="zh-CN"/>
        </w:rPr>
        <w:t>篇</w:t>
      </w:r>
      <w:r>
        <w:rPr>
          <w:rFonts w:hint="eastAsia" w:ascii="Times New Roman" w:hAnsi="Times New Roman" w:eastAsia="方正黑体_GBK" w:cs="Times New Roman"/>
          <w:color w:val="auto"/>
          <w:kern w:val="0"/>
          <w:sz w:val="32"/>
          <w:szCs w:val="32"/>
          <w:highlight w:val="none"/>
          <w:lang w:val="en-US" w:eastAsia="zh-CN"/>
        </w:rPr>
        <w:t xml:space="preserve">  </w:t>
      </w:r>
      <w:r>
        <w:rPr>
          <w:rFonts w:hint="default" w:ascii="Times New Roman" w:hAnsi="Times New Roman" w:eastAsia="方正黑体_GBK" w:cs="Times New Roman"/>
          <w:color w:val="auto"/>
          <w:kern w:val="0"/>
          <w:sz w:val="32"/>
          <w:szCs w:val="32"/>
          <w:highlight w:val="none"/>
          <w:lang w:val="zh-TW" w:eastAsia="zh-TW"/>
        </w:rPr>
        <w:t>竞争性</w:t>
      </w:r>
      <w:r>
        <w:rPr>
          <w:rFonts w:hint="default" w:ascii="Times New Roman" w:hAnsi="Times New Roman" w:eastAsia="方正黑体_GBK" w:cs="Times New Roman"/>
          <w:color w:val="auto"/>
          <w:kern w:val="0"/>
          <w:sz w:val="32"/>
          <w:szCs w:val="32"/>
          <w:highlight w:val="none"/>
          <w:lang w:val="en-US" w:eastAsia="zh-CN"/>
        </w:rPr>
        <w:t>磋商</w:t>
      </w:r>
      <w:r>
        <w:rPr>
          <w:rFonts w:hint="default" w:ascii="Times New Roman" w:hAnsi="Times New Roman" w:eastAsia="方正黑体_GBK" w:cs="Times New Roman"/>
          <w:color w:val="auto"/>
          <w:kern w:val="0"/>
          <w:sz w:val="32"/>
          <w:szCs w:val="32"/>
          <w:highlight w:val="none"/>
          <w:lang w:val="zh-TW" w:eastAsia="zh-TW"/>
        </w:rPr>
        <w:t>公告</w:t>
      </w:r>
    </w:p>
    <w:p>
      <w:pPr>
        <w:pStyle w:val="2"/>
        <w:spacing w:line="500" w:lineRule="exact"/>
        <w:rPr>
          <w:rFonts w:hint="default" w:ascii="Times New Roman" w:hAnsi="Times New Roman" w:eastAsia="方正仿宋_GBK" w:cs="Times New Roman"/>
          <w:color w:val="auto"/>
          <w:sz w:val="24"/>
          <w:szCs w:val="24"/>
          <w:highlight w:val="none"/>
          <w:lang w:val="zh-TW"/>
        </w:rPr>
      </w:pPr>
    </w:p>
    <w:p>
      <w:pPr>
        <w:keepNext w:val="0"/>
        <w:keepLines w:val="0"/>
        <w:pageBreakBefore w:val="0"/>
        <w:widowControl/>
        <w:kinsoku/>
        <w:wordWrap/>
        <w:overflowPunct/>
        <w:topLinePunct w:val="0"/>
        <w:bidi w:val="0"/>
        <w:snapToGrid w:val="0"/>
        <w:spacing w:line="380" w:lineRule="exact"/>
        <w:ind w:firstLine="480" w:firstLineChars="200"/>
        <w:jc w:val="left"/>
        <w:textAlignment w:val="auto"/>
        <w:rPr>
          <w:rFonts w:hint="eastAsia" w:ascii="仿宋" w:hAnsi="仿宋" w:eastAsia="仿宋" w:cs="仿宋"/>
          <w:color w:val="auto"/>
          <w:sz w:val="28"/>
          <w:szCs w:val="20"/>
          <w:highlight w:val="none"/>
        </w:rPr>
      </w:pPr>
      <w:bookmarkStart w:id="6" w:name="_GoBack"/>
      <w:r>
        <w:rPr>
          <w:rFonts w:hint="eastAsia" w:ascii="仿宋" w:hAnsi="仿宋" w:eastAsia="仿宋" w:cs="仿宋"/>
          <w:bCs w:val="0"/>
          <w:snapToGrid/>
          <w:color w:val="auto"/>
          <w:sz w:val="24"/>
          <w:szCs w:val="24"/>
          <w:highlight w:val="none"/>
          <w:lang w:val="en-US" w:eastAsia="zh-CN"/>
        </w:rPr>
        <w:t>爱思科技装饰装修总承包</w:t>
      </w:r>
      <w:r>
        <w:rPr>
          <w:rFonts w:hint="eastAsia" w:ascii="仿宋" w:hAnsi="仿宋" w:eastAsia="仿宋" w:cs="仿宋"/>
          <w:b w:val="0"/>
          <w:bCs w:val="0"/>
          <w:color w:val="auto"/>
          <w:sz w:val="24"/>
          <w:szCs w:val="24"/>
          <w:highlight w:val="none"/>
          <w:lang w:val="en-US" w:eastAsia="zh-CN"/>
        </w:rPr>
        <w:t>项目</w:t>
      </w:r>
      <w:r>
        <w:rPr>
          <w:rFonts w:hint="eastAsia" w:ascii="仿宋" w:hAnsi="仿宋" w:eastAsia="仿宋" w:cs="仿宋"/>
          <w:color w:val="auto"/>
          <w:sz w:val="24"/>
          <w:szCs w:val="24"/>
          <w:highlight w:val="none"/>
          <w:lang w:val="en-US" w:eastAsia="zh-CN"/>
        </w:rPr>
        <w:t>已由重庆经济技术开发区管理委员会改革发展和科技局以备案代码2203-500108-04-05-570145批准建设，项目业主为重庆新汇商实业有限公司，建设资金来自国有资金，招标人为重庆新汇商实业有限公司。项目已具备招标条件，现对该项目的设计及施工进行磋商招标。欢迎有资格的投标人前来参与磋商。</w:t>
      </w:r>
      <w:r>
        <w:rPr>
          <w:rFonts w:hint="eastAsia" w:ascii="仿宋" w:hAnsi="仿宋" w:eastAsia="仿宋" w:cs="仿宋"/>
          <w:color w:val="auto"/>
          <w:sz w:val="28"/>
          <w:szCs w:val="20"/>
          <w:highlight w:val="none"/>
          <w:lang w:eastAsia="zh-CN"/>
        </w:rPr>
        <w:t xml:space="preserve"> </w:t>
      </w:r>
    </w:p>
    <w:p>
      <w:pPr>
        <w:keepNext w:val="0"/>
        <w:keepLines w:val="0"/>
        <w:pageBreakBefore w:val="0"/>
        <w:widowControl/>
        <w:kinsoku/>
        <w:wordWrap/>
        <w:overflowPunct/>
        <w:topLinePunct w:val="0"/>
        <w:autoSpaceDE/>
        <w:autoSpaceDN/>
        <w:bidi w:val="0"/>
        <w:adjustRightInd/>
        <w:snapToGrid w:val="0"/>
        <w:spacing w:line="38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一、项目名称</w:t>
      </w:r>
    </w:p>
    <w:p>
      <w:pPr>
        <w:keepNext w:val="0"/>
        <w:keepLines w:val="0"/>
        <w:pageBreakBefore w:val="0"/>
        <w:widowControl/>
        <w:kinsoku/>
        <w:wordWrap/>
        <w:overflowPunct/>
        <w:topLinePunct w:val="0"/>
        <w:autoSpaceDE/>
        <w:autoSpaceDN/>
        <w:bidi w:val="0"/>
        <w:adjustRightInd/>
        <w:snapToGrid w:val="0"/>
        <w:spacing w:line="380" w:lineRule="exact"/>
        <w:ind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Cs w:val="0"/>
          <w:snapToGrid/>
          <w:color w:val="auto"/>
          <w:sz w:val="24"/>
          <w:szCs w:val="24"/>
          <w:highlight w:val="none"/>
          <w:lang w:val="en-US" w:eastAsia="zh-CN"/>
        </w:rPr>
        <w:t>爱思科技装饰装修总承包</w:t>
      </w:r>
      <w:r>
        <w:rPr>
          <w:rFonts w:hint="eastAsia" w:ascii="仿宋" w:hAnsi="仿宋" w:eastAsia="仿宋" w:cs="仿宋"/>
          <w:b w:val="0"/>
          <w:bCs w:val="0"/>
          <w:color w:val="auto"/>
          <w:sz w:val="24"/>
          <w:szCs w:val="24"/>
          <w:highlight w:val="none"/>
          <w:lang w:val="en-US" w:eastAsia="zh-CN"/>
        </w:rPr>
        <w:t>项目</w:t>
      </w:r>
    </w:p>
    <w:p>
      <w:pPr>
        <w:keepNext w:val="0"/>
        <w:keepLines w:val="0"/>
        <w:pageBreakBefore w:val="0"/>
        <w:widowControl/>
        <w:kinsoku/>
        <w:wordWrap/>
        <w:overflowPunct/>
        <w:topLinePunct w:val="0"/>
        <w:bidi w:val="0"/>
        <w:snapToGrid w:val="0"/>
        <w:spacing w:line="380" w:lineRule="exact"/>
        <w:ind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二、项目地点</w:t>
      </w:r>
    </w:p>
    <w:p>
      <w:pPr>
        <w:keepNext w:val="0"/>
        <w:keepLines w:val="0"/>
        <w:pageBreakBefore w:val="0"/>
        <w:widowControl/>
        <w:kinsoku/>
        <w:wordWrap/>
        <w:overflowPunct/>
        <w:topLinePunct w:val="0"/>
        <w:bidi w:val="0"/>
        <w:snapToGrid w:val="0"/>
        <w:spacing w:line="380" w:lineRule="exact"/>
        <w:ind w:firstLine="480" w:firstLineChars="20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val="en-US" w:eastAsia="zh-CN"/>
        </w:rPr>
        <w:t>重庆经开区迎龙镇北斗村。</w:t>
      </w:r>
    </w:p>
    <w:p>
      <w:pPr>
        <w:keepNext w:val="0"/>
        <w:keepLines w:val="0"/>
        <w:pageBreakBefore w:val="0"/>
        <w:widowControl/>
        <w:kinsoku/>
        <w:wordWrap/>
        <w:overflowPunct/>
        <w:topLinePunct w:val="0"/>
        <w:autoSpaceDE/>
        <w:autoSpaceDN/>
        <w:bidi w:val="0"/>
        <w:adjustRightInd/>
        <w:snapToGrid w:val="0"/>
        <w:spacing w:line="380" w:lineRule="exact"/>
        <w:ind w:firstLine="482" w:firstLineChars="200"/>
        <w:jc w:val="left"/>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三、项目概况与建设规模</w:t>
      </w:r>
    </w:p>
    <w:p>
      <w:pPr>
        <w:keepNext w:val="0"/>
        <w:keepLines w:val="0"/>
        <w:pageBreakBefore w:val="0"/>
        <w:widowControl/>
        <w:kinsoku/>
        <w:wordWrap/>
        <w:overflowPunct/>
        <w:topLinePunct w:val="0"/>
        <w:bidi w:val="0"/>
        <w:snapToGrid w:val="0"/>
        <w:spacing w:line="38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本项目位于迎龙数字创意产业园5号楼，装修建筑面积3576.68平方米，工程费估算额约357.67万元，主要包括5号楼2、3层</w:t>
      </w:r>
      <w:r>
        <w:rPr>
          <w:rFonts w:hint="eastAsia" w:ascii="仿宋" w:hAnsi="仿宋" w:eastAsia="仿宋" w:cs="仿宋"/>
          <w:bCs w:val="0"/>
          <w:snapToGrid/>
          <w:color w:val="auto"/>
          <w:kern w:val="2"/>
          <w:sz w:val="24"/>
          <w:szCs w:val="24"/>
          <w:highlight w:val="none"/>
          <w:u w:val="none"/>
          <w:lang w:val="en-US" w:eastAsia="zh-CN"/>
        </w:rPr>
        <w:t>室内办公室及配套用房等</w:t>
      </w:r>
      <w:r>
        <w:rPr>
          <w:rFonts w:hint="eastAsia" w:ascii="仿宋" w:hAnsi="仿宋" w:eastAsia="仿宋" w:cs="仿宋"/>
          <w:color w:val="auto"/>
          <w:sz w:val="24"/>
          <w:szCs w:val="24"/>
          <w:highlight w:val="none"/>
          <w:lang w:val="en-US" w:eastAsia="zh-CN"/>
        </w:rPr>
        <w:t>装饰装修的设计、设施设备购置及装饰装修配套施工等内容，具体以中标后发包人发布的正式《发包人要求》及经审定的设计施工图为准。</w:t>
      </w:r>
    </w:p>
    <w:p>
      <w:pPr>
        <w:keepNext w:val="0"/>
        <w:keepLines w:val="0"/>
        <w:pageBreakBefore w:val="0"/>
        <w:widowControl/>
        <w:kinsoku/>
        <w:wordWrap/>
        <w:overflowPunct/>
        <w:topLinePunct w:val="0"/>
        <w:bidi w:val="0"/>
        <w:snapToGrid w:val="0"/>
        <w:spacing w:line="380" w:lineRule="exact"/>
        <w:ind w:firstLine="482"/>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四、招标范围</w:t>
      </w:r>
    </w:p>
    <w:p>
      <w:pPr>
        <w:keepNext w:val="0"/>
        <w:keepLines w:val="0"/>
        <w:pageBreakBefore w:val="0"/>
        <w:widowControl/>
        <w:kinsoku/>
        <w:wordWrap/>
        <w:overflowPunct/>
        <w:topLinePunct w:val="0"/>
        <w:bidi w:val="0"/>
        <w:snapToGrid w:val="0"/>
        <w:spacing w:line="380" w:lineRule="exact"/>
        <w:ind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本工程为总承包（设计、施工总承包、采购）交钥匙工程。包括本工程的设计（包括但不限于方案及施工图设计等）、施工、采购，直至竣工验收合格、整体移交，以及工程缺陷责任期内与质量保修期内的修复和保修工作。具体范围为：</w:t>
      </w:r>
    </w:p>
    <w:p>
      <w:pPr>
        <w:keepNext w:val="0"/>
        <w:keepLines w:val="0"/>
        <w:pageBreakBefore w:val="0"/>
        <w:widowControl/>
        <w:kinsoku/>
        <w:wordWrap/>
        <w:overflowPunct/>
        <w:topLinePunct w:val="0"/>
        <w:bidi w:val="0"/>
        <w:snapToGrid w:val="0"/>
        <w:spacing w:line="380" w:lineRule="exact"/>
        <w:ind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建设项目设计内容包括但不限于：根据发包人提出的设计任务书和发包人要求，完成项目相关建设内容的方案设计、施工图设计、施工及竣（交）工验收阶段的设计服务并提交相应成果，设计内容应满足图审及相关审批要求，并完成本项目的施工和竣（交）工验收、质量保修等阶段的设计工作。</w:t>
      </w:r>
    </w:p>
    <w:p>
      <w:pPr>
        <w:keepNext w:val="0"/>
        <w:keepLines w:val="0"/>
        <w:pageBreakBefore w:val="0"/>
        <w:widowControl/>
        <w:kinsoku/>
        <w:wordWrap/>
        <w:overflowPunct/>
        <w:topLinePunct w:val="0"/>
        <w:bidi w:val="0"/>
        <w:snapToGrid w:val="0"/>
        <w:spacing w:line="380" w:lineRule="exact"/>
        <w:ind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建设项目施工内容包括但不限于：拆除工程、建筑工程、装饰工程、安装工程（含消防、给排水、电气、暖通、弱电智能化等）等内容(最终以中标后发包人发布的正式《发包人要求》及经审定的设计施工图为准）。</w:t>
      </w:r>
    </w:p>
    <w:p>
      <w:pPr>
        <w:keepNext w:val="0"/>
        <w:keepLines w:val="0"/>
        <w:pageBreakBefore w:val="0"/>
        <w:widowControl/>
        <w:kinsoku/>
        <w:wordWrap/>
        <w:overflowPunct/>
        <w:topLinePunct w:val="0"/>
        <w:bidi w:val="0"/>
        <w:snapToGrid w:val="0"/>
        <w:spacing w:line="380" w:lineRule="exact"/>
        <w:ind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（3）采购内容：建设项目涉及的相关材料、设备采购、运输、保管、设备的安装调试、试运行及检测等，直至综合验收合格交付发包人使用。</w:t>
      </w:r>
    </w:p>
    <w:p>
      <w:pPr>
        <w:keepNext w:val="0"/>
        <w:keepLines w:val="0"/>
        <w:pageBreakBefore w:val="0"/>
        <w:widowControl/>
        <w:kinsoku/>
        <w:wordWrap/>
        <w:overflowPunct/>
        <w:topLinePunct w:val="0"/>
        <w:bidi w:val="0"/>
        <w:snapToGrid w:val="0"/>
        <w:spacing w:line="380" w:lineRule="exact"/>
        <w:ind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装饰装修项目手续办理：取得住建委装饰装修施工图审查备案凭证、装饰装修消防备案凭证、装饰装修《施工许可证》、装饰装修消防安装材料合格证及相关检测报告、经职能部门验收通过的装饰装修验收意见书（含消防），以及完善报批报建等相关手续。</w:t>
      </w:r>
    </w:p>
    <w:p>
      <w:pPr>
        <w:keepNext w:val="0"/>
        <w:keepLines w:val="0"/>
        <w:pageBreakBefore w:val="0"/>
        <w:widowControl/>
        <w:kinsoku/>
        <w:wordWrap/>
        <w:overflowPunct/>
        <w:topLinePunct w:val="0"/>
        <w:bidi w:val="0"/>
        <w:snapToGrid w:val="0"/>
        <w:spacing w:line="380" w:lineRule="exact"/>
        <w:ind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五、工期要求</w:t>
      </w:r>
    </w:p>
    <w:p>
      <w:pPr>
        <w:keepNext w:val="0"/>
        <w:keepLines w:val="0"/>
        <w:pageBreakBefore w:val="0"/>
        <w:widowControl/>
        <w:kinsoku/>
        <w:wordWrap/>
        <w:overflowPunct/>
        <w:topLinePunct w:val="0"/>
        <w:bidi w:val="0"/>
        <w:snapToGrid w:val="0"/>
        <w:spacing w:line="38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总承包工期：60日历天，从合同签订之日起算。</w:t>
      </w:r>
    </w:p>
    <w:p>
      <w:pPr>
        <w:keepNext w:val="0"/>
        <w:keepLines w:val="0"/>
        <w:pageBreakBefore w:val="0"/>
        <w:widowControl/>
        <w:kinsoku/>
        <w:wordWrap/>
        <w:overflowPunct/>
        <w:topLinePunct w:val="0"/>
        <w:bidi w:val="0"/>
        <w:snapToGrid w:val="0"/>
        <w:spacing w:line="38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设计周期：7日历天，合同签订之日起，7日历天内提交爱思科技装饰装修（5#楼2、3层）施工图。（在上述时间节点未按时提交施工图承担违约金5000元/天，发包人同意延期的，以延期时间为准）。</w:t>
      </w:r>
    </w:p>
    <w:p>
      <w:pPr>
        <w:keepNext w:val="0"/>
        <w:keepLines w:val="0"/>
        <w:pageBreakBefore w:val="0"/>
        <w:widowControl/>
        <w:kinsoku/>
        <w:wordWrap/>
        <w:overflowPunct/>
        <w:topLinePunct w:val="0"/>
        <w:bidi w:val="0"/>
        <w:snapToGrid w:val="0"/>
        <w:spacing w:line="38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施工工期：51日历天（具体开工日期以开工令为准），2022年5月31日前竣工。（在上述时间节点未按时竣工的承担违约金20000元/天，发包人同意延期的，以延期时间为准）</w:t>
      </w:r>
    </w:p>
    <w:p>
      <w:pPr>
        <w:keepNext w:val="0"/>
        <w:keepLines w:val="0"/>
        <w:pageBreakBefore w:val="0"/>
        <w:widowControl/>
        <w:kinsoku/>
        <w:wordWrap/>
        <w:overflowPunct/>
        <w:topLinePunct w:val="0"/>
        <w:bidi w:val="0"/>
        <w:snapToGrid w:val="0"/>
        <w:spacing w:line="38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缺陷责任期约定为24个月，从竣工验收之日起计算。</w:t>
      </w:r>
    </w:p>
    <w:p>
      <w:pPr>
        <w:keepNext w:val="0"/>
        <w:keepLines w:val="0"/>
        <w:pageBreakBefore w:val="0"/>
        <w:widowControl/>
        <w:kinsoku/>
        <w:wordWrap/>
        <w:overflowPunct/>
        <w:topLinePunct w:val="0"/>
        <w:bidi w:val="0"/>
        <w:snapToGrid w:val="0"/>
        <w:spacing w:line="380" w:lineRule="exact"/>
        <w:ind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六、质量要求</w:t>
      </w:r>
    </w:p>
    <w:p>
      <w:pPr>
        <w:keepNext w:val="0"/>
        <w:keepLines w:val="0"/>
        <w:pageBreakBefore w:val="0"/>
        <w:widowControl/>
        <w:numPr>
          <w:ilvl w:val="0"/>
          <w:numId w:val="0"/>
        </w:numPr>
        <w:kinsoku/>
        <w:wordWrap/>
        <w:overflowPunct/>
        <w:topLinePunct w:val="0"/>
        <w:bidi w:val="0"/>
        <w:snapToGrid w:val="0"/>
        <w:spacing w:line="38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设计要求的质量标准：应符合《工程建设项目勘察设计招标投标办法》、《建设工程设计文件编制深度规定》、《建筑工程设计招标投标管理办法》规定的各阶段深度要求。参照《建筑工程方案设计招标投标管理办法》，符合现行设计规范、规程、规定等，并通过相关部门审核。（施工图必须经发包人委托的有相应资质的审图机构审查合格）。</w:t>
      </w:r>
    </w:p>
    <w:p>
      <w:pPr>
        <w:keepNext w:val="0"/>
        <w:keepLines w:val="0"/>
        <w:pageBreakBefore w:val="0"/>
        <w:widowControl/>
        <w:numPr>
          <w:ilvl w:val="0"/>
          <w:numId w:val="0"/>
        </w:numPr>
        <w:kinsoku/>
        <w:wordWrap/>
        <w:overflowPunct/>
        <w:topLinePunct w:val="0"/>
        <w:bidi w:val="0"/>
        <w:snapToGrid w:val="0"/>
        <w:spacing w:line="38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（2）专业设备材料的质量标准：符合设计图纸及有关标准、规范的要求。</w:t>
      </w:r>
    </w:p>
    <w:p>
      <w:pPr>
        <w:keepNext w:val="0"/>
        <w:keepLines w:val="0"/>
        <w:pageBreakBefore w:val="0"/>
        <w:widowControl/>
        <w:kinsoku/>
        <w:wordWrap/>
        <w:overflowPunct/>
        <w:topLinePunct w:val="0"/>
        <w:bidi w:val="0"/>
        <w:snapToGrid w:val="0"/>
        <w:spacing w:line="38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（3）施工要求的质量标准：符合强制性质量标准，符合国家和重庆市现行有关施工质量验收规范要求，并达到合格标准。</w:t>
      </w:r>
    </w:p>
    <w:p>
      <w:pPr>
        <w:pStyle w:val="5"/>
        <w:keepNext w:val="0"/>
        <w:keepLines w:val="0"/>
        <w:pageBreakBefore w:val="0"/>
        <w:numPr>
          <w:ilvl w:val="0"/>
          <w:numId w:val="0"/>
        </w:numPr>
        <w:kinsoku/>
        <w:wordWrap/>
        <w:overflowPunct/>
        <w:topLinePunct w:val="0"/>
        <w:bidi w:val="0"/>
        <w:spacing w:line="380" w:lineRule="exact"/>
        <w:ind w:left="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七、投标人资格条件</w:t>
      </w:r>
    </w:p>
    <w:p>
      <w:pPr>
        <w:keepNext w:val="0"/>
        <w:keepLines w:val="0"/>
        <w:pageBreakBefore w:val="0"/>
        <w:widowControl/>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投标人是指向招标人提供服务或者货物的法人、其他组织或者自然人。</w:t>
      </w:r>
    </w:p>
    <w:p>
      <w:pPr>
        <w:keepNext w:val="0"/>
        <w:keepLines w:val="0"/>
        <w:pageBreakBefore w:val="0"/>
        <w:kinsoku/>
        <w:wordWrap/>
        <w:overflowPunct/>
        <w:topLinePunct w:val="0"/>
        <w:bidi w:val="0"/>
        <w:spacing w:line="3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（一）基本资格条件</w:t>
      </w:r>
    </w:p>
    <w:p>
      <w:pPr>
        <w:keepNext w:val="0"/>
        <w:keepLines w:val="0"/>
        <w:pageBreakBefore w:val="0"/>
        <w:kinsoku/>
        <w:wordWrap/>
        <w:overflowPunct/>
        <w:topLinePunct w:val="0"/>
        <w:bidi w:val="0"/>
        <w:spacing w:line="3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w:t>
      </w:r>
    </w:p>
    <w:p>
      <w:pPr>
        <w:keepNext w:val="0"/>
        <w:keepLines w:val="0"/>
        <w:pageBreakBefore w:val="0"/>
        <w:kinsoku/>
        <w:wordWrap/>
        <w:overflowPunct/>
        <w:topLinePunct w:val="0"/>
        <w:bidi w:val="0"/>
        <w:spacing w:line="3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w:t>
      </w:r>
    </w:p>
    <w:p>
      <w:pPr>
        <w:keepNext w:val="0"/>
        <w:keepLines w:val="0"/>
        <w:pageBreakBefore w:val="0"/>
        <w:kinsoku/>
        <w:wordWrap/>
        <w:overflowPunct/>
        <w:topLinePunct w:val="0"/>
        <w:bidi w:val="0"/>
        <w:spacing w:line="3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w:t>
      </w:r>
    </w:p>
    <w:p>
      <w:pPr>
        <w:keepNext w:val="0"/>
        <w:keepLines w:val="0"/>
        <w:pageBreakBefore w:val="0"/>
        <w:kinsoku/>
        <w:wordWrap/>
        <w:overflowPunct/>
        <w:topLinePunct w:val="0"/>
        <w:bidi w:val="0"/>
        <w:spacing w:line="3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4、有依法缴纳税收和社会保障资金的良好记录；</w:t>
      </w:r>
    </w:p>
    <w:p>
      <w:pPr>
        <w:keepNext w:val="0"/>
        <w:keepLines w:val="0"/>
        <w:pageBreakBefore w:val="0"/>
        <w:kinsoku/>
        <w:wordWrap/>
        <w:overflowPunct/>
        <w:topLinePunct w:val="0"/>
        <w:bidi w:val="0"/>
        <w:spacing w:line="3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5、参加政府或企业</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活动前三年内，在经营活动中没有重大违法记录；</w:t>
      </w:r>
    </w:p>
    <w:p>
      <w:pPr>
        <w:keepNext w:val="0"/>
        <w:keepLines w:val="0"/>
        <w:pageBreakBefore w:val="0"/>
        <w:kinsoku/>
        <w:wordWrap/>
        <w:overflowPunct/>
        <w:topLinePunct w:val="0"/>
        <w:bidi w:val="0"/>
        <w:spacing w:line="3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w:t>
      </w:r>
    </w:p>
    <w:p>
      <w:pPr>
        <w:keepNext w:val="0"/>
        <w:keepLines w:val="0"/>
        <w:pageBreakBefore w:val="0"/>
        <w:kinsoku/>
        <w:wordWrap/>
        <w:overflowPunct/>
        <w:topLinePunct w:val="0"/>
        <w:bidi w:val="0"/>
        <w:spacing w:line="3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（二）特定资格条件 </w:t>
      </w:r>
    </w:p>
    <w:p>
      <w:pPr>
        <w:keepNext w:val="0"/>
        <w:keepLines w:val="0"/>
        <w:pageBreakBefore w:val="0"/>
        <w:kinsoku/>
        <w:wordWrap/>
        <w:overflowPunct/>
        <w:topLinePunct w:val="0"/>
        <w:bidi w:val="0"/>
        <w:spacing w:line="380" w:lineRule="exact"/>
        <w:ind w:firstLine="480" w:firstLineChars="200"/>
        <w:textAlignment w:val="auto"/>
        <w:rPr>
          <w:rFonts w:hint="eastAsia" w:ascii="仿宋" w:hAnsi="仿宋" w:eastAsia="仿宋" w:cs="仿宋"/>
          <w:color w:val="auto"/>
          <w:sz w:val="24"/>
          <w:szCs w:val="24"/>
          <w:highlight w:val="none"/>
        </w:rPr>
      </w:pPr>
      <w:bookmarkStart w:id="0" w:name="OLE_LINK1"/>
      <w:r>
        <w:rPr>
          <w:rFonts w:hint="eastAsia" w:ascii="仿宋" w:hAnsi="仿宋" w:eastAsia="仿宋" w:cs="仿宋"/>
          <w:color w:val="auto"/>
          <w:sz w:val="24"/>
          <w:szCs w:val="24"/>
          <w:highlight w:val="none"/>
        </w:rPr>
        <w:t>本工程招标实行资格后审，投标人应</w:t>
      </w:r>
      <w:bookmarkStart w:id="1" w:name="一是"/>
      <w:bookmarkEnd w:id="1"/>
      <w:r>
        <w:rPr>
          <w:rFonts w:hint="eastAsia" w:ascii="仿宋" w:hAnsi="仿宋" w:eastAsia="仿宋" w:cs="仿宋"/>
          <w:color w:val="auto"/>
          <w:sz w:val="24"/>
          <w:szCs w:val="24"/>
          <w:highlight w:val="none"/>
        </w:rPr>
        <w:t>具备以下资格条件：</w:t>
      </w:r>
      <w:bookmarkEnd w:id="0"/>
    </w:p>
    <w:p>
      <w:pPr>
        <w:keepNext w:val="0"/>
        <w:keepLines w:val="0"/>
        <w:pageBreakBefore w:val="0"/>
        <w:kinsoku/>
        <w:wordWrap/>
        <w:overflowPunct/>
        <w:topLinePunct w:val="0"/>
        <w:bidi w:val="0"/>
        <w:spacing w:line="3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资质条件、营业执照及安全生产条件</w:t>
      </w:r>
    </w:p>
    <w:p>
      <w:pPr>
        <w:keepNext w:val="0"/>
        <w:keepLines w:val="0"/>
        <w:pageBreakBefore w:val="0"/>
        <w:kinsoku/>
        <w:wordWrap/>
        <w:overflowPunct/>
        <w:topLinePunct w:val="0"/>
        <w:bidi w:val="0"/>
        <w:spacing w:line="3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（1）同时具备建设行政主管部门颁发的有效的以下资质</w:t>
      </w:r>
      <w:r>
        <w:rPr>
          <w:rFonts w:hint="eastAsia" w:ascii="仿宋" w:hAnsi="仿宋" w:eastAsia="仿宋" w:cs="仿宋"/>
          <w:color w:val="auto"/>
          <w:sz w:val="24"/>
          <w:szCs w:val="24"/>
          <w:highlight w:val="none"/>
          <w:lang w:val="en-US" w:eastAsia="zh-CN"/>
        </w:rPr>
        <w:t>：</w:t>
      </w:r>
    </w:p>
    <w:p>
      <w:pPr>
        <w:keepNext w:val="0"/>
        <w:keepLines w:val="0"/>
        <w:pageBreakBefore w:val="0"/>
        <w:kinsoku/>
        <w:wordWrap/>
        <w:overflowPunct/>
        <w:topLinePunct w:val="0"/>
        <w:bidi w:val="0"/>
        <w:spacing w:line="38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设计资质：</w:t>
      </w:r>
      <w:r>
        <w:rPr>
          <w:rFonts w:hint="eastAsia" w:ascii="仿宋" w:hAnsi="仿宋" w:eastAsia="仿宋" w:cs="仿宋"/>
          <w:color w:val="auto"/>
          <w:sz w:val="24"/>
          <w:szCs w:val="24"/>
          <w:highlight w:val="none"/>
          <w:lang w:val="en-US" w:eastAsia="zh-CN"/>
        </w:rPr>
        <w:t>具备建设行政主管部门颁发的工程设计综合甲级资质或工程设计建筑行业乙级及以上资质或工程设计建筑行业（建筑工程）专业乙级及以上资质或建筑装饰工程设计专项乙级及以上资质</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bidi w:val="0"/>
        <w:spacing w:line="3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施工资质：</w:t>
      </w:r>
      <w:r>
        <w:rPr>
          <w:rFonts w:hint="eastAsia" w:ascii="仿宋" w:hAnsi="仿宋" w:eastAsia="仿宋" w:cs="仿宋"/>
          <w:color w:val="auto"/>
          <w:sz w:val="24"/>
          <w:szCs w:val="24"/>
          <w:highlight w:val="none"/>
          <w:lang w:val="en-US" w:eastAsia="zh-CN"/>
        </w:rPr>
        <w:t>具备建设行政主管部门颁发的建筑施工总承包叁级及以上资质或建筑装饰装修工程专业承包贰级及以上资质。</w:t>
      </w:r>
    </w:p>
    <w:p>
      <w:pPr>
        <w:keepNext w:val="0"/>
        <w:keepLines w:val="0"/>
        <w:pageBreakBefore w:val="0"/>
        <w:kinsoku/>
        <w:wordWrap/>
        <w:overflowPunct/>
        <w:topLinePunct w:val="0"/>
        <w:bidi w:val="0"/>
        <w:spacing w:line="3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投标人须在投标文件资格审查部分提供有效的资质证书。</w:t>
      </w:r>
    </w:p>
    <w:p>
      <w:pPr>
        <w:keepNext w:val="0"/>
        <w:keepLines w:val="0"/>
        <w:pageBreakBefore w:val="0"/>
        <w:kinsoku/>
        <w:wordWrap/>
        <w:overflowPunct/>
        <w:topLinePunct w:val="0"/>
        <w:bidi w:val="0"/>
        <w:spacing w:line="3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联合体投标的，按联合体协议约定的分工分别提供相应的资质证书。</w:t>
      </w:r>
    </w:p>
    <w:p>
      <w:pPr>
        <w:keepNext w:val="0"/>
        <w:keepLines w:val="0"/>
        <w:pageBreakBefore w:val="0"/>
        <w:kinsoku/>
        <w:wordWrap/>
        <w:overflowPunct/>
        <w:topLinePunct w:val="0"/>
        <w:bidi w:val="0"/>
        <w:spacing w:line="3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（2）具备有效的营业执照。</w:t>
      </w:r>
    </w:p>
    <w:p>
      <w:pPr>
        <w:keepNext w:val="0"/>
        <w:keepLines w:val="0"/>
        <w:pageBreakBefore w:val="0"/>
        <w:kinsoku/>
        <w:wordWrap/>
        <w:overflowPunct/>
        <w:topLinePunct w:val="0"/>
        <w:bidi w:val="0"/>
        <w:spacing w:line="3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投标人须在投标文件资格审查部分提供有效的营业执照。</w:t>
      </w:r>
    </w:p>
    <w:p>
      <w:pPr>
        <w:keepNext w:val="0"/>
        <w:keepLines w:val="0"/>
        <w:pageBreakBefore w:val="0"/>
        <w:kinsoku/>
        <w:wordWrap/>
        <w:overflowPunct/>
        <w:topLinePunct w:val="0"/>
        <w:bidi w:val="0"/>
        <w:spacing w:line="3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注：不得将投标人营业执照记载的经营范围作为评审因素。</w:t>
      </w:r>
    </w:p>
    <w:p>
      <w:pPr>
        <w:keepNext w:val="0"/>
        <w:keepLines w:val="0"/>
        <w:pageBreakBefore w:val="0"/>
        <w:kinsoku/>
        <w:wordWrap/>
        <w:overflowPunct/>
        <w:topLinePunct w:val="0"/>
        <w:bidi w:val="0"/>
        <w:spacing w:line="3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联合体投标的，联合体各方均需提供营业执照。</w:t>
      </w:r>
    </w:p>
    <w:p>
      <w:pPr>
        <w:keepNext w:val="0"/>
        <w:keepLines w:val="0"/>
        <w:pageBreakBefore w:val="0"/>
        <w:numPr>
          <w:ilvl w:val="0"/>
          <w:numId w:val="0"/>
        </w:numPr>
        <w:kinsoku/>
        <w:wordWrap/>
        <w:overflowPunct/>
        <w:topLinePunct w:val="0"/>
        <w:bidi w:val="0"/>
        <w:spacing w:line="38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（3）具备建设行政主管部门颁发的有效的安全生产许可证，企业主要负责人、拟担任该项目施工负责人具备相应的由建设行政主管部门颁发的有效的安全生产考核合格证书。</w:t>
      </w:r>
    </w:p>
    <w:p>
      <w:pPr>
        <w:keepNext w:val="0"/>
        <w:keepLines w:val="0"/>
        <w:pageBreakBefore w:val="0"/>
        <w:numPr>
          <w:ilvl w:val="0"/>
          <w:numId w:val="0"/>
        </w:numPr>
        <w:kinsoku/>
        <w:wordWrap/>
        <w:overflowPunct/>
        <w:topLinePunct w:val="0"/>
        <w:bidi w:val="0"/>
        <w:spacing w:line="38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投标人须在投标文件资格审查部分提供有效的安全生产许可证及安全生产考核合格证书。联合体投标的，由负责施工的联合体成员提供。</w:t>
      </w:r>
    </w:p>
    <w:p>
      <w:pPr>
        <w:keepNext w:val="0"/>
        <w:keepLines w:val="0"/>
        <w:pageBreakBefore w:val="0"/>
        <w:numPr>
          <w:ilvl w:val="0"/>
          <w:numId w:val="1"/>
        </w:numPr>
        <w:kinsoku/>
        <w:wordWrap/>
        <w:overflowPunct/>
        <w:topLinePunct w:val="0"/>
        <w:bidi w:val="0"/>
        <w:spacing w:line="38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人员要求：</w:t>
      </w:r>
    </w:p>
    <w:p>
      <w:pPr>
        <w:keepNext w:val="0"/>
        <w:keepLines w:val="0"/>
        <w:pageBreakBefore w:val="0"/>
        <w:kinsoku/>
        <w:wordWrap/>
        <w:overflowPunct/>
        <w:topLinePunct w:val="0"/>
        <w:bidi w:val="0"/>
        <w:spacing w:line="380" w:lineRule="exact"/>
        <w:ind w:firstLine="480" w:firstLineChars="200"/>
        <w:textAlignment w:val="auto"/>
        <w:rPr>
          <w:rFonts w:hint="eastAsia"/>
          <w:color w:val="auto"/>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）投标人拟派的工程总承包项目经理必须已在投标人单位注册并应具有</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eastAsia="zh-CN"/>
        </w:rPr>
        <w:t>级及以上注册建造师（建筑工程专业）注册资格，工程类中级及以上技术职称，应为投标人单位人员。工程总承包项目经理可以兼任设计负责人或施工负责人。联合体投标的，工程总承包项目经理由联合体牵头人提供。</w:t>
      </w:r>
    </w:p>
    <w:p>
      <w:pPr>
        <w:keepNext w:val="0"/>
        <w:keepLines w:val="0"/>
        <w:pageBreakBefore w:val="0"/>
        <w:kinsoku/>
        <w:wordWrap/>
        <w:overflowPunct/>
        <w:topLinePunct w:val="0"/>
        <w:bidi w:val="0"/>
        <w:spacing w:line="38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）投标人拟派的设计负责人必须已在投标人单位注册并应具有</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eastAsia="zh-CN"/>
        </w:rPr>
        <w:t>级注册建筑师注册资格，工程类中级及以上技术职称，应为投标人单位人员。联合体投标的，由负责设计的联合体成员提供设计负责人。</w:t>
      </w:r>
    </w:p>
    <w:p>
      <w:pPr>
        <w:keepNext w:val="0"/>
        <w:keepLines w:val="0"/>
        <w:pageBreakBefore w:val="0"/>
        <w:kinsoku/>
        <w:wordWrap/>
        <w:overflowPunct/>
        <w:topLinePunct w:val="0"/>
        <w:bidi w:val="0"/>
        <w:spacing w:line="38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）投标人拟派的施工负责人必须已在投标人单位注册并应具有</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eastAsia="zh-CN"/>
        </w:rPr>
        <w:t>级及以上注册建造师（建筑工程专业）注册建造师执业注册资格，</w:t>
      </w:r>
      <w:r>
        <w:rPr>
          <w:rFonts w:hint="eastAsia" w:ascii="仿宋" w:hAnsi="仿宋" w:eastAsia="仿宋" w:cs="仿宋"/>
          <w:color w:val="auto"/>
          <w:sz w:val="24"/>
          <w:szCs w:val="24"/>
          <w:highlight w:val="none"/>
          <w:lang w:val="en-US" w:eastAsia="zh-CN"/>
        </w:rPr>
        <w:t>工程类</w:t>
      </w:r>
      <w:r>
        <w:rPr>
          <w:rFonts w:hint="eastAsia" w:ascii="仿宋" w:hAnsi="仿宋" w:eastAsia="仿宋" w:cs="仿宋"/>
          <w:color w:val="auto"/>
          <w:sz w:val="24"/>
          <w:szCs w:val="24"/>
          <w:highlight w:val="none"/>
          <w:lang w:eastAsia="zh-CN"/>
        </w:rPr>
        <w:t>中级及以上技术职称，应为投标人单位人员。联合体投标的，由负责施工的联合体成员提供施工负责人。</w:t>
      </w:r>
    </w:p>
    <w:p>
      <w:pPr>
        <w:keepNext w:val="0"/>
        <w:keepLines w:val="0"/>
        <w:pageBreakBefore w:val="0"/>
        <w:kinsoku/>
        <w:wordWrap/>
        <w:overflowPunct/>
        <w:topLinePunct w:val="0"/>
        <w:bidi w:val="0"/>
        <w:spacing w:line="38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）投标人拟派的施工技术负责人必须已在投标人单位注册</w:t>
      </w:r>
      <w:r>
        <w:rPr>
          <w:rFonts w:hint="eastAsia" w:ascii="仿宋" w:hAnsi="仿宋" w:eastAsia="仿宋" w:cs="仿宋"/>
          <w:color w:val="auto"/>
          <w:sz w:val="24"/>
          <w:szCs w:val="24"/>
          <w:highlight w:val="none"/>
          <w:lang w:val="en-US" w:eastAsia="zh-CN"/>
        </w:rPr>
        <w:t>并</w:t>
      </w:r>
      <w:r>
        <w:rPr>
          <w:rFonts w:hint="eastAsia" w:ascii="仿宋" w:hAnsi="仿宋" w:eastAsia="仿宋" w:cs="仿宋"/>
          <w:color w:val="auto"/>
          <w:sz w:val="24"/>
          <w:szCs w:val="24"/>
          <w:highlight w:val="none"/>
          <w:lang w:eastAsia="zh-CN"/>
        </w:rPr>
        <w:t>应具有工程类</w:t>
      </w:r>
      <w:r>
        <w:rPr>
          <w:rFonts w:hint="eastAsia" w:ascii="仿宋" w:hAnsi="仿宋" w:eastAsia="仿宋" w:cs="仿宋"/>
          <w:color w:val="auto"/>
          <w:sz w:val="24"/>
          <w:szCs w:val="24"/>
          <w:highlight w:val="none"/>
          <w:lang w:val="en-US" w:eastAsia="zh-CN"/>
        </w:rPr>
        <w:t>中</w:t>
      </w:r>
      <w:r>
        <w:rPr>
          <w:rFonts w:hint="eastAsia" w:ascii="仿宋" w:hAnsi="仿宋" w:eastAsia="仿宋" w:cs="仿宋"/>
          <w:color w:val="auto"/>
          <w:sz w:val="24"/>
          <w:szCs w:val="24"/>
          <w:highlight w:val="none"/>
          <w:lang w:eastAsia="zh-CN"/>
        </w:rPr>
        <w:t>级及以上</w:t>
      </w:r>
      <w:r>
        <w:rPr>
          <w:rFonts w:hint="eastAsia" w:ascii="仿宋" w:hAnsi="仿宋" w:eastAsia="仿宋" w:cs="仿宋"/>
          <w:color w:val="auto"/>
          <w:sz w:val="24"/>
          <w:szCs w:val="24"/>
          <w:highlight w:val="none"/>
          <w:lang w:val="en-US" w:eastAsia="zh-CN"/>
        </w:rPr>
        <w:t>技术</w:t>
      </w:r>
      <w:r>
        <w:rPr>
          <w:rFonts w:hint="eastAsia" w:ascii="仿宋" w:hAnsi="仿宋" w:eastAsia="仿宋" w:cs="仿宋"/>
          <w:color w:val="auto"/>
          <w:sz w:val="24"/>
          <w:szCs w:val="24"/>
          <w:highlight w:val="none"/>
          <w:lang w:eastAsia="zh-CN"/>
        </w:rPr>
        <w:t>职称。联合体投标的，由负责施工的联合体成员提供施工技术负责人。</w:t>
      </w:r>
    </w:p>
    <w:p>
      <w:pPr>
        <w:keepNext w:val="0"/>
        <w:keepLines w:val="0"/>
        <w:pageBreakBefore w:val="0"/>
        <w:kinsoku/>
        <w:wordWrap/>
        <w:overflowPunct/>
        <w:topLinePunct w:val="0"/>
        <w:bidi w:val="0"/>
        <w:spacing w:line="38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投标人须在投标文件资格审查部分提供有效的拟派</w:t>
      </w:r>
      <w:r>
        <w:rPr>
          <w:rFonts w:hint="eastAsia" w:ascii="仿宋" w:hAnsi="仿宋" w:eastAsia="仿宋" w:cs="仿宋"/>
          <w:color w:val="auto"/>
          <w:sz w:val="24"/>
          <w:szCs w:val="24"/>
          <w:highlight w:val="none"/>
          <w:lang w:val="en-US" w:eastAsia="zh-CN"/>
        </w:rPr>
        <w:t>以上人员相关</w:t>
      </w:r>
      <w:r>
        <w:rPr>
          <w:rFonts w:hint="eastAsia" w:ascii="仿宋" w:hAnsi="仿宋" w:eastAsia="仿宋" w:cs="仿宋"/>
          <w:color w:val="auto"/>
          <w:sz w:val="24"/>
          <w:szCs w:val="24"/>
          <w:highlight w:val="none"/>
          <w:lang w:eastAsia="zh-CN"/>
        </w:rPr>
        <w:t>身份证、注册证、职称证、</w:t>
      </w:r>
      <w:r>
        <w:rPr>
          <w:rFonts w:hint="eastAsia" w:ascii="仿宋" w:hAnsi="仿宋" w:eastAsia="仿宋" w:cs="仿宋"/>
          <w:color w:val="auto"/>
          <w:sz w:val="24"/>
          <w:szCs w:val="24"/>
          <w:highlight w:val="none"/>
          <w:lang w:val="en-US" w:eastAsia="zh-CN"/>
        </w:rPr>
        <w:t>2021年9月至投标截止日当月任意三个月</w:t>
      </w:r>
      <w:r>
        <w:rPr>
          <w:rFonts w:hint="eastAsia" w:ascii="仿宋" w:hAnsi="仿宋" w:eastAsia="仿宋" w:cs="仿宋"/>
          <w:color w:val="auto"/>
          <w:sz w:val="24"/>
          <w:szCs w:val="24"/>
          <w:highlight w:val="none"/>
          <w:lang w:eastAsia="zh-CN"/>
        </w:rPr>
        <w:t>养老保险证明材料。</w:t>
      </w:r>
    </w:p>
    <w:p>
      <w:pPr>
        <w:keepNext w:val="0"/>
        <w:keepLines w:val="0"/>
        <w:pageBreakBefore w:val="0"/>
        <w:kinsoku/>
        <w:wordWrap/>
        <w:overflowPunct/>
        <w:topLinePunct w:val="0"/>
        <w:bidi w:val="0"/>
        <w:spacing w:line="38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）主要管理人员：</w:t>
      </w:r>
    </w:p>
    <w:p>
      <w:pPr>
        <w:keepNext w:val="0"/>
        <w:keepLines w:val="0"/>
        <w:pageBreakBefore w:val="0"/>
        <w:kinsoku/>
        <w:wordWrap/>
        <w:overflowPunct/>
        <w:topLinePunct w:val="0"/>
        <w:bidi w:val="0"/>
        <w:spacing w:line="38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人自行承诺中标后在签订合同之前，须按照实际工作需要和建设行政主管部门的要求组建项目部，配置项目管理班子，出具任命文件。任命文件应当明确项目部的职责、岗位设置、人员配备，并书面通知建设单位。主要管理人员应持有建设行政主管部门要求的岗位证书或注册证书或职称证书，并提供投标人为其缴纳的养老保险证明材料。中标后不能满足该要求的，招标人可取消其中标资格，给招标人造成损失的，投标人依法承担违约赔偿责任。投标人须在投标文件资格审查部分附承诺函（</w:t>
      </w:r>
      <w:r>
        <w:rPr>
          <w:rFonts w:hint="eastAsia" w:ascii="仿宋" w:hAnsi="仿宋" w:eastAsia="仿宋" w:cs="仿宋"/>
          <w:color w:val="auto"/>
          <w:sz w:val="24"/>
          <w:szCs w:val="24"/>
          <w:highlight w:val="none"/>
          <w:lang w:val="en-US" w:eastAsia="zh-CN"/>
        </w:rPr>
        <w:t>格式自拟</w:t>
      </w:r>
      <w:r>
        <w:rPr>
          <w:rFonts w:hint="eastAsia" w:ascii="仿宋" w:hAnsi="仿宋" w:eastAsia="仿宋" w:cs="仿宋"/>
          <w:color w:val="auto"/>
          <w:sz w:val="24"/>
          <w:szCs w:val="24"/>
          <w:highlight w:val="none"/>
          <w:lang w:eastAsia="zh-CN"/>
        </w:rPr>
        <w:t>）。</w:t>
      </w:r>
    </w:p>
    <w:p>
      <w:pPr>
        <w:pStyle w:val="2"/>
        <w:keepNext w:val="0"/>
        <w:keepLines w:val="0"/>
        <w:pageBreakBefore w:val="0"/>
        <w:numPr>
          <w:ilvl w:val="0"/>
          <w:numId w:val="1"/>
        </w:numPr>
        <w:kinsoku/>
        <w:wordWrap/>
        <w:overflowPunct/>
        <w:topLinePunct w:val="0"/>
        <w:bidi w:val="0"/>
        <w:spacing w:line="380" w:lineRule="exact"/>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业绩要求：</w:t>
      </w:r>
    </w:p>
    <w:p>
      <w:pPr>
        <w:pStyle w:val="2"/>
        <w:keepNext w:val="0"/>
        <w:keepLines w:val="0"/>
        <w:pageBreakBefore w:val="0"/>
        <w:numPr>
          <w:ilvl w:val="0"/>
          <w:numId w:val="0"/>
        </w:numPr>
        <w:kinsoku/>
        <w:wordWrap/>
        <w:overflowPunct/>
        <w:topLinePunct w:val="0"/>
        <w:bidi w:val="0"/>
        <w:spacing w:line="380" w:lineRule="exact"/>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1&gt;</w:t>
      </w:r>
      <w:r>
        <w:rPr>
          <w:rFonts w:hint="eastAsia" w:ascii="仿宋" w:hAnsi="仿宋" w:eastAsia="仿宋" w:cs="仿宋"/>
          <w:color w:val="auto"/>
          <w:kern w:val="0"/>
          <w:sz w:val="24"/>
          <w:szCs w:val="24"/>
          <w:highlight w:val="none"/>
        </w:rPr>
        <w:t>业绩时间要求：</w:t>
      </w:r>
      <w:r>
        <w:rPr>
          <w:rFonts w:hint="eastAsia" w:ascii="仿宋" w:hAnsi="仿宋" w:eastAsia="仿宋" w:cs="仿宋"/>
          <w:color w:val="auto"/>
          <w:sz w:val="24"/>
          <w:szCs w:val="24"/>
          <w:highlight w:val="none"/>
          <w:lang w:val="en-US" w:eastAsia="zh-CN"/>
        </w:rPr>
        <w:t>投标截止日前3年内，指2019年1月1日起至投标截止日止（工程总承包业绩或施工业绩以工程竣工时间为准，设计业绩以施工图审查合格时间为准）。</w:t>
      </w:r>
    </w:p>
    <w:p>
      <w:pPr>
        <w:pStyle w:val="2"/>
        <w:keepNext w:val="0"/>
        <w:keepLines w:val="0"/>
        <w:pageBreakBefore w:val="0"/>
        <w:kinsoku/>
        <w:wordWrap/>
        <w:overflowPunct/>
        <w:topLinePunct w:val="0"/>
        <w:bidi w:val="0"/>
        <w:spacing w:line="380" w:lineRule="exact"/>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2&gt;业绩类型要求：只须符合（1）、（2）情形之一：(1)</w:t>
      </w:r>
      <w:r>
        <w:rPr>
          <w:rFonts w:hint="eastAsia" w:ascii="仿宋" w:hAnsi="仿宋" w:eastAsia="仿宋" w:cs="仿宋"/>
          <w:color w:val="auto"/>
          <w:sz w:val="24"/>
          <w:szCs w:val="24"/>
          <w:highlight w:val="none"/>
        </w:rPr>
        <w:t>1个工程总承包业绩</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具有</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个设计业绩</w:t>
      </w:r>
      <w:r>
        <w:rPr>
          <w:rFonts w:hint="eastAsia" w:ascii="仿宋" w:hAnsi="仿宋" w:eastAsia="仿宋" w:cs="仿宋"/>
          <w:color w:val="auto"/>
          <w:sz w:val="24"/>
          <w:szCs w:val="24"/>
          <w:highlight w:val="none"/>
          <w:lang w:val="en-US" w:eastAsia="zh-CN"/>
        </w:rPr>
        <w:t>或</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个施工业绩。</w:t>
      </w:r>
    </w:p>
    <w:p>
      <w:pPr>
        <w:keepNext w:val="0"/>
        <w:keepLines w:val="0"/>
        <w:pageBreakBefore w:val="0"/>
        <w:widowControl/>
        <w:numPr>
          <w:ilvl w:val="0"/>
          <w:numId w:val="2"/>
        </w:numPr>
        <w:kinsoku/>
        <w:wordWrap/>
        <w:overflowPunct/>
        <w:topLinePunct w:val="0"/>
        <w:autoSpaceDE w:val="0"/>
        <w:autoSpaceDN w:val="0"/>
        <w:bidi w:val="0"/>
        <w:adjustRightInd w:val="0"/>
        <w:snapToGrid w:val="0"/>
        <w:spacing w:line="38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业绩规模要求：</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8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）工程类别:公共建筑、科教文卫建筑、办公建筑、商业建筑。建设性质:</w:t>
      </w:r>
      <w:r>
        <w:rPr>
          <w:rFonts w:hint="eastAsia" w:ascii="仿宋" w:hAnsi="仿宋" w:eastAsia="仿宋" w:cs="仿宋"/>
          <w:color w:val="auto"/>
          <w:sz w:val="24"/>
          <w:szCs w:val="24"/>
          <w:highlight w:val="none"/>
          <w:lang w:val="en-US" w:eastAsia="zh-CN"/>
        </w:rPr>
        <w:t>新建、</w:t>
      </w:r>
      <w:r>
        <w:rPr>
          <w:rFonts w:hint="eastAsia" w:ascii="仿宋" w:hAnsi="仿宋" w:eastAsia="仿宋" w:cs="仿宋"/>
          <w:color w:val="auto"/>
          <w:sz w:val="24"/>
          <w:szCs w:val="24"/>
          <w:highlight w:val="none"/>
          <w:lang w:eastAsia="zh-CN"/>
        </w:rPr>
        <w:t>改</w:t>
      </w:r>
      <w:r>
        <w:rPr>
          <w:rFonts w:hint="eastAsia" w:ascii="仿宋" w:hAnsi="仿宋" w:eastAsia="仿宋" w:cs="仿宋"/>
          <w:color w:val="auto"/>
          <w:sz w:val="24"/>
          <w:szCs w:val="24"/>
          <w:highlight w:val="none"/>
          <w:lang w:val="en-US" w:eastAsia="zh-CN"/>
        </w:rPr>
        <w:t>扩</w:t>
      </w:r>
      <w:r>
        <w:rPr>
          <w:rFonts w:hint="eastAsia" w:ascii="仿宋" w:hAnsi="仿宋" w:eastAsia="仿宋" w:cs="仿宋"/>
          <w:color w:val="auto"/>
          <w:sz w:val="24"/>
          <w:szCs w:val="24"/>
          <w:highlight w:val="none"/>
          <w:lang w:eastAsia="zh-CN"/>
        </w:rPr>
        <w:t>建;项目分类:房屋建筑工程。</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380" w:lineRule="exact"/>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）工程造价（设计业绩对应为工程投资额）：</w:t>
      </w:r>
      <w:r>
        <w:rPr>
          <w:rFonts w:hint="eastAsia" w:ascii="仿宋" w:hAnsi="仿宋" w:eastAsia="仿宋" w:cs="仿宋"/>
          <w:color w:val="auto"/>
          <w:sz w:val="24"/>
          <w:szCs w:val="24"/>
          <w:highlight w:val="none"/>
          <w:lang w:val="en-US" w:eastAsia="zh-CN"/>
        </w:rPr>
        <w:t>170万元及以上。</w:t>
      </w:r>
    </w:p>
    <w:p>
      <w:pPr>
        <w:pStyle w:val="2"/>
        <w:keepNext w:val="0"/>
        <w:keepLines w:val="0"/>
        <w:pageBreakBefore w:val="0"/>
        <w:kinsoku/>
        <w:wordWrap/>
        <w:overflowPunct/>
        <w:topLinePunct w:val="0"/>
        <w:bidi w:val="0"/>
        <w:spacing w:line="380" w:lineRule="exact"/>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4&gt;业绩证明材料要求：</w:t>
      </w:r>
    </w:p>
    <w:p>
      <w:pPr>
        <w:pStyle w:val="2"/>
        <w:keepNext w:val="0"/>
        <w:keepLines w:val="0"/>
        <w:pageBreakBefore w:val="0"/>
        <w:kinsoku/>
        <w:wordWrap/>
        <w:overflowPunct/>
        <w:topLinePunct w:val="0"/>
        <w:bidi w:val="0"/>
        <w:spacing w:line="380" w:lineRule="exact"/>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提供工程总承包业绩的：投标人须在投标文件资格审查部分提供该业绩的中标通知书（直接发包的项目可提供项目发包人出具的项目直接发包情况说明或证明文书代替）、合同协议书和工程竣工验收合格证明材料。</w:t>
      </w:r>
    </w:p>
    <w:p>
      <w:pPr>
        <w:pStyle w:val="2"/>
        <w:keepNext w:val="0"/>
        <w:keepLines w:val="0"/>
        <w:pageBreakBefore w:val="0"/>
        <w:kinsoku/>
        <w:wordWrap/>
        <w:overflowPunct/>
        <w:topLinePunct w:val="0"/>
        <w:bidi w:val="0"/>
        <w:spacing w:line="380" w:lineRule="exact"/>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(2)提供设计业绩的：投标人须在投标文件资格审查部分提供该业绩的中标通知书（直接发包的项目可提供项目发包人出具的项目直接发包情况说明或证明文书代替）、合同协议书和施工图审查合格证明材料。</w:t>
      </w:r>
    </w:p>
    <w:p>
      <w:pPr>
        <w:pStyle w:val="2"/>
        <w:keepNext w:val="0"/>
        <w:keepLines w:val="0"/>
        <w:pageBreakBefore w:val="0"/>
        <w:kinsoku/>
        <w:wordWrap/>
        <w:overflowPunct/>
        <w:topLinePunct w:val="0"/>
        <w:bidi w:val="0"/>
        <w:spacing w:line="380" w:lineRule="exact"/>
        <w:ind w:lef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(3)提供施工业绩的：投标人须在投标文件资格审查部分提供该业绩的中标通知书（直接发包的项目可提供项目发包人出具的项目直接发包情况说明或证明文书代替）、合同协议书和工程竣工验收合格的证明材料。</w:t>
      </w:r>
    </w:p>
    <w:p>
      <w:pPr>
        <w:keepNext w:val="0"/>
        <w:keepLines w:val="0"/>
        <w:pageBreakBefore w:val="0"/>
        <w:kinsoku/>
        <w:wordWrap/>
        <w:overflowPunct/>
        <w:topLinePunct w:val="0"/>
        <w:autoSpaceDE w:val="0"/>
        <w:autoSpaceDN w:val="0"/>
        <w:bidi w:val="0"/>
        <w:adjustRightInd w:val="0"/>
        <w:snapToGrid w:val="0"/>
        <w:spacing w:line="38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w:t>
      </w:r>
      <w:r>
        <w:rPr>
          <w:rFonts w:hint="eastAsia" w:ascii="仿宋" w:hAnsi="仿宋" w:eastAsia="仿宋" w:cs="仿宋"/>
          <w:color w:val="auto"/>
          <w:sz w:val="24"/>
          <w:szCs w:val="24"/>
          <w:highlight w:val="none"/>
        </w:rPr>
        <w:t>投标人提供的业绩为联合体业绩的，其在该业绩中的工作分工应与本项目承担的分工一致。</w:t>
      </w:r>
      <w:r>
        <w:rPr>
          <w:rFonts w:hint="eastAsia" w:ascii="仿宋" w:hAnsi="仿宋" w:eastAsia="仿宋" w:cs="仿宋"/>
          <w:color w:val="auto"/>
          <w:sz w:val="24"/>
          <w:szCs w:val="24"/>
          <w:highlight w:val="none"/>
          <w:lang w:val="en-US" w:eastAsia="zh-CN"/>
        </w:rPr>
        <w:t>联合体投标的，按联合体协议约定的分工分别提供相应的设计、施工业绩。若提供的上述业绩证明材料无法体现工程规模（如有）的，还须提供业主证明。</w:t>
      </w:r>
    </w:p>
    <w:p>
      <w:pPr>
        <w:keepNext w:val="0"/>
        <w:keepLines w:val="0"/>
        <w:pageBreakBefore w:val="0"/>
        <w:widowControl/>
        <w:numPr>
          <w:ilvl w:val="0"/>
          <w:numId w:val="0"/>
        </w:numPr>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en-US"/>
        </w:rPr>
        <w:t>本次招标接受联合体投标</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rPr>
        <w:t>联合体投标的，应满足下列要求：</w:t>
      </w:r>
    </w:p>
    <w:p>
      <w:pPr>
        <w:keepNext w:val="0"/>
        <w:keepLines w:val="0"/>
        <w:pageBreakBefore w:val="0"/>
        <w:widowControl/>
        <w:numPr>
          <w:ilvl w:val="0"/>
          <w:numId w:val="0"/>
        </w:numPr>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val="en-US"/>
        </w:rPr>
        <w:t>各联合体单位均须具有独立承担民事责任的能力，并具有有效的营业执照。</w:t>
      </w:r>
    </w:p>
    <w:p>
      <w:pPr>
        <w:keepNext w:val="0"/>
        <w:keepLines w:val="0"/>
        <w:pageBreakBefore w:val="0"/>
        <w:widowControl/>
        <w:numPr>
          <w:ilvl w:val="0"/>
          <w:numId w:val="0"/>
        </w:numPr>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en-US"/>
        </w:rPr>
        <w:t>投标人为联合体时，须提交联合体投标协议书，并在联合体协议书中明确联合体牵头人。</w:t>
      </w:r>
    </w:p>
    <w:p>
      <w:pPr>
        <w:keepNext w:val="0"/>
        <w:keepLines w:val="0"/>
        <w:pageBreakBefore w:val="0"/>
        <w:widowControl/>
        <w:numPr>
          <w:ilvl w:val="0"/>
          <w:numId w:val="0"/>
        </w:numPr>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en-US"/>
        </w:rPr>
        <w:t>联合体各方签订共同投标协议后，不得再以自己名义单独投标，也不得组成新的联合体或参加其他联合体在本项目中投标。</w:t>
      </w:r>
    </w:p>
    <w:p>
      <w:pPr>
        <w:keepNext w:val="0"/>
        <w:keepLines w:val="0"/>
        <w:pageBreakBefore w:val="0"/>
        <w:widowControl/>
        <w:numPr>
          <w:ilvl w:val="0"/>
          <w:numId w:val="0"/>
        </w:numPr>
        <w:kinsoku/>
        <w:wordWrap/>
        <w:overflowPunct/>
        <w:topLinePunct w:val="0"/>
        <w:autoSpaceDE/>
        <w:autoSpaceDN/>
        <w:bidi w:val="0"/>
        <w:adjustRightInd/>
        <w:snapToGrid/>
        <w:spacing w:line="380" w:lineRule="exact"/>
        <w:ind w:firstLine="480" w:firstLineChars="200"/>
        <w:jc w:val="left"/>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val="en-US"/>
        </w:rPr>
        <w:t>联合体组成单位不得超过二家。</w:t>
      </w:r>
    </w:p>
    <w:p>
      <w:pPr>
        <w:pStyle w:val="3"/>
        <w:keepNext w:val="0"/>
        <w:keepLines w:val="0"/>
        <w:pageBreakBefore w:val="0"/>
        <w:kinsoku/>
        <w:wordWrap/>
        <w:overflowPunct/>
        <w:topLinePunct w:val="0"/>
        <w:bidi w:val="0"/>
        <w:spacing w:line="380" w:lineRule="exact"/>
        <w:ind w:firstLine="482" w:firstLineChars="200"/>
        <w:textAlignment w:val="auto"/>
        <w:outlineLvl w:val="1"/>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有关说明</w:t>
      </w:r>
    </w:p>
    <w:p>
      <w:pPr>
        <w:keepNext w:val="0"/>
        <w:keepLines w:val="0"/>
        <w:pageBreakBefore w:val="0"/>
        <w:kinsoku/>
        <w:wordWrap/>
        <w:overflowPunct/>
        <w:topLinePunct w:val="0"/>
        <w:bidi w:val="0"/>
        <w:spacing w:line="3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zh-TW" w:eastAsia="zh-TW"/>
        </w:rPr>
        <w:t>凡有意参加</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lang w:val="zh-TW" w:eastAsia="zh-TW"/>
        </w:rPr>
        <w:t>的</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lang w:val="zh-TW" w:eastAsia="zh-TW"/>
        </w:rPr>
        <w:t>人，请在重庆经开区投资集团有限公司(http://www.cetzig.com/）上</w:t>
      </w:r>
      <w:r>
        <w:rPr>
          <w:rFonts w:hint="eastAsia" w:ascii="仿宋" w:hAnsi="仿宋" w:eastAsia="仿宋" w:cs="仿宋"/>
          <w:color w:val="auto"/>
          <w:sz w:val="24"/>
          <w:szCs w:val="24"/>
          <w:highlight w:val="none"/>
          <w:lang w:val="en-US" w:eastAsia="zh-CN"/>
        </w:rPr>
        <w:t>查看</w:t>
      </w:r>
      <w:r>
        <w:rPr>
          <w:rFonts w:hint="eastAsia" w:ascii="仿宋" w:hAnsi="仿宋" w:eastAsia="仿宋" w:cs="仿宋"/>
          <w:color w:val="auto"/>
          <w:sz w:val="24"/>
          <w:szCs w:val="24"/>
          <w:highlight w:val="none"/>
          <w:lang w:val="zh-TW" w:eastAsia="zh-TW"/>
        </w:rPr>
        <w:t>下载本项目</w:t>
      </w:r>
      <w:r>
        <w:rPr>
          <w:rFonts w:hint="eastAsia" w:ascii="仿宋" w:hAnsi="仿宋" w:eastAsia="仿宋" w:cs="仿宋"/>
          <w:color w:val="auto"/>
          <w:sz w:val="24"/>
          <w:szCs w:val="24"/>
          <w:highlight w:val="none"/>
          <w:lang w:val="en-US" w:eastAsia="zh-CN"/>
        </w:rPr>
        <w:t>磋商公告(磋商文件、图纸及清单部分（如有）在招标代理机构处领取）</w:t>
      </w:r>
      <w:r>
        <w:rPr>
          <w:rFonts w:hint="eastAsia" w:ascii="仿宋" w:hAnsi="仿宋" w:eastAsia="仿宋" w:cs="仿宋"/>
          <w:color w:val="auto"/>
          <w:sz w:val="24"/>
          <w:szCs w:val="24"/>
          <w:highlight w:val="none"/>
          <w:lang w:val="zh-TW" w:eastAsia="zh-TW"/>
        </w:rPr>
        <w:t>，无论</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lang w:val="zh-TW" w:eastAsia="zh-TW"/>
        </w:rPr>
        <w:t>人下载与否，均视为已知晓所有</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lang w:val="zh-TW" w:eastAsia="zh-TW"/>
        </w:rPr>
        <w:t>实质性要求内容。</w:t>
      </w:r>
    </w:p>
    <w:p>
      <w:pPr>
        <w:keepNext w:val="0"/>
        <w:keepLines w:val="0"/>
        <w:pageBreakBefore w:val="0"/>
        <w:kinsoku/>
        <w:wordWrap/>
        <w:overflowPunct/>
        <w:topLinePunct w:val="0"/>
        <w:bidi w:val="0"/>
        <w:spacing w:line="3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文件公告</w:t>
      </w:r>
      <w:r>
        <w:rPr>
          <w:rFonts w:hint="eastAsia" w:ascii="仿宋" w:hAnsi="仿宋" w:eastAsia="仿宋" w:cs="仿宋"/>
          <w:color w:val="auto"/>
          <w:sz w:val="24"/>
          <w:szCs w:val="24"/>
          <w:highlight w:val="none"/>
          <w:lang w:val="en-US" w:eastAsia="zh-CN"/>
        </w:rPr>
        <w:t>及发售</w:t>
      </w:r>
      <w:r>
        <w:rPr>
          <w:rFonts w:hint="eastAsia" w:ascii="仿宋" w:hAnsi="仿宋" w:eastAsia="仿宋" w:cs="仿宋"/>
          <w:color w:val="auto"/>
          <w:sz w:val="24"/>
          <w:szCs w:val="24"/>
          <w:highlight w:val="none"/>
        </w:rPr>
        <w:t>期限：202</w:t>
      </w: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至2022年4月7日</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80" w:firstLineChars="200"/>
        <w:textAlignment w:val="auto"/>
        <w:rPr>
          <w:rFonts w:hint="eastAsia" w:ascii="仿宋" w:hAnsi="仿宋" w:eastAsia="仿宋" w:cs="仿宋"/>
          <w:color w:val="auto"/>
          <w:kern w:val="0"/>
          <w:sz w:val="24"/>
          <w:szCs w:val="24"/>
          <w:highlight w:val="none"/>
          <w:lang w:val="zh-TW" w:eastAsia="zh-TW"/>
        </w:rPr>
      </w:pPr>
      <w:r>
        <w:rPr>
          <w:rFonts w:hint="eastAsia" w:ascii="仿宋" w:hAnsi="仿宋" w:eastAsia="仿宋" w:cs="仿宋"/>
          <w:color w:val="auto"/>
          <w:kern w:val="0"/>
          <w:sz w:val="24"/>
          <w:szCs w:val="24"/>
          <w:highlight w:val="none"/>
          <w:lang w:val="zh-TW" w:eastAsia="zh-TW"/>
        </w:rPr>
        <w:t>（</w:t>
      </w:r>
      <w:r>
        <w:rPr>
          <w:rFonts w:hint="eastAsia" w:ascii="仿宋" w:hAnsi="仿宋" w:eastAsia="仿宋" w:cs="仿宋"/>
          <w:color w:val="auto"/>
          <w:kern w:val="0"/>
          <w:sz w:val="24"/>
          <w:szCs w:val="24"/>
          <w:highlight w:val="none"/>
          <w:lang w:val="en-US" w:eastAsia="zh-CN"/>
        </w:rPr>
        <w:t>三</w:t>
      </w:r>
      <w:r>
        <w:rPr>
          <w:rFonts w:hint="eastAsia" w:ascii="仿宋" w:hAnsi="仿宋" w:eastAsia="仿宋" w:cs="仿宋"/>
          <w:color w:val="auto"/>
          <w:kern w:val="0"/>
          <w:sz w:val="24"/>
          <w:szCs w:val="24"/>
          <w:highlight w:val="none"/>
          <w:lang w:val="zh-TW" w:eastAsia="zh-TW"/>
        </w:rPr>
        <w:t>）报名及</w:t>
      </w:r>
      <w:r>
        <w:rPr>
          <w:rFonts w:hint="eastAsia" w:ascii="仿宋" w:hAnsi="仿宋" w:eastAsia="仿宋" w:cs="仿宋"/>
          <w:color w:val="auto"/>
          <w:kern w:val="0"/>
          <w:sz w:val="24"/>
          <w:szCs w:val="24"/>
          <w:highlight w:val="none"/>
          <w:lang w:val="en-US" w:eastAsia="zh-CN"/>
        </w:rPr>
        <w:t>磋商</w:t>
      </w:r>
      <w:r>
        <w:rPr>
          <w:rFonts w:hint="eastAsia" w:ascii="仿宋" w:hAnsi="仿宋" w:eastAsia="仿宋" w:cs="仿宋"/>
          <w:color w:val="auto"/>
          <w:kern w:val="0"/>
          <w:sz w:val="24"/>
          <w:szCs w:val="24"/>
          <w:highlight w:val="none"/>
          <w:lang w:val="zh-TW" w:eastAsia="zh-TW"/>
        </w:rPr>
        <w:t>文件发售</w:t>
      </w:r>
    </w:p>
    <w:p>
      <w:pPr>
        <w:keepNext w:val="0"/>
        <w:keepLines w:val="0"/>
        <w:pageBreakBefore w:val="0"/>
        <w:kinsoku/>
        <w:wordWrap/>
        <w:overflowPunct/>
        <w:topLinePunct w:val="0"/>
        <w:bidi w:val="0"/>
        <w:spacing w:line="3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磋商</w:t>
      </w:r>
      <w:r>
        <w:rPr>
          <w:rFonts w:hint="eastAsia" w:ascii="仿宋" w:hAnsi="仿宋" w:eastAsia="仿宋" w:cs="仿宋"/>
          <w:color w:val="auto"/>
          <w:kern w:val="0"/>
          <w:sz w:val="24"/>
          <w:szCs w:val="24"/>
          <w:highlight w:val="none"/>
          <w:lang w:val="zh-TW" w:eastAsia="zh-TW"/>
        </w:rPr>
        <w:t>文件售价：人民币</w:t>
      </w: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lang w:val="zh-TW" w:eastAsia="zh-TW"/>
        </w:rPr>
        <w:t>00元</w:t>
      </w:r>
      <w:r>
        <w:rPr>
          <w:rFonts w:hint="eastAsia" w:ascii="仿宋" w:hAnsi="仿宋" w:eastAsia="仿宋" w:cs="仿宋"/>
          <w:color w:val="auto"/>
          <w:kern w:val="0"/>
          <w:sz w:val="24"/>
          <w:szCs w:val="24"/>
          <w:highlight w:val="none"/>
          <w:lang w:val="zh-TW" w:eastAsia="zh-CN"/>
        </w:rPr>
        <w:t>（</w:t>
      </w:r>
      <w:r>
        <w:rPr>
          <w:rFonts w:hint="eastAsia" w:ascii="仿宋" w:hAnsi="仿宋" w:eastAsia="仿宋" w:cs="仿宋"/>
          <w:color w:val="auto"/>
          <w:kern w:val="0"/>
          <w:sz w:val="24"/>
          <w:szCs w:val="24"/>
          <w:highlight w:val="none"/>
          <w:lang w:val="zh-TW" w:eastAsia="zh-TW"/>
        </w:rPr>
        <w:t>售后不退</w:t>
      </w:r>
      <w:r>
        <w:rPr>
          <w:rFonts w:hint="eastAsia" w:ascii="仿宋" w:hAnsi="仿宋" w:eastAsia="仿宋" w:cs="仿宋"/>
          <w:color w:val="auto"/>
          <w:kern w:val="0"/>
          <w:sz w:val="24"/>
          <w:szCs w:val="24"/>
          <w:highlight w:val="none"/>
          <w:lang w:val="zh-TW" w:eastAsia="zh-CN"/>
        </w:rPr>
        <w:t>）</w:t>
      </w:r>
      <w:r>
        <w:rPr>
          <w:rFonts w:hint="eastAsia" w:ascii="仿宋" w:hAnsi="仿宋" w:eastAsia="仿宋" w:cs="仿宋"/>
          <w:color w:val="auto"/>
          <w:kern w:val="0"/>
          <w:sz w:val="24"/>
          <w:szCs w:val="24"/>
          <w:highlight w:val="none"/>
          <w:lang w:val="zh-TW" w:eastAsia="zh-TW"/>
        </w:rPr>
        <w:t>。各</w:t>
      </w:r>
      <w:r>
        <w:rPr>
          <w:rFonts w:hint="eastAsia" w:ascii="仿宋" w:hAnsi="仿宋" w:eastAsia="仿宋" w:cs="仿宋"/>
          <w:color w:val="auto"/>
          <w:kern w:val="0"/>
          <w:sz w:val="24"/>
          <w:szCs w:val="24"/>
          <w:highlight w:val="none"/>
          <w:lang w:val="en-US" w:eastAsia="zh-CN"/>
        </w:rPr>
        <w:t>投标</w:t>
      </w:r>
      <w:r>
        <w:rPr>
          <w:rFonts w:hint="eastAsia" w:ascii="仿宋" w:hAnsi="仿宋" w:eastAsia="仿宋" w:cs="仿宋"/>
          <w:color w:val="auto"/>
          <w:kern w:val="0"/>
          <w:sz w:val="24"/>
          <w:szCs w:val="24"/>
          <w:highlight w:val="none"/>
          <w:lang w:val="zh-TW"/>
        </w:rPr>
        <w:t>人</w:t>
      </w:r>
      <w:r>
        <w:rPr>
          <w:rFonts w:hint="eastAsia" w:ascii="仿宋" w:hAnsi="仿宋" w:eastAsia="仿宋" w:cs="仿宋"/>
          <w:color w:val="auto"/>
          <w:kern w:val="0"/>
          <w:sz w:val="24"/>
          <w:szCs w:val="24"/>
          <w:highlight w:val="none"/>
          <w:lang w:val="zh-TW" w:eastAsia="zh-TW"/>
        </w:rPr>
        <w:t>在磋商文件发售期</w:t>
      </w:r>
      <w:r>
        <w:rPr>
          <w:rFonts w:hint="eastAsia" w:ascii="仿宋" w:hAnsi="仿宋" w:eastAsia="仿宋" w:cs="仿宋"/>
          <w:color w:val="auto"/>
          <w:kern w:val="0"/>
          <w:sz w:val="24"/>
          <w:szCs w:val="24"/>
          <w:highlight w:val="none"/>
          <w:lang w:val="en-US" w:eastAsia="zh-CN"/>
        </w:rPr>
        <w:t>内，联系招标代理机构递交《竞争性磋商文件发售登记表》（加盖投标人公章）并购买磋商文件</w:t>
      </w:r>
      <w:r>
        <w:rPr>
          <w:rFonts w:hint="eastAsia" w:ascii="仿宋" w:hAnsi="仿宋" w:eastAsia="仿宋" w:cs="仿宋"/>
          <w:color w:val="auto"/>
          <w:kern w:val="0"/>
          <w:sz w:val="24"/>
          <w:szCs w:val="24"/>
          <w:highlight w:val="none"/>
          <w:lang w:val="zh-TW" w:eastAsia="zh-TW"/>
        </w:rPr>
        <w:t>。</w:t>
      </w:r>
    </w:p>
    <w:p>
      <w:pPr>
        <w:keepNext w:val="0"/>
        <w:keepLines w:val="0"/>
        <w:pageBreakBefore w:val="0"/>
        <w:kinsoku/>
        <w:wordWrap/>
        <w:overflowPunct/>
        <w:topLinePunct w:val="0"/>
        <w:bidi w:val="0"/>
        <w:spacing w:line="38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zh-TW" w:eastAsia="zh-TW"/>
        </w:rPr>
        <w:t>（</w:t>
      </w:r>
      <w:r>
        <w:rPr>
          <w:rFonts w:hint="eastAsia" w:ascii="仿宋" w:hAnsi="仿宋" w:eastAsia="仿宋" w:cs="仿宋"/>
          <w:color w:val="auto"/>
          <w:kern w:val="0"/>
          <w:sz w:val="24"/>
          <w:szCs w:val="24"/>
          <w:highlight w:val="none"/>
          <w:lang w:val="en-US" w:eastAsia="zh-CN"/>
        </w:rPr>
        <w:t>四）投标人须满足以下二种要件，其投标文件才被接受：</w:t>
      </w:r>
    </w:p>
    <w:p>
      <w:pPr>
        <w:keepNext w:val="0"/>
        <w:keepLines w:val="0"/>
        <w:pageBreakBefore w:val="0"/>
        <w:kinsoku/>
        <w:wordWrap/>
        <w:overflowPunct/>
        <w:topLinePunct w:val="0"/>
        <w:bidi w:val="0"/>
        <w:spacing w:line="380" w:lineRule="exact"/>
        <w:ind w:firstLine="720" w:firstLineChars="3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1、按时报名签到并递交了投标文件；</w:t>
      </w:r>
    </w:p>
    <w:p>
      <w:pPr>
        <w:keepNext w:val="0"/>
        <w:keepLines w:val="0"/>
        <w:pageBreakBefore w:val="0"/>
        <w:kinsoku/>
        <w:wordWrap/>
        <w:overflowPunct/>
        <w:topLinePunct w:val="0"/>
        <w:bidi w:val="0"/>
        <w:spacing w:line="380" w:lineRule="exact"/>
        <w:ind w:firstLine="720" w:firstLineChars="3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2、在磋商文件发售期内缴纳磋商文件费并报名的投标人。</w:t>
      </w:r>
    </w:p>
    <w:p>
      <w:pPr>
        <w:keepNext w:val="0"/>
        <w:keepLines w:val="0"/>
        <w:pageBreakBefore w:val="0"/>
        <w:kinsoku/>
        <w:wordWrap/>
        <w:overflowPunct/>
        <w:topLinePunct w:val="0"/>
        <w:bidi w:val="0"/>
        <w:spacing w:line="38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zh-TW" w:eastAsia="zh-TW"/>
        </w:rPr>
        <w:t>（</w:t>
      </w:r>
      <w:r>
        <w:rPr>
          <w:rFonts w:hint="eastAsia" w:ascii="仿宋" w:hAnsi="仿宋" w:eastAsia="仿宋" w:cs="仿宋"/>
          <w:color w:val="auto"/>
          <w:kern w:val="0"/>
          <w:sz w:val="24"/>
          <w:szCs w:val="24"/>
          <w:highlight w:val="none"/>
          <w:lang w:val="en-US" w:eastAsia="zh-CN"/>
        </w:rPr>
        <w:t>五</w:t>
      </w:r>
      <w:r>
        <w:rPr>
          <w:rFonts w:hint="eastAsia" w:ascii="仿宋" w:hAnsi="仿宋" w:eastAsia="仿宋" w:cs="仿宋"/>
          <w:color w:val="auto"/>
          <w:kern w:val="0"/>
          <w:sz w:val="24"/>
          <w:szCs w:val="24"/>
          <w:highlight w:val="none"/>
          <w:lang w:val="zh-TW" w:eastAsia="zh-TW"/>
        </w:rPr>
        <w:t>）递交</w:t>
      </w:r>
      <w:r>
        <w:rPr>
          <w:rFonts w:hint="eastAsia" w:ascii="仿宋" w:hAnsi="仿宋" w:eastAsia="仿宋" w:cs="仿宋"/>
          <w:color w:val="auto"/>
          <w:kern w:val="0"/>
          <w:sz w:val="24"/>
          <w:szCs w:val="24"/>
          <w:highlight w:val="none"/>
          <w:lang w:val="en-US" w:eastAsia="zh-CN"/>
        </w:rPr>
        <w:t>投标</w:t>
      </w:r>
      <w:r>
        <w:rPr>
          <w:rFonts w:hint="eastAsia" w:ascii="仿宋" w:hAnsi="仿宋" w:eastAsia="仿宋" w:cs="仿宋"/>
          <w:color w:val="auto"/>
          <w:kern w:val="0"/>
          <w:sz w:val="24"/>
          <w:szCs w:val="24"/>
          <w:highlight w:val="none"/>
          <w:lang w:val="zh-TW" w:eastAsia="zh-TW"/>
        </w:rPr>
        <w:t>文件地点：重庆新汇商实业有限公司会议室（重庆市南岸区富源大道42号4-168号）</w:t>
      </w:r>
      <w:r>
        <w:rPr>
          <w:rFonts w:hint="eastAsia"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en-US" w:eastAsia="zh-CN"/>
        </w:rPr>
        <w:t>逾期送达或者未送达指定地点的投标文件，招标代理机构将不予受理。</w:t>
      </w:r>
    </w:p>
    <w:p>
      <w:pPr>
        <w:keepNext w:val="0"/>
        <w:keepLines w:val="0"/>
        <w:pageBreakBefore w:val="0"/>
        <w:kinsoku/>
        <w:wordWrap/>
        <w:overflowPunct/>
        <w:topLinePunct w:val="0"/>
        <w:bidi w:val="0"/>
        <w:spacing w:line="380" w:lineRule="exact"/>
        <w:ind w:firstLine="480" w:firstLineChars="200"/>
        <w:textAlignment w:val="auto"/>
        <w:rPr>
          <w:rFonts w:hint="eastAsia" w:ascii="仿宋" w:hAnsi="仿宋" w:eastAsia="仿宋" w:cs="仿宋"/>
          <w:color w:val="auto"/>
          <w:kern w:val="0"/>
          <w:sz w:val="24"/>
          <w:szCs w:val="24"/>
          <w:highlight w:val="none"/>
          <w:lang w:val="zh-TW" w:eastAsia="zh-TW"/>
        </w:rPr>
      </w:pPr>
      <w:r>
        <w:rPr>
          <w:rFonts w:hint="eastAsia" w:ascii="仿宋" w:hAnsi="仿宋" w:eastAsia="仿宋" w:cs="仿宋"/>
          <w:color w:val="auto"/>
          <w:kern w:val="0"/>
          <w:sz w:val="24"/>
          <w:szCs w:val="24"/>
          <w:highlight w:val="none"/>
          <w:lang w:val="zh-TW" w:eastAsia="zh-CN"/>
        </w:rPr>
        <w:t>（</w:t>
      </w:r>
      <w:r>
        <w:rPr>
          <w:rFonts w:hint="eastAsia" w:ascii="仿宋" w:hAnsi="仿宋" w:eastAsia="仿宋" w:cs="仿宋"/>
          <w:color w:val="auto"/>
          <w:kern w:val="0"/>
          <w:sz w:val="24"/>
          <w:szCs w:val="24"/>
          <w:highlight w:val="none"/>
          <w:lang w:val="en-US" w:eastAsia="zh-CN"/>
        </w:rPr>
        <w:t>六</w:t>
      </w:r>
      <w:r>
        <w:rPr>
          <w:rFonts w:hint="eastAsia" w:ascii="仿宋" w:hAnsi="仿宋" w:eastAsia="仿宋" w:cs="仿宋"/>
          <w:color w:val="auto"/>
          <w:kern w:val="0"/>
          <w:sz w:val="24"/>
          <w:szCs w:val="24"/>
          <w:highlight w:val="none"/>
          <w:lang w:val="zh-TW" w:eastAsia="zh-CN"/>
        </w:rPr>
        <w:t>）投标</w:t>
      </w:r>
      <w:r>
        <w:rPr>
          <w:rFonts w:hint="eastAsia" w:ascii="仿宋" w:hAnsi="仿宋" w:eastAsia="仿宋" w:cs="仿宋"/>
          <w:color w:val="auto"/>
          <w:kern w:val="0"/>
          <w:sz w:val="24"/>
          <w:szCs w:val="24"/>
          <w:highlight w:val="none"/>
          <w:lang w:val="zh-TW" w:eastAsia="zh-TW"/>
        </w:rPr>
        <w:t>文件递交时间：2022年</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val="zh-TW" w:eastAsia="zh-TW"/>
        </w:rPr>
        <w:t>月</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lang w:val="zh-TW" w:eastAsia="zh-TW"/>
        </w:rPr>
        <w:t>日</w:t>
      </w:r>
      <w:r>
        <w:rPr>
          <w:rFonts w:hint="eastAsia" w:ascii="仿宋" w:hAnsi="仿宋" w:eastAsia="仿宋" w:cs="仿宋"/>
          <w:color w:val="auto"/>
          <w:kern w:val="0"/>
          <w:sz w:val="24"/>
          <w:szCs w:val="24"/>
          <w:highlight w:val="none"/>
          <w:lang w:val="en-US" w:eastAsia="zh-CN"/>
        </w:rPr>
        <w:t>09:30-</w:t>
      </w:r>
      <w:r>
        <w:rPr>
          <w:rFonts w:hint="eastAsia" w:ascii="仿宋" w:hAnsi="仿宋" w:eastAsia="仿宋" w:cs="仿宋"/>
          <w:color w:val="auto"/>
          <w:kern w:val="0"/>
          <w:sz w:val="24"/>
          <w:szCs w:val="24"/>
          <w:highlight w:val="none"/>
          <w:lang w:val="zh-TW" w:eastAsia="zh-TW"/>
        </w:rPr>
        <w:t>2022年</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val="zh-TW" w:eastAsia="zh-TW"/>
        </w:rPr>
        <w:t>月</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lang w:val="zh-TW" w:eastAsia="zh-TW"/>
        </w:rPr>
        <w:t>日</w:t>
      </w:r>
      <w:r>
        <w:rPr>
          <w:rFonts w:hint="eastAsia" w:ascii="仿宋" w:hAnsi="仿宋" w:eastAsia="仿宋" w:cs="仿宋"/>
          <w:color w:val="auto"/>
          <w:kern w:val="0"/>
          <w:sz w:val="24"/>
          <w:szCs w:val="24"/>
          <w:highlight w:val="none"/>
          <w:lang w:val="en-US" w:eastAsia="zh-CN"/>
        </w:rPr>
        <w:t>10:00</w:t>
      </w:r>
      <w:r>
        <w:rPr>
          <w:rFonts w:hint="eastAsia" w:ascii="仿宋" w:hAnsi="仿宋" w:eastAsia="仿宋" w:cs="仿宋"/>
          <w:color w:val="auto"/>
          <w:kern w:val="0"/>
          <w:sz w:val="24"/>
          <w:szCs w:val="24"/>
          <w:highlight w:val="none"/>
          <w:lang w:val="zh-TW" w:eastAsia="zh-TW"/>
        </w:rPr>
        <w:t>（北京时间）。</w:t>
      </w:r>
    </w:p>
    <w:p>
      <w:pPr>
        <w:keepNext w:val="0"/>
        <w:keepLines w:val="0"/>
        <w:pageBreakBefore w:val="0"/>
        <w:kinsoku/>
        <w:wordWrap/>
        <w:overflowPunct/>
        <w:topLinePunct w:val="0"/>
        <w:bidi w:val="0"/>
        <w:spacing w:line="380" w:lineRule="exact"/>
        <w:ind w:firstLine="480" w:firstLineChars="200"/>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zh-TW" w:eastAsia="zh-TW"/>
        </w:rPr>
        <w:t>（</w:t>
      </w:r>
      <w:r>
        <w:rPr>
          <w:rFonts w:hint="eastAsia" w:ascii="仿宋" w:hAnsi="仿宋" w:eastAsia="仿宋" w:cs="仿宋"/>
          <w:color w:val="auto"/>
          <w:kern w:val="0"/>
          <w:sz w:val="24"/>
          <w:szCs w:val="24"/>
          <w:highlight w:val="none"/>
          <w:lang w:val="en-US" w:eastAsia="zh-CN"/>
        </w:rPr>
        <w:t>七</w:t>
      </w:r>
      <w:r>
        <w:rPr>
          <w:rFonts w:hint="eastAsia" w:ascii="仿宋" w:hAnsi="仿宋" w:eastAsia="仿宋" w:cs="仿宋"/>
          <w:color w:val="auto"/>
          <w:kern w:val="0"/>
          <w:sz w:val="24"/>
          <w:szCs w:val="24"/>
          <w:highlight w:val="none"/>
          <w:lang w:val="zh-TW" w:eastAsia="zh-TW"/>
        </w:rPr>
        <w:t>）</w:t>
      </w:r>
      <w:r>
        <w:rPr>
          <w:rFonts w:hint="eastAsia" w:ascii="仿宋" w:hAnsi="仿宋" w:eastAsia="仿宋" w:cs="仿宋"/>
          <w:color w:val="auto"/>
          <w:kern w:val="0"/>
          <w:sz w:val="24"/>
          <w:szCs w:val="24"/>
          <w:highlight w:val="none"/>
          <w:lang w:val="zh-TW" w:eastAsia="zh-CN"/>
        </w:rPr>
        <w:t>投标文件</w:t>
      </w:r>
      <w:r>
        <w:rPr>
          <w:rFonts w:hint="eastAsia" w:ascii="仿宋" w:hAnsi="仿宋" w:eastAsia="仿宋" w:cs="仿宋"/>
          <w:color w:val="auto"/>
          <w:kern w:val="0"/>
          <w:sz w:val="24"/>
          <w:szCs w:val="24"/>
          <w:highlight w:val="none"/>
          <w:lang w:val="zh-TW" w:eastAsia="zh-TW"/>
        </w:rPr>
        <w:t>递交截止时间：202</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val="zh-TW" w:eastAsia="zh-TW"/>
        </w:rPr>
        <w:t>年</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val="zh-TW" w:eastAsia="zh-TW"/>
        </w:rPr>
        <w:t>月</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lang w:val="zh-TW" w:eastAsia="zh-TW"/>
        </w:rPr>
        <w:t>日北京时间</w:t>
      </w:r>
      <w:r>
        <w:rPr>
          <w:rFonts w:hint="eastAsia" w:ascii="仿宋" w:hAnsi="仿宋" w:eastAsia="仿宋" w:cs="仿宋"/>
          <w:color w:val="auto"/>
          <w:kern w:val="0"/>
          <w:sz w:val="24"/>
          <w:szCs w:val="24"/>
          <w:highlight w:val="none"/>
          <w:lang w:val="en-US" w:eastAsia="zh-CN"/>
        </w:rPr>
        <w:t>10:00</w:t>
      </w:r>
    </w:p>
    <w:p>
      <w:pPr>
        <w:keepNext w:val="0"/>
        <w:keepLines w:val="0"/>
        <w:pageBreakBefore w:val="0"/>
        <w:kinsoku/>
        <w:wordWrap/>
        <w:overflowPunct/>
        <w:topLinePunct w:val="0"/>
        <w:bidi w:val="0"/>
        <w:spacing w:line="380" w:lineRule="exact"/>
        <w:ind w:firstLine="480" w:firstLineChars="200"/>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zh-TW" w:eastAsia="zh-TW"/>
        </w:rPr>
        <w:t>（</w:t>
      </w:r>
      <w:r>
        <w:rPr>
          <w:rFonts w:hint="eastAsia" w:ascii="仿宋" w:hAnsi="仿宋" w:eastAsia="仿宋" w:cs="仿宋"/>
          <w:color w:val="auto"/>
          <w:kern w:val="0"/>
          <w:sz w:val="24"/>
          <w:szCs w:val="24"/>
          <w:highlight w:val="none"/>
          <w:lang w:val="en-US" w:eastAsia="zh-CN"/>
        </w:rPr>
        <w:t>八</w:t>
      </w:r>
      <w:r>
        <w:rPr>
          <w:rFonts w:hint="eastAsia" w:ascii="仿宋" w:hAnsi="仿宋" w:eastAsia="仿宋" w:cs="仿宋"/>
          <w:color w:val="auto"/>
          <w:kern w:val="0"/>
          <w:sz w:val="24"/>
          <w:szCs w:val="24"/>
          <w:highlight w:val="none"/>
          <w:lang w:val="zh-TW" w:eastAsia="zh-TW"/>
        </w:rPr>
        <w:t>）磋商开始时间：2022年</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val="zh-TW" w:eastAsia="zh-TW"/>
        </w:rPr>
        <w:t>月</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lang w:val="zh-TW" w:eastAsia="zh-TW"/>
        </w:rPr>
        <w:t>日北京时间</w:t>
      </w:r>
      <w:r>
        <w:rPr>
          <w:rFonts w:hint="eastAsia" w:ascii="仿宋" w:hAnsi="仿宋" w:eastAsia="仿宋" w:cs="仿宋"/>
          <w:color w:val="auto"/>
          <w:kern w:val="0"/>
          <w:sz w:val="24"/>
          <w:szCs w:val="24"/>
          <w:highlight w:val="none"/>
          <w:lang w:val="en-US" w:eastAsia="zh-CN"/>
        </w:rPr>
        <w:t>10:00</w:t>
      </w:r>
    </w:p>
    <w:p>
      <w:pPr>
        <w:pStyle w:val="3"/>
        <w:keepNext w:val="0"/>
        <w:keepLines w:val="0"/>
        <w:pageBreakBefore w:val="0"/>
        <w:kinsoku/>
        <w:wordWrap/>
        <w:overflowPunct/>
        <w:topLinePunct w:val="0"/>
        <w:bidi w:val="0"/>
        <w:spacing w:line="380" w:lineRule="exact"/>
        <w:ind w:firstLine="482" w:firstLineChars="200"/>
        <w:textAlignment w:val="auto"/>
        <w:outlineLvl w:val="1"/>
        <w:rPr>
          <w:rFonts w:hint="default" w:ascii="仿宋" w:hAnsi="仿宋" w:eastAsia="仿宋" w:cs="仿宋"/>
          <w:color w:val="auto"/>
          <w:sz w:val="24"/>
          <w:szCs w:val="24"/>
          <w:highlight w:val="none"/>
          <w:lang w:val="en-US" w:eastAsia="zh-CN"/>
        </w:rPr>
      </w:pPr>
      <w:bookmarkStart w:id="2" w:name="_Toc373860294"/>
      <w:bookmarkStart w:id="3" w:name="_Toc466546906"/>
      <w:r>
        <w:rPr>
          <w:rFonts w:hint="eastAsia" w:ascii="仿宋" w:hAnsi="仿宋" w:eastAsia="仿宋" w:cs="仿宋"/>
          <w:color w:val="auto"/>
          <w:sz w:val="24"/>
          <w:szCs w:val="24"/>
          <w:highlight w:val="none"/>
          <w:lang w:val="en-US" w:eastAsia="zh-CN"/>
        </w:rPr>
        <w:t>九</w:t>
      </w:r>
      <w:r>
        <w:rPr>
          <w:rFonts w:hint="eastAsia" w:ascii="仿宋" w:hAnsi="仿宋" w:eastAsia="仿宋" w:cs="仿宋"/>
          <w:color w:val="auto"/>
          <w:sz w:val="24"/>
          <w:szCs w:val="24"/>
          <w:highlight w:val="none"/>
        </w:rPr>
        <w:t>、投标保证金</w:t>
      </w:r>
      <w:bookmarkEnd w:id="2"/>
      <w:bookmarkEnd w:id="3"/>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无</w:t>
      </w:r>
    </w:p>
    <w:p>
      <w:pPr>
        <w:pStyle w:val="3"/>
        <w:keepNext w:val="0"/>
        <w:keepLines w:val="0"/>
        <w:pageBreakBefore w:val="0"/>
        <w:kinsoku/>
        <w:wordWrap/>
        <w:overflowPunct/>
        <w:topLinePunct w:val="0"/>
        <w:bidi w:val="0"/>
        <w:spacing w:line="380" w:lineRule="exact"/>
        <w:ind w:firstLine="482" w:firstLineChars="200"/>
        <w:textAlignment w:val="auto"/>
        <w:outlineLvl w:val="1"/>
        <w:rPr>
          <w:rFonts w:hint="eastAsia" w:ascii="仿宋" w:hAnsi="仿宋" w:eastAsia="仿宋" w:cs="仿宋"/>
          <w:color w:val="auto"/>
          <w:sz w:val="24"/>
          <w:szCs w:val="24"/>
          <w:highlight w:val="none"/>
        </w:rPr>
      </w:pPr>
      <w:bookmarkStart w:id="4" w:name="_Toc466546907"/>
      <w:r>
        <w:rPr>
          <w:rFonts w:hint="eastAsia" w:ascii="仿宋" w:hAnsi="仿宋" w:eastAsia="仿宋" w:cs="仿宋"/>
          <w:color w:val="auto"/>
          <w:sz w:val="24"/>
          <w:szCs w:val="24"/>
          <w:highlight w:val="none"/>
          <w:lang w:val="en-US" w:eastAsia="zh-CN"/>
        </w:rPr>
        <w:t>十</w:t>
      </w:r>
      <w:r>
        <w:rPr>
          <w:rFonts w:hint="eastAsia" w:ascii="仿宋" w:hAnsi="仿宋" w:eastAsia="仿宋" w:cs="仿宋"/>
          <w:color w:val="auto"/>
          <w:sz w:val="24"/>
          <w:szCs w:val="24"/>
          <w:highlight w:val="none"/>
        </w:rPr>
        <w:t>、其它有关规定</w:t>
      </w:r>
      <w:bookmarkEnd w:id="4"/>
    </w:p>
    <w:p>
      <w:pPr>
        <w:keepNext w:val="0"/>
        <w:keepLines w:val="0"/>
        <w:pageBreakBefore w:val="0"/>
        <w:kinsoku/>
        <w:wordWrap/>
        <w:overflowPunct/>
        <w:topLinePunct w:val="0"/>
        <w:bidi w:val="0"/>
        <w:snapToGrid w:val="0"/>
        <w:spacing w:line="380" w:lineRule="exact"/>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（一）单位负责人为同一人或者存在直接控股、管理关系的不同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，不得参加同一合同项下的</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活动，否则均为无效响应。</w:t>
      </w:r>
    </w:p>
    <w:p>
      <w:pPr>
        <w:keepNext w:val="0"/>
        <w:keepLines w:val="0"/>
        <w:pageBreakBefore w:val="0"/>
        <w:kinsoku/>
        <w:wordWrap/>
        <w:overflowPunct/>
        <w:topLinePunct w:val="0"/>
        <w:bidi w:val="0"/>
        <w:snapToGrid w:val="0"/>
        <w:spacing w:line="380" w:lineRule="exact"/>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（二）法定代表人为同一个人的两个及两个以上法人，母公司、全资子公司及其控股公司，都不得在同一分包的采购活动中同时参与投标，否则均为无效响应。</w:t>
      </w:r>
    </w:p>
    <w:p>
      <w:pPr>
        <w:keepNext w:val="0"/>
        <w:keepLines w:val="0"/>
        <w:pageBreakBefore w:val="0"/>
        <w:kinsoku/>
        <w:wordWrap/>
        <w:overflowPunct/>
        <w:topLinePunct w:val="0"/>
        <w:bidi w:val="0"/>
        <w:snapToGrid w:val="0"/>
        <w:spacing w:line="380" w:lineRule="exact"/>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（三）本项目的补遗</w:t>
      </w:r>
      <w:r>
        <w:rPr>
          <w:rFonts w:hint="eastAsia" w:ascii="仿宋" w:hAnsi="仿宋" w:eastAsia="仿宋" w:cs="仿宋"/>
          <w:color w:val="auto"/>
          <w:sz w:val="24"/>
          <w:szCs w:val="24"/>
          <w:highlight w:val="none"/>
          <w:lang w:val="en-US" w:eastAsia="zh-CN"/>
        </w:rPr>
        <w:t>澄清</w:t>
      </w:r>
      <w:r>
        <w:rPr>
          <w:rFonts w:hint="eastAsia" w:ascii="仿宋" w:hAnsi="仿宋" w:eastAsia="仿宋" w:cs="仿宋"/>
          <w:color w:val="auto"/>
          <w:sz w:val="24"/>
          <w:szCs w:val="24"/>
          <w:highlight w:val="none"/>
        </w:rPr>
        <w:t>文件（如果有）一律在重庆</w:t>
      </w:r>
      <w:r>
        <w:rPr>
          <w:rFonts w:hint="eastAsia" w:ascii="仿宋" w:hAnsi="仿宋" w:eastAsia="仿宋" w:cs="仿宋"/>
          <w:color w:val="auto"/>
          <w:sz w:val="24"/>
          <w:szCs w:val="24"/>
          <w:highlight w:val="none"/>
          <w:lang w:bidi="en-US"/>
        </w:rPr>
        <w:t>经开区投资集团官方网站（http://www.cetzig.com/）</w:t>
      </w:r>
      <w:r>
        <w:rPr>
          <w:rFonts w:hint="eastAsia" w:ascii="仿宋" w:hAnsi="仿宋" w:eastAsia="仿宋" w:cs="仿宋"/>
          <w:color w:val="auto"/>
          <w:sz w:val="24"/>
          <w:szCs w:val="24"/>
          <w:highlight w:val="none"/>
        </w:rPr>
        <w:t>上发布，请各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注意</w:t>
      </w:r>
      <w:r>
        <w:rPr>
          <w:rFonts w:hint="eastAsia" w:ascii="仿宋" w:hAnsi="仿宋" w:eastAsia="仿宋" w:cs="仿宋"/>
          <w:color w:val="auto"/>
          <w:sz w:val="24"/>
          <w:szCs w:val="24"/>
          <w:highlight w:val="none"/>
          <w:lang w:val="en-US" w:eastAsia="zh-CN"/>
        </w:rPr>
        <w:t>查看</w:t>
      </w:r>
      <w:r>
        <w:rPr>
          <w:rFonts w:hint="eastAsia" w:ascii="仿宋" w:hAnsi="仿宋" w:eastAsia="仿宋" w:cs="仿宋"/>
          <w:color w:val="auto"/>
          <w:sz w:val="24"/>
          <w:szCs w:val="24"/>
          <w:highlight w:val="none"/>
        </w:rPr>
        <w:t>下载；无论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下载或领取与否，均视同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已知晓本项目补遗</w:t>
      </w:r>
      <w:r>
        <w:rPr>
          <w:rFonts w:hint="eastAsia" w:ascii="仿宋" w:hAnsi="仿宋" w:eastAsia="仿宋" w:cs="仿宋"/>
          <w:color w:val="auto"/>
          <w:sz w:val="24"/>
          <w:szCs w:val="24"/>
          <w:highlight w:val="none"/>
          <w:lang w:val="en-US" w:eastAsia="zh-CN"/>
        </w:rPr>
        <w:t>澄清</w:t>
      </w:r>
      <w:r>
        <w:rPr>
          <w:rFonts w:hint="eastAsia" w:ascii="仿宋" w:hAnsi="仿宋" w:eastAsia="仿宋" w:cs="仿宋"/>
          <w:color w:val="auto"/>
          <w:sz w:val="24"/>
          <w:szCs w:val="24"/>
          <w:highlight w:val="none"/>
        </w:rPr>
        <w:t>文件（如果有）的内容。</w:t>
      </w:r>
    </w:p>
    <w:p>
      <w:pPr>
        <w:keepNext w:val="0"/>
        <w:keepLines w:val="0"/>
        <w:pageBreakBefore w:val="0"/>
        <w:kinsoku/>
        <w:wordWrap/>
        <w:overflowPunct/>
        <w:topLinePunct w:val="0"/>
        <w:bidi w:val="0"/>
        <w:snapToGrid w:val="0"/>
        <w:spacing w:line="380" w:lineRule="exact"/>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费用：无论</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结果如何，</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参与本项目</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rPr>
        <w:t>的所有费用均应由</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自行承担。</w:t>
      </w:r>
    </w:p>
    <w:p>
      <w:pPr>
        <w:pStyle w:val="3"/>
        <w:keepNext w:val="0"/>
        <w:keepLines w:val="0"/>
        <w:pageBreakBefore w:val="0"/>
        <w:kinsoku/>
        <w:wordWrap/>
        <w:overflowPunct/>
        <w:topLinePunct w:val="0"/>
        <w:bidi w:val="0"/>
        <w:spacing w:line="380" w:lineRule="exact"/>
        <w:ind w:firstLine="482" w:firstLineChars="200"/>
        <w:textAlignment w:val="auto"/>
        <w:outlineLvl w:val="1"/>
        <w:rPr>
          <w:rFonts w:hint="eastAsia" w:ascii="仿宋" w:hAnsi="仿宋" w:eastAsia="仿宋" w:cs="仿宋"/>
          <w:color w:val="auto"/>
          <w:sz w:val="24"/>
          <w:szCs w:val="24"/>
          <w:highlight w:val="none"/>
        </w:rPr>
      </w:pPr>
      <w:bookmarkStart w:id="5" w:name="_Toc466546908"/>
      <w:r>
        <w:rPr>
          <w:rFonts w:hint="eastAsia" w:ascii="仿宋" w:hAnsi="仿宋" w:eastAsia="仿宋" w:cs="仿宋"/>
          <w:color w:val="auto"/>
          <w:sz w:val="24"/>
          <w:szCs w:val="24"/>
          <w:highlight w:val="none"/>
          <w:lang w:val="en-US" w:eastAsia="zh-CN"/>
        </w:rPr>
        <w:t>十一、</w:t>
      </w:r>
      <w:r>
        <w:rPr>
          <w:rFonts w:hint="eastAsia" w:ascii="仿宋" w:hAnsi="仿宋" w:eastAsia="仿宋" w:cs="仿宋"/>
          <w:color w:val="auto"/>
          <w:sz w:val="24"/>
          <w:szCs w:val="24"/>
          <w:highlight w:val="none"/>
        </w:rPr>
        <w:t>联系方式</w:t>
      </w:r>
      <w:bookmarkEnd w:id="5"/>
    </w:p>
    <w:p>
      <w:pPr>
        <w:keepNext w:val="0"/>
        <w:keepLines w:val="0"/>
        <w:pageBreakBefore w:val="0"/>
        <w:widowControl w:val="0"/>
        <w:kinsoku/>
        <w:wordWrap/>
        <w:overflowPunct/>
        <w:topLinePunct w:val="0"/>
        <w:autoSpaceDE/>
        <w:autoSpaceDN/>
        <w:bidi w:val="0"/>
        <w:adjustRightInd/>
        <w:snapToGrid/>
        <w:spacing w:line="380" w:lineRule="exact"/>
        <w:ind w:left="0" w:leftChars="0" w:firstLine="480" w:firstLineChars="200"/>
        <w:textAlignment w:val="auto"/>
        <w:rPr>
          <w:rFonts w:hint="eastAsia" w:ascii="仿宋" w:hAnsi="仿宋" w:eastAsia="仿宋" w:cs="仿宋"/>
          <w:color w:val="auto"/>
          <w:sz w:val="24"/>
          <w:szCs w:val="24"/>
          <w:highlight w:val="none"/>
          <w:lang w:val="zh-TW" w:eastAsia="zh-CN"/>
        </w:rPr>
      </w:pPr>
      <w:r>
        <w:rPr>
          <w:rFonts w:hint="eastAsia" w:ascii="仿宋" w:hAnsi="仿宋" w:eastAsia="仿宋" w:cs="仿宋"/>
          <w:color w:val="auto"/>
          <w:sz w:val="24"/>
          <w:szCs w:val="24"/>
          <w:highlight w:val="none"/>
          <w:lang w:val="zh-TW" w:eastAsia="zh-TW"/>
        </w:rPr>
        <w:t>（一）</w:t>
      </w:r>
      <w:r>
        <w:rPr>
          <w:rFonts w:hint="eastAsia" w:ascii="仿宋" w:hAnsi="仿宋" w:eastAsia="仿宋" w:cs="仿宋"/>
          <w:color w:val="auto"/>
          <w:sz w:val="24"/>
          <w:szCs w:val="24"/>
          <w:highlight w:val="none"/>
          <w:lang w:val="zh-TW" w:eastAsia="zh-CN"/>
        </w:rPr>
        <w:t>招标</w:t>
      </w:r>
      <w:r>
        <w:rPr>
          <w:rFonts w:hint="eastAsia" w:ascii="仿宋" w:hAnsi="仿宋" w:eastAsia="仿宋" w:cs="仿宋"/>
          <w:color w:val="auto"/>
          <w:sz w:val="24"/>
          <w:szCs w:val="24"/>
          <w:highlight w:val="none"/>
          <w:lang w:val="zh-TW" w:eastAsia="zh-TW"/>
        </w:rPr>
        <w:t>人：</w:t>
      </w:r>
      <w:r>
        <w:rPr>
          <w:rFonts w:hint="eastAsia" w:ascii="仿宋" w:hAnsi="仿宋" w:eastAsia="仿宋" w:cs="仿宋"/>
          <w:color w:val="auto"/>
          <w:sz w:val="24"/>
          <w:szCs w:val="24"/>
          <w:highlight w:val="none"/>
          <w:lang w:val="zh-TW" w:eastAsia="zh-CN"/>
        </w:rPr>
        <w:t>重庆新汇商实业有限公司</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80" w:firstLineChars="200"/>
        <w:textAlignment w:val="auto"/>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lang w:val="zh-TW" w:eastAsia="zh-TW"/>
        </w:rPr>
        <w:t>联系人：</w:t>
      </w:r>
      <w:r>
        <w:rPr>
          <w:rFonts w:hint="eastAsia" w:ascii="仿宋" w:hAnsi="仿宋" w:eastAsia="仿宋" w:cs="仿宋"/>
          <w:color w:val="auto"/>
          <w:sz w:val="24"/>
          <w:szCs w:val="24"/>
          <w:highlight w:val="none"/>
          <w:lang w:val="en-US" w:eastAsia="zh-CN"/>
        </w:rPr>
        <w:t>全</w:t>
      </w:r>
      <w:r>
        <w:rPr>
          <w:rFonts w:hint="eastAsia" w:ascii="仿宋" w:hAnsi="仿宋" w:eastAsia="仿宋" w:cs="仿宋"/>
          <w:color w:val="auto"/>
          <w:sz w:val="24"/>
          <w:szCs w:val="24"/>
          <w:highlight w:val="none"/>
          <w:lang w:val="zh-TW" w:eastAsia="zh-TW"/>
        </w:rPr>
        <w:t>老师</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TW" w:eastAsia="zh-TW"/>
        </w:rPr>
        <w:t xml:space="preserve">电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zh-TW" w:eastAsia="zh-TW"/>
        </w:rPr>
        <w:t>话：</w:t>
      </w:r>
      <w:r>
        <w:rPr>
          <w:rFonts w:hint="eastAsia" w:ascii="仿宋" w:hAnsi="仿宋" w:eastAsia="仿宋" w:cs="仿宋"/>
          <w:color w:val="auto"/>
          <w:sz w:val="24"/>
          <w:szCs w:val="24"/>
          <w:highlight w:val="none"/>
          <w:lang w:val="en-US" w:eastAsia="zh-CN"/>
        </w:rPr>
        <w:t>023-62913312</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  址：重庆市南岸区富源大道42号4-168号</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TW" w:eastAsia="zh-TW"/>
        </w:rPr>
        <w:t>（</w:t>
      </w:r>
      <w:r>
        <w:rPr>
          <w:rFonts w:hint="eastAsia" w:ascii="仿宋" w:hAnsi="仿宋" w:eastAsia="仿宋" w:cs="仿宋"/>
          <w:color w:val="auto"/>
          <w:sz w:val="24"/>
          <w:szCs w:val="24"/>
          <w:highlight w:val="none"/>
          <w:lang w:val="zh-TW" w:eastAsia="zh-CN"/>
        </w:rPr>
        <w:t>二</w:t>
      </w:r>
      <w:r>
        <w:rPr>
          <w:rFonts w:hint="eastAsia" w:ascii="仿宋" w:hAnsi="仿宋" w:eastAsia="仿宋" w:cs="仿宋"/>
          <w:color w:val="auto"/>
          <w:sz w:val="24"/>
          <w:szCs w:val="24"/>
          <w:highlight w:val="none"/>
          <w:lang w:val="zh-TW" w:eastAsia="zh-TW"/>
        </w:rPr>
        <w:t>）</w:t>
      </w:r>
      <w:r>
        <w:rPr>
          <w:rFonts w:hint="eastAsia" w:ascii="仿宋" w:hAnsi="仿宋" w:eastAsia="仿宋" w:cs="仿宋"/>
          <w:color w:val="auto"/>
          <w:sz w:val="24"/>
          <w:szCs w:val="24"/>
          <w:highlight w:val="none"/>
          <w:lang w:val="zh-TW" w:eastAsia="zh-CN"/>
        </w:rPr>
        <w:t>招标</w:t>
      </w:r>
      <w:r>
        <w:rPr>
          <w:rFonts w:hint="eastAsia" w:ascii="仿宋" w:hAnsi="仿宋" w:eastAsia="仿宋" w:cs="仿宋"/>
          <w:color w:val="auto"/>
          <w:sz w:val="24"/>
          <w:szCs w:val="24"/>
          <w:highlight w:val="none"/>
          <w:lang w:val="zh-TW" w:eastAsia="zh-TW"/>
        </w:rPr>
        <w:t>代理机构：</w:t>
      </w:r>
      <w:r>
        <w:rPr>
          <w:rFonts w:hint="eastAsia" w:ascii="仿宋" w:hAnsi="仿宋" w:eastAsia="仿宋" w:cs="仿宋"/>
          <w:color w:val="auto"/>
          <w:sz w:val="24"/>
          <w:szCs w:val="24"/>
          <w:highlight w:val="none"/>
          <w:lang w:val="zh-TW" w:eastAsia="zh-CN"/>
        </w:rPr>
        <w:t>重庆向远全过程工程咨询有限公司</w:t>
      </w:r>
      <w:r>
        <w:rPr>
          <w:rFonts w:hint="eastAsia" w:ascii="仿宋" w:hAnsi="仿宋" w:eastAsia="仿宋" w:cs="仿宋"/>
          <w:color w:val="auto"/>
          <w:sz w:val="24"/>
          <w:szCs w:val="24"/>
          <w:highlight w:val="none"/>
          <w:lang w:val="zh-TW" w:eastAsia="zh-TW"/>
        </w:rPr>
        <w:t xml:space="preserve"> </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80" w:firstLineChars="200"/>
        <w:textAlignment w:val="auto"/>
        <w:rPr>
          <w:rFonts w:hint="eastAsia" w:ascii="仿宋" w:hAnsi="仿宋" w:eastAsia="仿宋" w:cs="仿宋"/>
          <w:color w:val="auto"/>
          <w:sz w:val="24"/>
          <w:szCs w:val="24"/>
          <w:highlight w:val="none"/>
          <w:lang w:val="zh-TW" w:eastAsia="zh-CN"/>
        </w:rPr>
      </w:pPr>
      <w:r>
        <w:rPr>
          <w:rFonts w:hint="eastAsia" w:ascii="仿宋" w:hAnsi="仿宋" w:eastAsia="仿宋" w:cs="仿宋"/>
          <w:color w:val="auto"/>
          <w:sz w:val="24"/>
          <w:szCs w:val="24"/>
          <w:highlight w:val="none"/>
          <w:lang w:val="zh-TW" w:eastAsia="zh-TW"/>
        </w:rPr>
        <w:t>联系人：王</w:t>
      </w:r>
      <w:r>
        <w:rPr>
          <w:rFonts w:hint="eastAsia" w:ascii="仿宋" w:hAnsi="仿宋" w:eastAsia="仿宋" w:cs="仿宋"/>
          <w:color w:val="auto"/>
          <w:sz w:val="24"/>
          <w:szCs w:val="24"/>
          <w:highlight w:val="none"/>
          <w:lang w:val="en-US" w:eastAsia="zh-CN"/>
        </w:rPr>
        <w:t>老师</w:t>
      </w:r>
      <w:r>
        <w:rPr>
          <w:rFonts w:hint="eastAsia" w:ascii="仿宋" w:hAnsi="仿宋" w:eastAsia="仿宋" w:cs="仿宋"/>
          <w:color w:val="auto"/>
          <w:sz w:val="24"/>
          <w:szCs w:val="24"/>
          <w:highlight w:val="none"/>
          <w:lang w:val="zh-TW" w:eastAsia="zh-TW"/>
        </w:rPr>
        <w:t xml:space="preserve">  </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TW" w:eastAsia="zh-TW"/>
        </w:rPr>
        <w:t>电   话：19521983473</w:t>
      </w:r>
    </w:p>
    <w:p>
      <w:pPr>
        <w:keepNext w:val="0"/>
        <w:keepLines w:val="0"/>
        <w:pageBreakBefore w:val="0"/>
        <w:kinsoku/>
        <w:wordWrap/>
        <w:overflowPunct/>
        <w:topLinePunct w:val="0"/>
        <w:bidi w:val="0"/>
        <w:snapToGrid/>
        <w:spacing w:line="380" w:lineRule="exact"/>
        <w:ind w:firstLine="480" w:firstLineChars="200"/>
        <w:textAlignment w:val="auto"/>
        <w:rPr>
          <w:rFonts w:hint="eastAsia" w:ascii="仿宋" w:hAnsi="仿宋" w:eastAsia="仿宋" w:cs="仿宋"/>
          <w:color w:val="auto"/>
          <w:sz w:val="24"/>
          <w:szCs w:val="24"/>
          <w:highlight w:val="none"/>
          <w:lang w:val="zh-TW" w:eastAsia="zh-TW"/>
        </w:rPr>
      </w:pPr>
      <w:r>
        <w:rPr>
          <w:rFonts w:hint="eastAsia" w:ascii="仿宋" w:hAnsi="仿宋" w:eastAsia="仿宋" w:cs="仿宋"/>
          <w:color w:val="auto"/>
          <w:sz w:val="24"/>
          <w:szCs w:val="24"/>
          <w:highlight w:val="none"/>
          <w:lang w:val="zh-TW" w:eastAsia="zh-TW"/>
        </w:rPr>
        <w:t>地  址：渝北区金开大道341号永固金鼎时代22楼</w:t>
      </w:r>
    </w:p>
    <w:bookmarkEnd w:id="6"/>
    <w:p>
      <w:pPr>
        <w:rPr>
          <w:highlight w:val="none"/>
        </w:rPr>
      </w:pPr>
    </w:p>
    <w:sectPr>
      <w:pgSz w:w="11906" w:h="16838"/>
      <w:pgMar w:top="1984" w:right="1446" w:bottom="1587" w:left="14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F44173"/>
    <w:multiLevelType w:val="singleLevel"/>
    <w:tmpl w:val="92F44173"/>
    <w:lvl w:ilvl="0" w:tentative="0">
      <w:start w:val="3"/>
      <w:numFmt w:val="decimal"/>
      <w:suff w:val="nothing"/>
      <w:lvlText w:val="%1&gt;"/>
      <w:lvlJc w:val="left"/>
    </w:lvl>
  </w:abstractNum>
  <w:abstractNum w:abstractNumId="1">
    <w:nsid w:val="C59C384A"/>
    <w:multiLevelType w:val="singleLevel"/>
    <w:tmpl w:val="C59C384A"/>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B71D88"/>
    <w:rsid w:val="048C617A"/>
    <w:rsid w:val="19B803BF"/>
    <w:rsid w:val="20D9455A"/>
    <w:rsid w:val="25B71D88"/>
    <w:rsid w:val="72485DC4"/>
    <w:rsid w:val="77220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styleId="3">
    <w:name w:val="heading 2"/>
    <w:basedOn w:val="1"/>
    <w:next w:val="1"/>
    <w:unhideWhenUsed/>
    <w:qFormat/>
    <w:uiPriority w:val="9"/>
    <w:pPr>
      <w:spacing w:line="672" w:lineRule="exact"/>
      <w:outlineLvl w:val="1"/>
    </w:pPr>
    <w:rPr>
      <w:rFonts w:ascii="微软雅黑" w:hAnsi="微软雅黑" w:eastAsia="微软雅黑" w:cs="微软雅黑"/>
      <w:b/>
      <w:bCs/>
      <w:sz w:val="43"/>
      <w:szCs w:val="43"/>
      <w:lang w:val="zh-CN" w:eastAsia="zh-CN" w:bidi="zh-CN"/>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ind w:left="493"/>
    </w:pPr>
    <w:rPr>
      <w:rFonts w:ascii="宋体" w:hAnsi="宋体" w:eastAsia="宋体" w:cs="宋体"/>
      <w:sz w:val="21"/>
      <w:szCs w:val="21"/>
    </w:rPr>
  </w:style>
  <w:style w:type="paragraph" w:styleId="4">
    <w:name w:val="footer"/>
    <w:basedOn w:val="1"/>
    <w:qFormat/>
    <w:uiPriority w:val="0"/>
    <w:pPr>
      <w:widowControl w:val="0"/>
      <w:tabs>
        <w:tab w:val="center" w:pos="4153"/>
        <w:tab w:val="right" w:pos="8306"/>
      </w:tabs>
    </w:pPr>
    <w:rPr>
      <w:rFonts w:eastAsia="Arial Unicode MS" w:cs="Arial Unicode MS"/>
      <w:color w:val="000000"/>
      <w:kern w:val="2"/>
      <w:sz w:val="18"/>
      <w:szCs w:val="18"/>
      <w:u w:val="none" w:color="000000"/>
      <w:lang w:val="en-US" w:eastAsia="zh-CN" w:bidi="ar-SA"/>
    </w:rPr>
  </w:style>
  <w:style w:type="paragraph" w:styleId="5">
    <w:name w:val="Body Text First Indent"/>
    <w:basedOn w:val="2"/>
    <w:qFormat/>
    <w:uiPriority w:val="0"/>
    <w:pPr>
      <w:spacing w:line="360" w:lineRule="auto"/>
      <w:ind w:firstLine="420"/>
    </w:pPr>
    <w:rPr>
      <w:rFonts w:ascii="宋体" w:hAnsi="宋体"/>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4316</Words>
  <Characters>4502</Characters>
  <Lines>0</Lines>
  <Paragraphs>0</Paragraphs>
  <TotalTime>1</TotalTime>
  <ScaleCrop>false</ScaleCrop>
  <LinksUpToDate>false</LinksUpToDate>
  <CharactersWithSpaces>4519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2022-03-24T13:34:00Z</dcterms:created>
  <dc:creator>YS</dc:creator>
  <cp:lastModifiedBy>YS</cp:lastModifiedBy>
  <dcterms:modified xsi:type="dcterms:W3CDTF">2022-03-31T05:54:33Z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7DF6EA4A96A34AD7B5E92AC60D000FFE</vt:lpwstr>
  </property>
</Properties>
</file>