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D0" w:rsidRDefault="009A3DD0">
      <w:pPr>
        <w:jc w:val="center"/>
        <w:rPr>
          <w:rFonts w:ascii="宋体" w:hAnsi="宋体"/>
          <w:b/>
          <w:sz w:val="44"/>
          <w:szCs w:val="44"/>
        </w:rPr>
      </w:pPr>
      <w:bookmarkStart w:id="0" w:name="_Toc287620665"/>
    </w:p>
    <w:p w:rsidR="009A3DD0" w:rsidRPr="00EB5C0D" w:rsidRDefault="00EB5C0D">
      <w:pPr>
        <w:spacing w:line="360" w:lineRule="auto"/>
        <w:jc w:val="center"/>
        <w:rPr>
          <w:rFonts w:asciiTheme="minorEastAsia" w:eastAsiaTheme="minorEastAsia" w:hAnsiTheme="minorEastAsia"/>
          <w:kern w:val="0"/>
          <w:sz w:val="32"/>
          <w:szCs w:val="32"/>
          <w:u w:val="single"/>
        </w:rPr>
      </w:pPr>
      <w:r w:rsidRPr="00EB5C0D">
        <w:rPr>
          <w:rFonts w:asciiTheme="minorEastAsia" w:eastAsiaTheme="minorEastAsia" w:hAnsiTheme="minorEastAsia" w:hint="eastAsia"/>
          <w:sz w:val="32"/>
          <w:szCs w:val="32"/>
          <w:u w:val="single"/>
        </w:rPr>
        <w:t>美的工业园配套升级改造（学堂湾）项目</w:t>
      </w:r>
      <w:r w:rsidR="00042686">
        <w:rPr>
          <w:rFonts w:asciiTheme="minorEastAsia" w:eastAsiaTheme="minorEastAsia" w:hAnsiTheme="minorEastAsia" w:hint="eastAsia"/>
          <w:sz w:val="32"/>
          <w:szCs w:val="32"/>
          <w:u w:val="single"/>
        </w:rPr>
        <w:t>（第二次）</w:t>
      </w: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A75615">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ascii="宋体" w:hAnsi="宋体" w:hint="eastAsia"/>
          <w:kern w:val="0"/>
          <w:sz w:val="72"/>
          <w:szCs w:val="72"/>
        </w:rPr>
        <w:t xml:space="preserve"> </w:t>
      </w:r>
      <w:r>
        <w:rPr>
          <w:rFonts w:ascii="宋体" w:hAnsi="宋体"/>
          <w:kern w:val="0"/>
          <w:sz w:val="72"/>
          <w:szCs w:val="72"/>
        </w:rPr>
        <w:t>工</w:t>
      </w:r>
      <w:r>
        <w:rPr>
          <w:rFonts w:ascii="宋体" w:hAnsi="宋体" w:hint="eastAsia"/>
          <w:kern w:val="0"/>
          <w:sz w:val="72"/>
          <w:szCs w:val="72"/>
        </w:rPr>
        <w:t xml:space="preserve"> </w:t>
      </w:r>
      <w:r>
        <w:rPr>
          <w:rFonts w:ascii="宋体" w:hAnsi="宋体"/>
          <w:kern w:val="0"/>
          <w:sz w:val="72"/>
          <w:szCs w:val="72"/>
        </w:rPr>
        <w:t>招</w:t>
      </w:r>
      <w:r>
        <w:rPr>
          <w:rFonts w:ascii="宋体" w:hAnsi="宋体" w:hint="eastAsia"/>
          <w:kern w:val="0"/>
          <w:sz w:val="72"/>
          <w:szCs w:val="72"/>
        </w:rPr>
        <w:t xml:space="preserve"> </w:t>
      </w:r>
      <w:r>
        <w:rPr>
          <w:rFonts w:ascii="宋体" w:hAnsi="宋体"/>
          <w:kern w:val="0"/>
          <w:sz w:val="72"/>
          <w:szCs w:val="72"/>
        </w:rPr>
        <w:t>标</w:t>
      </w:r>
      <w:r>
        <w:rPr>
          <w:rFonts w:ascii="宋体" w:hAnsi="宋体" w:hint="eastAsia"/>
          <w:kern w:val="0"/>
          <w:sz w:val="72"/>
          <w:szCs w:val="72"/>
        </w:rPr>
        <w:t xml:space="preserve"> </w:t>
      </w:r>
      <w:r>
        <w:rPr>
          <w:rFonts w:ascii="宋体" w:hAnsi="宋体"/>
          <w:kern w:val="0"/>
          <w:sz w:val="72"/>
          <w:szCs w:val="72"/>
        </w:rPr>
        <w:t>文</w:t>
      </w:r>
      <w:r>
        <w:rPr>
          <w:rFonts w:ascii="宋体" w:hAnsi="宋体" w:hint="eastAsia"/>
          <w:kern w:val="0"/>
          <w:sz w:val="72"/>
          <w:szCs w:val="72"/>
        </w:rPr>
        <w:t xml:space="preserve"> </w:t>
      </w:r>
      <w:r>
        <w:rPr>
          <w:rFonts w:ascii="宋体" w:hAnsi="宋体"/>
          <w:kern w:val="0"/>
          <w:sz w:val="72"/>
          <w:szCs w:val="72"/>
        </w:rPr>
        <w:t>件</w:t>
      </w:r>
    </w:p>
    <w:p w:rsidR="009A3DD0" w:rsidRDefault="009A3DD0">
      <w:pPr>
        <w:autoSpaceDE w:val="0"/>
        <w:autoSpaceDN w:val="0"/>
        <w:adjustRightInd w:val="0"/>
        <w:snapToGrid w:val="0"/>
        <w:spacing w:line="360" w:lineRule="auto"/>
        <w:jc w:val="left"/>
        <w:rPr>
          <w:rFonts w:ascii="宋体" w:hAnsi="宋体"/>
          <w:kern w:val="0"/>
          <w:sz w:val="10"/>
          <w:szCs w:val="1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rPr>
          <w:rFonts w:ascii="宋体" w:hAnsi="宋体"/>
          <w:kern w:val="0"/>
          <w:sz w:val="20"/>
          <w:szCs w:val="20"/>
        </w:rPr>
      </w:pPr>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9A3DD0">
      <w:pPr>
        <w:autoSpaceDE w:val="0"/>
        <w:autoSpaceDN w:val="0"/>
        <w:adjustRightInd w:val="0"/>
        <w:snapToGrid w:val="0"/>
        <w:spacing w:line="360" w:lineRule="auto"/>
        <w:rPr>
          <w:rFonts w:ascii="宋体" w:hAnsi="宋体"/>
          <w:kern w:val="0"/>
          <w:sz w:val="20"/>
          <w:szCs w:val="20"/>
        </w:rPr>
      </w:pPr>
    </w:p>
    <w:p w:rsidR="009A3DD0" w:rsidRDefault="009A3DD0">
      <w:pPr>
        <w:autoSpaceDE w:val="0"/>
        <w:autoSpaceDN w:val="0"/>
        <w:adjustRightInd w:val="0"/>
        <w:snapToGrid w:val="0"/>
        <w:spacing w:line="360" w:lineRule="auto"/>
        <w:rPr>
          <w:rFonts w:ascii="宋体" w:hAnsi="宋体"/>
          <w:kern w:val="0"/>
          <w:sz w:val="20"/>
          <w:szCs w:val="20"/>
        </w:rPr>
      </w:pPr>
    </w:p>
    <w:p w:rsidR="009A3DD0" w:rsidRDefault="009A3DD0">
      <w:pPr>
        <w:autoSpaceDE w:val="0"/>
        <w:autoSpaceDN w:val="0"/>
        <w:adjustRightInd w:val="0"/>
        <w:snapToGrid w:val="0"/>
        <w:spacing w:line="360" w:lineRule="auto"/>
        <w:rPr>
          <w:rFonts w:ascii="宋体" w:hAnsi="宋体"/>
          <w:kern w:val="0"/>
          <w:sz w:val="20"/>
          <w:szCs w:val="20"/>
        </w:rPr>
      </w:pPr>
    </w:p>
    <w:p w:rsidR="009A3DD0" w:rsidRDefault="00A75615">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ascii="宋体" w:hAnsi="宋体" w:hint="eastAsia"/>
          <w:bCs/>
          <w:w w:val="99"/>
          <w:kern w:val="0"/>
          <w:sz w:val="28"/>
          <w:szCs w:val="28"/>
        </w:rPr>
        <w:t xml:space="preserve">   </w:t>
      </w:r>
      <w:r>
        <w:rPr>
          <w:rFonts w:ascii="宋体" w:hAnsi="宋体"/>
          <w:bCs/>
          <w:w w:val="99"/>
          <w:kern w:val="0"/>
          <w:sz w:val="28"/>
          <w:szCs w:val="28"/>
        </w:rPr>
        <w:t>标</w:t>
      </w:r>
      <w:r>
        <w:rPr>
          <w:rFonts w:ascii="宋体" w:hAnsi="宋体" w:hint="eastAsia"/>
          <w:bCs/>
          <w:w w:val="99"/>
          <w:kern w:val="0"/>
          <w:sz w:val="28"/>
          <w:szCs w:val="28"/>
        </w:rPr>
        <w:t xml:space="preserve">   </w:t>
      </w:r>
      <w:r>
        <w:rPr>
          <w:rFonts w:ascii="宋体" w:hAnsi="宋体"/>
          <w:bCs/>
          <w:w w:val="99"/>
          <w:kern w:val="0"/>
          <w:sz w:val="28"/>
          <w:szCs w:val="28"/>
        </w:rPr>
        <w:t>人：</w:t>
      </w:r>
      <w:r>
        <w:rPr>
          <w:rFonts w:eastAsia="方正仿宋_GBK" w:hint="eastAsia"/>
          <w:sz w:val="32"/>
          <w:szCs w:val="32"/>
          <w:u w:val="single"/>
        </w:rPr>
        <w:t>重庆经开区开发建设有限公司</w:t>
      </w:r>
      <w:r>
        <w:rPr>
          <w:rFonts w:ascii="宋体" w:hAnsi="宋体"/>
          <w:bCs/>
          <w:w w:val="99"/>
          <w:kern w:val="0"/>
          <w:sz w:val="28"/>
          <w:szCs w:val="28"/>
        </w:rPr>
        <w:t>（盖单位法人章）</w:t>
      </w:r>
    </w:p>
    <w:p w:rsidR="009A3DD0" w:rsidRDefault="009A3DD0">
      <w:pPr>
        <w:autoSpaceDE w:val="0"/>
        <w:autoSpaceDN w:val="0"/>
        <w:adjustRightInd w:val="0"/>
        <w:snapToGrid w:val="0"/>
        <w:spacing w:line="360" w:lineRule="auto"/>
        <w:jc w:val="center"/>
        <w:rPr>
          <w:rFonts w:ascii="宋体" w:hAnsi="宋体"/>
          <w:bCs/>
          <w:kern w:val="0"/>
          <w:sz w:val="20"/>
          <w:szCs w:val="20"/>
        </w:rPr>
      </w:pPr>
    </w:p>
    <w:p w:rsidR="009A3DD0" w:rsidRDefault="009A3DD0">
      <w:pPr>
        <w:autoSpaceDE w:val="0"/>
        <w:autoSpaceDN w:val="0"/>
        <w:adjustRightInd w:val="0"/>
        <w:snapToGrid w:val="0"/>
        <w:spacing w:line="360" w:lineRule="auto"/>
        <w:jc w:val="center"/>
        <w:rPr>
          <w:rFonts w:ascii="宋体" w:hAnsi="宋体"/>
          <w:bCs/>
          <w:kern w:val="0"/>
          <w:sz w:val="28"/>
          <w:szCs w:val="28"/>
        </w:rPr>
      </w:pPr>
    </w:p>
    <w:p w:rsidR="009A3DD0" w:rsidRDefault="009A3DD0">
      <w:pPr>
        <w:autoSpaceDE w:val="0"/>
        <w:autoSpaceDN w:val="0"/>
        <w:adjustRightInd w:val="0"/>
        <w:snapToGrid w:val="0"/>
        <w:spacing w:line="360" w:lineRule="auto"/>
        <w:jc w:val="center"/>
        <w:rPr>
          <w:rFonts w:ascii="宋体" w:hAnsi="宋体"/>
          <w:bCs/>
          <w:kern w:val="0"/>
          <w:sz w:val="28"/>
          <w:szCs w:val="28"/>
        </w:rPr>
      </w:pPr>
    </w:p>
    <w:p w:rsidR="009A3DD0" w:rsidRDefault="009A3DD0">
      <w:pPr>
        <w:autoSpaceDE w:val="0"/>
        <w:autoSpaceDN w:val="0"/>
        <w:adjustRightInd w:val="0"/>
        <w:snapToGrid w:val="0"/>
        <w:spacing w:line="360" w:lineRule="auto"/>
        <w:rPr>
          <w:rFonts w:ascii="宋体" w:hAnsi="宋体"/>
          <w:bCs/>
          <w:kern w:val="0"/>
          <w:sz w:val="20"/>
          <w:szCs w:val="20"/>
        </w:rPr>
      </w:pPr>
    </w:p>
    <w:p w:rsidR="009A3DD0" w:rsidRDefault="00A75615">
      <w:pPr>
        <w:tabs>
          <w:tab w:val="left" w:pos="6252"/>
        </w:tabs>
        <w:autoSpaceDE w:val="0"/>
        <w:autoSpaceDN w:val="0"/>
        <w:adjustRightInd w:val="0"/>
        <w:snapToGrid w:val="0"/>
        <w:spacing w:line="360" w:lineRule="auto"/>
        <w:jc w:val="center"/>
        <w:rPr>
          <w:rFonts w:ascii="宋体" w:hAnsi="宋体"/>
          <w:bCs/>
          <w:spacing w:val="8"/>
          <w:kern w:val="0"/>
          <w:sz w:val="28"/>
          <w:szCs w:val="28"/>
        </w:rPr>
        <w:sectPr w:rsidR="009A3DD0">
          <w:pgSz w:w="11907" w:h="16840"/>
          <w:pgMar w:top="1304" w:right="1134" w:bottom="1304" w:left="1304" w:header="851" w:footer="992" w:gutter="0"/>
          <w:pgNumType w:fmt="numberInDash" w:start="1"/>
          <w:cols w:space="720"/>
          <w:docGrid w:linePitch="312"/>
        </w:sectPr>
      </w:pPr>
      <w:bookmarkStart w:id="1" w:name="_Toc536797277"/>
      <w:bookmarkStart w:id="2" w:name="_Toc13210649"/>
      <w:bookmarkStart w:id="3" w:name="_Toc536796736"/>
      <w:bookmarkStart w:id="4" w:name="_Toc536621766"/>
      <w:bookmarkStart w:id="5" w:name="_Toc509218549"/>
      <w:r>
        <w:rPr>
          <w:rFonts w:ascii="宋体" w:hAnsi="宋体"/>
          <w:bCs/>
          <w:spacing w:val="8"/>
          <w:kern w:val="0"/>
          <w:sz w:val="28"/>
          <w:szCs w:val="28"/>
          <w:u w:val="single"/>
        </w:rPr>
        <w:t>2022</w:t>
      </w:r>
      <w:r>
        <w:rPr>
          <w:rFonts w:ascii="宋体" w:hAnsi="宋体"/>
          <w:bCs/>
          <w:spacing w:val="8"/>
          <w:kern w:val="0"/>
          <w:sz w:val="28"/>
          <w:szCs w:val="28"/>
        </w:rPr>
        <w:t>年</w:t>
      </w:r>
      <w:r w:rsidR="00684636">
        <w:rPr>
          <w:rFonts w:ascii="宋体" w:hAnsi="宋体"/>
          <w:bCs/>
          <w:spacing w:val="8"/>
          <w:kern w:val="0"/>
          <w:sz w:val="28"/>
          <w:szCs w:val="28"/>
          <w:u w:val="single"/>
        </w:rPr>
        <w:t>9</w:t>
      </w:r>
      <w:r>
        <w:rPr>
          <w:rFonts w:ascii="宋体" w:hAnsi="宋体"/>
          <w:bCs/>
          <w:spacing w:val="8"/>
          <w:kern w:val="0"/>
          <w:sz w:val="28"/>
          <w:szCs w:val="28"/>
        </w:rPr>
        <w:t>月</w:t>
      </w:r>
      <w:r w:rsidR="00684636">
        <w:rPr>
          <w:rFonts w:ascii="宋体" w:hAnsi="宋体"/>
          <w:bCs/>
          <w:spacing w:val="8"/>
          <w:kern w:val="0"/>
          <w:sz w:val="28"/>
          <w:szCs w:val="28"/>
          <w:u w:val="single"/>
        </w:rPr>
        <w:t>7</w:t>
      </w:r>
      <w:r>
        <w:rPr>
          <w:rFonts w:ascii="宋体" w:hAnsi="宋体"/>
          <w:bCs/>
          <w:spacing w:val="8"/>
          <w:kern w:val="0"/>
          <w:sz w:val="28"/>
          <w:szCs w:val="28"/>
        </w:rPr>
        <w:t>日</w:t>
      </w:r>
      <w:bookmarkEnd w:id="1"/>
      <w:bookmarkEnd w:id="2"/>
      <w:bookmarkEnd w:id="3"/>
      <w:bookmarkEnd w:id="4"/>
      <w:bookmarkEnd w:id="5"/>
    </w:p>
    <w:bookmarkEnd w:id="0"/>
    <w:p w:rsidR="009A3DD0" w:rsidRDefault="009A3DD0">
      <w:pPr>
        <w:spacing w:line="360" w:lineRule="auto"/>
        <w:rPr>
          <w:rFonts w:ascii="宋体" w:hAnsi="宋体"/>
        </w:rPr>
      </w:pPr>
    </w:p>
    <w:p w:rsidR="009A3DD0" w:rsidRDefault="00A75615">
      <w:pPr>
        <w:pStyle w:val="1"/>
        <w:spacing w:before="0" w:after="0" w:line="480" w:lineRule="auto"/>
        <w:jc w:val="center"/>
        <w:rPr>
          <w:rFonts w:ascii="宋体" w:hAnsi="宋体"/>
          <w:sz w:val="52"/>
          <w:szCs w:val="52"/>
        </w:rPr>
      </w:pPr>
      <w:bookmarkStart w:id="6" w:name="_Toc29541"/>
      <w:bookmarkStart w:id="7" w:name="_Toc509218690"/>
      <w:r>
        <w:rPr>
          <w:rFonts w:ascii="宋体" w:hAnsi="宋体" w:hint="eastAsia"/>
          <w:sz w:val="52"/>
          <w:szCs w:val="52"/>
        </w:rPr>
        <w:t>第 一 卷</w:t>
      </w:r>
      <w:bookmarkEnd w:id="6"/>
      <w:bookmarkEnd w:id="7"/>
    </w:p>
    <w:p w:rsidR="009A3DD0" w:rsidRDefault="00A75615">
      <w:pPr>
        <w:spacing w:line="200" w:lineRule="exact"/>
        <w:rPr>
          <w:rFonts w:ascii="宋体" w:hAnsi="宋体"/>
        </w:rPr>
      </w:pPr>
      <w:r>
        <w:rPr>
          <w:rFonts w:ascii="宋体" w:hAnsi="宋体"/>
        </w:rPr>
        <w:br w:type="page"/>
      </w:r>
    </w:p>
    <w:p w:rsidR="009A3DD0" w:rsidRDefault="00A75615">
      <w:pPr>
        <w:pStyle w:val="1"/>
        <w:spacing w:line="360" w:lineRule="auto"/>
        <w:jc w:val="center"/>
        <w:rPr>
          <w:rFonts w:ascii="宋体" w:hAnsi="宋体"/>
          <w:snapToGrid w:val="0"/>
          <w:kern w:val="0"/>
        </w:rPr>
      </w:pPr>
      <w:bookmarkStart w:id="8" w:name="_Toc430530415"/>
      <w:bookmarkStart w:id="9" w:name="_Toc287620666"/>
      <w:bookmarkStart w:id="10" w:name="_Toc224103298"/>
      <w:bookmarkStart w:id="11" w:name="_Toc277082535"/>
      <w:bookmarkStart w:id="12" w:name="_Toc10868"/>
      <w:bookmarkStart w:id="13" w:name="_Toc509218691"/>
      <w:bookmarkStart w:id="14" w:name="_Toc287607727"/>
      <w:r>
        <w:rPr>
          <w:rFonts w:ascii="宋体" w:hAnsi="宋体"/>
          <w:snapToGrid w:val="0"/>
          <w:kern w:val="0"/>
        </w:rPr>
        <w:lastRenderedPageBreak/>
        <w:t>第一章  招标公告</w:t>
      </w:r>
      <w:bookmarkEnd w:id="8"/>
      <w:bookmarkEnd w:id="9"/>
      <w:bookmarkEnd w:id="10"/>
      <w:bookmarkEnd w:id="11"/>
      <w:bookmarkEnd w:id="12"/>
      <w:bookmarkEnd w:id="13"/>
      <w:bookmarkEnd w:id="14"/>
    </w:p>
    <w:p w:rsidR="009A3DD0" w:rsidRPr="00266ABA" w:rsidRDefault="00EB5C0D" w:rsidP="00266ABA">
      <w:pPr>
        <w:spacing w:line="360" w:lineRule="auto"/>
        <w:jc w:val="center"/>
        <w:rPr>
          <w:rFonts w:ascii="宋体" w:hAnsi="宋体"/>
          <w:snapToGrid w:val="0"/>
          <w:w w:val="99"/>
          <w:kern w:val="0"/>
          <w:sz w:val="28"/>
          <w:szCs w:val="28"/>
        </w:rPr>
      </w:pPr>
      <w:r w:rsidRPr="00EB5C0D">
        <w:rPr>
          <w:rFonts w:ascii="宋体" w:hAnsi="宋体" w:hint="eastAsia"/>
          <w:snapToGrid w:val="0"/>
          <w:w w:val="99"/>
          <w:kern w:val="0"/>
          <w:sz w:val="28"/>
          <w:szCs w:val="28"/>
        </w:rPr>
        <w:t>美的工业园配套升级改造（学堂湾）项目</w:t>
      </w:r>
      <w:r w:rsidR="00042686">
        <w:rPr>
          <w:rFonts w:ascii="宋体" w:hAnsi="宋体" w:hint="eastAsia"/>
          <w:snapToGrid w:val="0"/>
          <w:w w:val="99"/>
          <w:kern w:val="0"/>
          <w:sz w:val="28"/>
          <w:szCs w:val="28"/>
        </w:rPr>
        <w:t>（第二次</w:t>
      </w:r>
      <w:bookmarkStart w:id="15" w:name="_GoBack"/>
      <w:bookmarkEnd w:id="15"/>
      <w:r w:rsidR="00042686">
        <w:rPr>
          <w:rFonts w:ascii="宋体" w:hAnsi="宋体" w:hint="eastAsia"/>
          <w:snapToGrid w:val="0"/>
          <w:w w:val="99"/>
          <w:kern w:val="0"/>
          <w:sz w:val="28"/>
          <w:szCs w:val="28"/>
        </w:rPr>
        <w:t>）</w:t>
      </w:r>
      <w:r w:rsidR="00A75615">
        <w:rPr>
          <w:rFonts w:ascii="宋体" w:hAnsi="宋体"/>
          <w:snapToGrid w:val="0"/>
          <w:w w:val="99"/>
          <w:kern w:val="0"/>
          <w:sz w:val="28"/>
          <w:szCs w:val="28"/>
        </w:rPr>
        <w:t>招标公告</w:t>
      </w:r>
    </w:p>
    <w:p w:rsidR="009A3DD0" w:rsidRDefault="00A75615">
      <w:pPr>
        <w:pStyle w:val="2"/>
        <w:spacing w:before="100" w:after="100" w:line="460" w:lineRule="exact"/>
        <w:rPr>
          <w:rFonts w:ascii="宋体" w:hAnsi="宋体"/>
          <w:snapToGrid w:val="0"/>
          <w:sz w:val="28"/>
          <w:szCs w:val="28"/>
        </w:rPr>
      </w:pPr>
      <w:bookmarkStart w:id="16" w:name="_Toc200359427"/>
      <w:bookmarkStart w:id="17" w:name="_Toc277082536"/>
      <w:bookmarkStart w:id="18" w:name="_Toc200359238"/>
      <w:bookmarkStart w:id="19" w:name="_Toc430530416"/>
      <w:bookmarkStart w:id="20" w:name="_Toc287607728"/>
      <w:bookmarkStart w:id="21" w:name="_Toc509218692"/>
      <w:bookmarkStart w:id="22" w:name="_Toc6489"/>
      <w:bookmarkStart w:id="23" w:name="_Toc224103299"/>
      <w:bookmarkStart w:id="24" w:name="_Toc287620667"/>
      <w:r>
        <w:rPr>
          <w:rFonts w:ascii="宋体" w:hAnsi="宋体"/>
          <w:snapToGrid w:val="0"/>
          <w:sz w:val="28"/>
          <w:szCs w:val="28"/>
        </w:rPr>
        <w:t xml:space="preserve">1. </w:t>
      </w:r>
      <w:r>
        <w:rPr>
          <w:rFonts w:ascii="宋体" w:hAnsi="宋体" w:hint="eastAsia"/>
          <w:snapToGrid w:val="0"/>
          <w:sz w:val="28"/>
          <w:szCs w:val="28"/>
        </w:rPr>
        <w:t xml:space="preserve"> </w:t>
      </w:r>
      <w:r>
        <w:rPr>
          <w:rFonts w:ascii="宋体" w:hAnsi="宋体"/>
          <w:snapToGrid w:val="0"/>
          <w:sz w:val="28"/>
          <w:szCs w:val="28"/>
        </w:rPr>
        <w:t>招标条件</w:t>
      </w:r>
      <w:bookmarkEnd w:id="16"/>
      <w:bookmarkEnd w:id="17"/>
      <w:bookmarkEnd w:id="18"/>
      <w:bookmarkEnd w:id="19"/>
      <w:bookmarkEnd w:id="20"/>
      <w:bookmarkEnd w:id="21"/>
      <w:bookmarkEnd w:id="22"/>
      <w:bookmarkEnd w:id="23"/>
      <w:bookmarkEnd w:id="24"/>
    </w:p>
    <w:p w:rsidR="009A3DD0" w:rsidRPr="00EB5C0D" w:rsidRDefault="00A75615" w:rsidP="00EB5C0D">
      <w:pPr>
        <w:spacing w:line="360" w:lineRule="auto"/>
        <w:jc w:val="left"/>
        <w:rPr>
          <w:rFonts w:ascii="宋体" w:hAnsi="宋体"/>
          <w:snapToGrid w:val="0"/>
          <w:w w:val="99"/>
          <w:kern w:val="0"/>
          <w:sz w:val="28"/>
          <w:szCs w:val="28"/>
        </w:rPr>
      </w:pPr>
      <w:r>
        <w:rPr>
          <w:rFonts w:ascii="宋体" w:hAnsi="宋体"/>
          <w:snapToGrid w:val="0"/>
          <w:kern w:val="0"/>
          <w:szCs w:val="21"/>
        </w:rPr>
        <w:t>本招标项目</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sidR="00EB5C0D" w:rsidRPr="00EB5C0D">
        <w:rPr>
          <w:rFonts w:ascii="宋体" w:hAnsi="宋体" w:hint="eastAsia"/>
          <w:snapToGrid w:val="0"/>
          <w:kern w:val="0"/>
          <w:szCs w:val="21"/>
          <w:u w:val="single"/>
        </w:rPr>
        <w:t>美的工业园配套升级改造（学堂湾）项目</w:t>
      </w:r>
      <w:r w:rsidRPr="00EB5C0D">
        <w:rPr>
          <w:rFonts w:ascii="宋体" w:hAnsi="宋体" w:hint="eastAsia"/>
          <w:snapToGrid w:val="0"/>
          <w:kern w:val="0"/>
          <w:szCs w:val="21"/>
          <w:u w:val="single"/>
        </w:rPr>
        <w:t xml:space="preserve"> </w:t>
      </w:r>
      <w:r w:rsidRPr="00EB5C0D">
        <w:rPr>
          <w:rFonts w:ascii="宋体" w:hAnsi="宋体"/>
          <w:snapToGrid w:val="0"/>
          <w:kern w:val="0"/>
          <w:szCs w:val="21"/>
          <w:u w:val="single"/>
        </w:rPr>
        <w:t xml:space="preserve"> </w:t>
      </w:r>
      <w:r>
        <w:rPr>
          <w:rFonts w:ascii="宋体" w:hAnsi="宋体"/>
          <w:snapToGrid w:val="0"/>
          <w:kern w:val="0"/>
          <w:szCs w:val="21"/>
        </w:rPr>
        <w:t>已由</w:t>
      </w:r>
      <w:r>
        <w:rPr>
          <w:rFonts w:ascii="宋体" w:hAnsi="宋体" w:hint="eastAsia"/>
          <w:snapToGrid w:val="0"/>
          <w:kern w:val="0"/>
          <w:szCs w:val="21"/>
          <w:u w:val="single"/>
        </w:rPr>
        <w:t xml:space="preserve">  </w:t>
      </w:r>
      <w:r w:rsidR="00EB5C0D">
        <w:rPr>
          <w:rFonts w:ascii="宋体" w:hAnsi="宋体" w:hint="eastAsia"/>
          <w:snapToGrid w:val="0"/>
          <w:kern w:val="0"/>
          <w:szCs w:val="21"/>
          <w:u w:val="single"/>
        </w:rPr>
        <w:t>经开区改革发展</w:t>
      </w:r>
      <w:r w:rsidR="00EB5C0D">
        <w:rPr>
          <w:rFonts w:ascii="宋体" w:hAnsi="宋体"/>
          <w:snapToGrid w:val="0"/>
          <w:kern w:val="0"/>
          <w:szCs w:val="21"/>
          <w:u w:val="single"/>
        </w:rPr>
        <w:t>与科技局</w:t>
      </w:r>
      <w:r>
        <w:rPr>
          <w:rFonts w:ascii="宋体" w:hAnsi="宋体" w:hint="eastAsia"/>
          <w:snapToGrid w:val="0"/>
          <w:kern w:val="0"/>
          <w:szCs w:val="21"/>
          <w:u w:val="single"/>
        </w:rPr>
        <w:t xml:space="preserve">  </w:t>
      </w:r>
      <w:r w:rsidR="00FF7C46">
        <w:rPr>
          <w:rFonts w:ascii="宋体" w:hAnsi="宋体" w:hint="eastAsia"/>
          <w:snapToGrid w:val="0"/>
          <w:kern w:val="0"/>
          <w:szCs w:val="21"/>
        </w:rPr>
        <w:t>根据</w:t>
      </w:r>
      <w:r w:rsidR="00FF7C46" w:rsidRPr="00FF7C46">
        <w:rPr>
          <w:rFonts w:ascii="宋体" w:hAnsi="宋体" w:hint="eastAsia"/>
          <w:snapToGrid w:val="0"/>
          <w:kern w:val="0"/>
          <w:szCs w:val="21"/>
        </w:rPr>
        <w:t>项目</w:t>
      </w:r>
      <w:r w:rsidR="00FF7C46">
        <w:rPr>
          <w:rFonts w:ascii="宋体" w:hAnsi="宋体"/>
          <w:snapToGrid w:val="0"/>
          <w:kern w:val="0"/>
          <w:szCs w:val="21"/>
          <w:u w:val="single"/>
        </w:rPr>
        <w:t>编号：</w:t>
      </w:r>
      <w:r w:rsidR="00FF7C46" w:rsidRPr="00FF7C46">
        <w:rPr>
          <w:rFonts w:ascii="宋体" w:hAnsi="宋体"/>
          <w:snapToGrid w:val="0"/>
          <w:kern w:val="0"/>
          <w:szCs w:val="21"/>
          <w:u w:val="single"/>
        </w:rPr>
        <w:t>2208-500108-04-01-956413</w:t>
      </w:r>
      <w:r>
        <w:rPr>
          <w:rFonts w:ascii="宋体" w:hAnsi="宋体" w:hint="eastAsia"/>
          <w:snapToGrid w:val="0"/>
          <w:kern w:val="0"/>
          <w:szCs w:val="21"/>
          <w:u w:val="single"/>
        </w:rPr>
        <w:t xml:space="preserve">  </w:t>
      </w:r>
      <w:r>
        <w:rPr>
          <w:rFonts w:ascii="宋体" w:hAnsi="宋体"/>
          <w:snapToGrid w:val="0"/>
          <w:kern w:val="0"/>
          <w:szCs w:val="21"/>
        </w:rPr>
        <w:t>批准建设，项目业主为</w:t>
      </w:r>
      <w:r>
        <w:rPr>
          <w:rFonts w:ascii="宋体" w:hAnsi="宋体" w:hint="eastAsia"/>
          <w:snapToGrid w:val="0"/>
          <w:kern w:val="0"/>
          <w:szCs w:val="21"/>
          <w:u w:val="single"/>
        </w:rPr>
        <w:t xml:space="preserve"> 重庆经开区开发建设有限公司 </w:t>
      </w:r>
      <w:r>
        <w:rPr>
          <w:rFonts w:ascii="宋体" w:hAnsi="宋体"/>
          <w:snapToGrid w:val="0"/>
          <w:kern w:val="0"/>
          <w:szCs w:val="21"/>
        </w:rPr>
        <w:t>，</w:t>
      </w:r>
    </w:p>
    <w:p w:rsidR="009A3DD0" w:rsidRDefault="00A75615">
      <w:pPr>
        <w:tabs>
          <w:tab w:val="left" w:pos="3390"/>
          <w:tab w:val="left" w:pos="3420"/>
          <w:tab w:val="left" w:pos="6120"/>
          <w:tab w:val="left" w:pos="7540"/>
          <w:tab w:val="left" w:pos="8320"/>
        </w:tabs>
        <w:autoSpaceDE w:val="0"/>
        <w:autoSpaceDN w:val="0"/>
        <w:adjustRightInd w:val="0"/>
        <w:snapToGrid w:val="0"/>
        <w:spacing w:line="460" w:lineRule="exact"/>
        <w:rPr>
          <w:rFonts w:ascii="宋体" w:hAnsi="宋体"/>
          <w:snapToGrid w:val="0"/>
          <w:kern w:val="0"/>
          <w:szCs w:val="21"/>
        </w:rPr>
      </w:pPr>
      <w:r>
        <w:rPr>
          <w:rFonts w:ascii="宋体" w:hAnsi="宋体"/>
          <w:snapToGrid w:val="0"/>
          <w:kern w:val="0"/>
          <w:szCs w:val="21"/>
        </w:rPr>
        <w:t>建设资金来自</w:t>
      </w:r>
      <w:r>
        <w:rPr>
          <w:rFonts w:ascii="宋体" w:hAnsi="宋体" w:hint="eastAsia"/>
          <w:snapToGrid w:val="0"/>
          <w:kern w:val="0"/>
          <w:szCs w:val="21"/>
          <w:u w:val="single"/>
        </w:rPr>
        <w:t xml:space="preserve">  业主自筹 </w:t>
      </w:r>
      <w:r>
        <w:rPr>
          <w:rFonts w:ascii="宋体" w:hAnsi="宋体"/>
          <w:snapToGrid w:val="0"/>
          <w:kern w:val="0"/>
          <w:szCs w:val="21"/>
        </w:rPr>
        <w:t>，项目出资比例为</w:t>
      </w:r>
      <w:r>
        <w:rPr>
          <w:rFonts w:ascii="宋体" w:hAnsi="宋体" w:hint="eastAsia"/>
          <w:snapToGrid w:val="0"/>
          <w:kern w:val="0"/>
          <w:szCs w:val="21"/>
          <w:u w:val="single"/>
        </w:rPr>
        <w:t xml:space="preserve">        </w:t>
      </w:r>
      <w:r>
        <w:rPr>
          <w:rFonts w:ascii="宋体" w:hAnsi="宋体"/>
          <w:snapToGrid w:val="0"/>
          <w:kern w:val="0"/>
          <w:szCs w:val="21"/>
          <w:u w:val="single"/>
        </w:rPr>
        <w:t>100%</w:t>
      </w:r>
      <w:r>
        <w:rPr>
          <w:rFonts w:ascii="宋体" w:hAnsi="宋体" w:hint="eastAsia"/>
          <w:snapToGrid w:val="0"/>
          <w:kern w:val="0"/>
          <w:szCs w:val="21"/>
          <w:u w:val="single"/>
        </w:rPr>
        <w:t xml:space="preserve">         </w:t>
      </w:r>
      <w:r>
        <w:rPr>
          <w:rFonts w:ascii="宋体" w:hAnsi="宋体"/>
          <w:snapToGrid w:val="0"/>
          <w:kern w:val="0"/>
          <w:szCs w:val="21"/>
        </w:rPr>
        <w:t>，招标人</w:t>
      </w:r>
      <w:r>
        <w:rPr>
          <w:rFonts w:ascii="宋体" w:hAnsi="宋体"/>
          <w:snapToGrid w:val="0"/>
          <w:kern w:val="0"/>
          <w:position w:val="-2"/>
          <w:szCs w:val="21"/>
        </w:rPr>
        <w:t>为</w:t>
      </w:r>
      <w:r>
        <w:rPr>
          <w:rFonts w:ascii="宋体" w:hAnsi="宋体" w:hint="eastAsia"/>
          <w:snapToGrid w:val="0"/>
          <w:kern w:val="0"/>
          <w:szCs w:val="21"/>
          <w:u w:val="single"/>
        </w:rPr>
        <w:t xml:space="preserve">  重庆经开区开发建设有限公司  </w:t>
      </w:r>
      <w:r>
        <w:rPr>
          <w:rFonts w:ascii="宋体" w:hAnsi="宋体"/>
          <w:snapToGrid w:val="0"/>
          <w:kern w:val="0"/>
          <w:position w:val="-2"/>
          <w:szCs w:val="21"/>
        </w:rPr>
        <w:t>。项目已具备招标条件，现对</w:t>
      </w:r>
      <w:r>
        <w:rPr>
          <w:rFonts w:ascii="宋体" w:hAnsi="宋体" w:hint="eastAsia"/>
          <w:snapToGrid w:val="0"/>
          <w:kern w:val="0"/>
          <w:position w:val="-2"/>
          <w:szCs w:val="21"/>
          <w:u w:val="single"/>
        </w:rPr>
        <w:t>该项目的施工</w:t>
      </w:r>
      <w:r>
        <w:rPr>
          <w:rFonts w:ascii="宋体" w:hAnsi="宋体"/>
          <w:snapToGrid w:val="0"/>
          <w:kern w:val="0"/>
          <w:position w:val="-2"/>
          <w:szCs w:val="21"/>
        </w:rPr>
        <w:t>进行</w:t>
      </w:r>
      <w:r w:rsidRPr="00A75615">
        <w:rPr>
          <w:rFonts w:ascii="宋体" w:hAnsi="宋体"/>
          <w:snapToGrid w:val="0"/>
          <w:kern w:val="0"/>
          <w:position w:val="-2"/>
          <w:szCs w:val="21"/>
        </w:rPr>
        <w:t>公开招标。</w:t>
      </w:r>
    </w:p>
    <w:p w:rsidR="009A3DD0" w:rsidRDefault="00A75615">
      <w:pPr>
        <w:pStyle w:val="2"/>
        <w:spacing w:before="100" w:after="100" w:line="460" w:lineRule="exact"/>
        <w:rPr>
          <w:rFonts w:ascii="宋体" w:hAnsi="宋体"/>
          <w:snapToGrid w:val="0"/>
          <w:sz w:val="28"/>
          <w:szCs w:val="28"/>
        </w:rPr>
      </w:pPr>
      <w:bookmarkStart w:id="25" w:name="_Toc200359428"/>
      <w:bookmarkStart w:id="26" w:name="_Toc287620668"/>
      <w:bookmarkStart w:id="27" w:name="_Toc287607729"/>
      <w:bookmarkStart w:id="28" w:name="_Toc224103300"/>
      <w:bookmarkStart w:id="29" w:name="_Toc7267"/>
      <w:bookmarkStart w:id="30" w:name="_Toc200359239"/>
      <w:bookmarkStart w:id="31" w:name="_Toc509218693"/>
      <w:bookmarkStart w:id="32" w:name="_Toc430530417"/>
      <w:bookmarkStart w:id="33" w:name="_Toc277082537"/>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项目概况与招标范围</w:t>
      </w:r>
      <w:bookmarkEnd w:id="25"/>
      <w:bookmarkEnd w:id="26"/>
      <w:bookmarkEnd w:id="27"/>
      <w:bookmarkEnd w:id="28"/>
      <w:bookmarkEnd w:id="29"/>
      <w:bookmarkEnd w:id="30"/>
      <w:bookmarkEnd w:id="31"/>
      <w:bookmarkEnd w:id="32"/>
      <w:bookmarkEnd w:id="33"/>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2.1 建设地点：</w:t>
      </w:r>
      <w:r>
        <w:rPr>
          <w:rFonts w:ascii="宋体" w:hAnsi="宋体" w:hint="eastAsia"/>
          <w:snapToGrid w:val="0"/>
          <w:kern w:val="0"/>
          <w:szCs w:val="21"/>
          <w:u w:val="single"/>
        </w:rPr>
        <w:t xml:space="preserve"> </w:t>
      </w:r>
      <w:r w:rsidR="009629F7">
        <w:rPr>
          <w:rFonts w:ascii="宋体" w:hAnsi="宋体" w:hint="eastAsia"/>
          <w:snapToGrid w:val="0"/>
          <w:kern w:val="0"/>
          <w:szCs w:val="21"/>
          <w:u w:val="single"/>
        </w:rPr>
        <w:t>重庆市南岸区</w:t>
      </w:r>
      <w:r w:rsidR="009629F7">
        <w:rPr>
          <w:rFonts w:ascii="宋体" w:hAnsi="宋体"/>
          <w:snapToGrid w:val="0"/>
          <w:kern w:val="0"/>
          <w:szCs w:val="21"/>
          <w:u w:val="single"/>
        </w:rPr>
        <w:t>迎龙镇</w:t>
      </w:r>
      <w:r w:rsidR="009629F7">
        <w:rPr>
          <w:rFonts w:ascii="宋体" w:hAnsi="宋体" w:hint="eastAsia"/>
          <w:snapToGrid w:val="0"/>
          <w:kern w:val="0"/>
          <w:szCs w:val="21"/>
          <w:u w:val="single"/>
        </w:rPr>
        <w:t>学堂湾</w:t>
      </w:r>
    </w:p>
    <w:p w:rsidR="002E2633" w:rsidRDefault="00A75615" w:rsidP="002E2633">
      <w:pPr>
        <w:tabs>
          <w:tab w:val="left" w:pos="3840"/>
          <w:tab w:val="left" w:pos="5300"/>
        </w:tabs>
        <w:autoSpaceDE w:val="0"/>
        <w:autoSpaceDN w:val="0"/>
        <w:adjustRightInd w:val="0"/>
        <w:snapToGrid w:val="0"/>
        <w:spacing w:line="460" w:lineRule="exact"/>
        <w:ind w:firstLineChars="200" w:firstLine="420"/>
        <w:jc w:val="left"/>
        <w:rPr>
          <w:rFonts w:eastAsia="方正仿宋_GBK"/>
          <w:sz w:val="32"/>
          <w:szCs w:val="32"/>
        </w:rPr>
      </w:pPr>
      <w:r>
        <w:rPr>
          <w:rFonts w:ascii="宋体" w:hAnsi="宋体" w:hint="eastAsia"/>
          <w:snapToGrid w:val="0"/>
          <w:kern w:val="0"/>
          <w:szCs w:val="21"/>
        </w:rPr>
        <w:t>2.2 项目概况与建设规模：</w:t>
      </w:r>
      <w:r w:rsidR="002E2633">
        <w:rPr>
          <w:rFonts w:ascii="宋体" w:hAnsi="宋体" w:hint="eastAsia"/>
          <w:snapToGrid w:val="0"/>
          <w:kern w:val="0"/>
          <w:szCs w:val="21"/>
          <w:u w:val="single"/>
        </w:rPr>
        <w:t>本项目</w:t>
      </w:r>
      <w:r>
        <w:rPr>
          <w:rFonts w:ascii="宋体" w:hAnsi="宋体" w:hint="eastAsia"/>
          <w:snapToGrid w:val="0"/>
          <w:kern w:val="0"/>
          <w:szCs w:val="21"/>
          <w:u w:val="single"/>
        </w:rPr>
        <w:t>用地面积合计为</w:t>
      </w:r>
      <w:r w:rsidR="009629F7">
        <w:rPr>
          <w:rFonts w:ascii="宋体" w:hAnsi="宋体" w:hint="eastAsia"/>
          <w:snapToGrid w:val="0"/>
          <w:kern w:val="0"/>
          <w:szCs w:val="21"/>
          <w:u w:val="single"/>
        </w:rPr>
        <w:t>49.7</w:t>
      </w:r>
      <w:r w:rsidR="002E2633">
        <w:rPr>
          <w:rFonts w:ascii="宋体" w:hAnsi="宋体" w:hint="eastAsia"/>
          <w:snapToGrid w:val="0"/>
          <w:kern w:val="0"/>
          <w:szCs w:val="21"/>
          <w:u w:val="single"/>
        </w:rPr>
        <w:t>亩，经计算本项目</w:t>
      </w:r>
      <w:r>
        <w:rPr>
          <w:rFonts w:ascii="宋体" w:hAnsi="宋体" w:hint="eastAsia"/>
          <w:snapToGrid w:val="0"/>
          <w:kern w:val="0"/>
          <w:szCs w:val="21"/>
          <w:u w:val="single"/>
        </w:rPr>
        <w:t>范围内可弃土方量约为</w:t>
      </w:r>
      <w:r w:rsidR="009629F7">
        <w:rPr>
          <w:rFonts w:ascii="宋体" w:hAnsi="宋体"/>
          <w:snapToGrid w:val="0"/>
          <w:kern w:val="0"/>
          <w:szCs w:val="21"/>
          <w:u w:val="single"/>
        </w:rPr>
        <w:t>35</w:t>
      </w:r>
      <w:r>
        <w:rPr>
          <w:rFonts w:ascii="宋体" w:hAnsi="宋体" w:hint="eastAsia"/>
          <w:snapToGrid w:val="0"/>
          <w:kern w:val="0"/>
          <w:szCs w:val="21"/>
          <w:u w:val="single"/>
        </w:rPr>
        <w:t>万m³</w:t>
      </w:r>
      <w:r w:rsidR="0051682C">
        <w:rPr>
          <w:rFonts w:ascii="宋体" w:hAnsi="宋体" w:hint="eastAsia"/>
          <w:snapToGrid w:val="0"/>
          <w:kern w:val="0"/>
          <w:szCs w:val="21"/>
          <w:u w:val="single"/>
        </w:rPr>
        <w:t>，</w:t>
      </w:r>
      <w:r w:rsidR="0051682C">
        <w:rPr>
          <w:rFonts w:ascii="宋体" w:hAnsi="宋体"/>
          <w:snapToGrid w:val="0"/>
          <w:kern w:val="0"/>
          <w:szCs w:val="21"/>
          <w:u w:val="single"/>
        </w:rPr>
        <w:t>清表</w:t>
      </w:r>
      <w:r w:rsidR="0051682C">
        <w:rPr>
          <w:rFonts w:ascii="宋体" w:hAnsi="宋体" w:hint="eastAsia"/>
          <w:snapToGrid w:val="0"/>
          <w:kern w:val="0"/>
          <w:szCs w:val="21"/>
          <w:u w:val="single"/>
        </w:rPr>
        <w:t>1万m</w:t>
      </w:r>
      <w:r w:rsidR="0051682C">
        <w:rPr>
          <w:rFonts w:ascii="宋体" w:hAnsi="宋体"/>
          <w:snapToGrid w:val="0"/>
          <w:kern w:val="0"/>
          <w:szCs w:val="21"/>
          <w:u w:val="single"/>
          <w:vertAlign w:val="superscript"/>
        </w:rPr>
        <w:t>3</w:t>
      </w:r>
      <w:r>
        <w:rPr>
          <w:rFonts w:ascii="宋体" w:hAnsi="宋体" w:hint="eastAsia"/>
          <w:snapToGrid w:val="0"/>
          <w:kern w:val="0"/>
          <w:szCs w:val="21"/>
          <w:u w:val="single"/>
        </w:rPr>
        <w:t>。</w:t>
      </w:r>
    </w:p>
    <w:p w:rsidR="009A3DD0" w:rsidRPr="002E2633" w:rsidRDefault="002E2633" w:rsidP="002E2633">
      <w:pPr>
        <w:tabs>
          <w:tab w:val="left" w:pos="3840"/>
          <w:tab w:val="left" w:pos="5300"/>
        </w:tabs>
        <w:autoSpaceDE w:val="0"/>
        <w:autoSpaceDN w:val="0"/>
        <w:adjustRightInd w:val="0"/>
        <w:snapToGrid w:val="0"/>
        <w:spacing w:line="460" w:lineRule="exact"/>
        <w:ind w:firstLineChars="200" w:firstLine="420"/>
        <w:jc w:val="left"/>
        <w:rPr>
          <w:rFonts w:eastAsia="方正仿宋_GBK"/>
          <w:sz w:val="32"/>
          <w:szCs w:val="32"/>
        </w:rPr>
      </w:pPr>
      <w:r>
        <w:rPr>
          <w:rFonts w:ascii="宋体" w:hAnsi="宋体" w:hint="eastAsia"/>
          <w:snapToGrid w:val="0"/>
          <w:kern w:val="0"/>
          <w:szCs w:val="21"/>
        </w:rPr>
        <w:t>2.</w:t>
      </w:r>
      <w:r w:rsidR="00A75615">
        <w:rPr>
          <w:rFonts w:ascii="宋体" w:hAnsi="宋体" w:hint="eastAsia"/>
          <w:snapToGrid w:val="0"/>
          <w:kern w:val="0"/>
          <w:szCs w:val="21"/>
        </w:rPr>
        <w:t>3 本次招标项目合同估算金额：</w:t>
      </w:r>
      <w:r w:rsidR="00A75615" w:rsidRPr="00A75615">
        <w:rPr>
          <w:rFonts w:ascii="宋体" w:hAnsi="宋体" w:hint="eastAsia"/>
          <w:snapToGrid w:val="0"/>
          <w:kern w:val="0"/>
          <w:szCs w:val="21"/>
          <w:u w:val="single"/>
        </w:rPr>
        <w:t xml:space="preserve"> </w:t>
      </w:r>
      <w:r w:rsidR="000C7B08" w:rsidRPr="000C7B08">
        <w:rPr>
          <w:rStyle w:val="fontstyle01"/>
          <w:rFonts w:hint="default"/>
          <w:u w:val="single"/>
        </w:rPr>
        <w:t>1,287,010.48</w:t>
      </w:r>
      <w:r w:rsidR="009629F7" w:rsidRPr="0051682C">
        <w:rPr>
          <w:rFonts w:ascii="宋体" w:hAnsi="宋体" w:hint="eastAsia"/>
          <w:snapToGrid w:val="0"/>
          <w:kern w:val="0"/>
          <w:szCs w:val="21"/>
          <w:u w:val="single"/>
        </w:rPr>
        <w:t>元</w:t>
      </w:r>
    </w:p>
    <w:p w:rsidR="00180176"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2.4 招标范围：</w:t>
      </w:r>
      <w:r>
        <w:rPr>
          <w:rFonts w:ascii="宋体" w:hAnsi="宋体" w:hint="eastAsia"/>
          <w:snapToGrid w:val="0"/>
          <w:kern w:val="0"/>
          <w:szCs w:val="21"/>
          <w:u w:val="single"/>
        </w:rPr>
        <w:t xml:space="preserve"> </w:t>
      </w:r>
      <w:r w:rsidR="00180176">
        <w:rPr>
          <w:rFonts w:ascii="宋体" w:hAnsi="宋体" w:hint="eastAsia"/>
          <w:snapToGrid w:val="0"/>
          <w:kern w:val="0"/>
          <w:szCs w:val="21"/>
          <w:u w:val="single"/>
        </w:rPr>
        <w:t>（1）施工部分：</w:t>
      </w:r>
      <w:r w:rsidRPr="00A75615">
        <w:rPr>
          <w:rFonts w:ascii="宋体" w:hAnsi="宋体" w:hint="eastAsia"/>
          <w:snapToGrid w:val="0"/>
          <w:kern w:val="0"/>
          <w:szCs w:val="21"/>
          <w:u w:val="single"/>
        </w:rPr>
        <w:t>详见施工图、工程量清单</w:t>
      </w:r>
      <w:r w:rsidR="00180176">
        <w:rPr>
          <w:rFonts w:ascii="宋体" w:hAnsi="宋体" w:hint="eastAsia"/>
          <w:snapToGrid w:val="0"/>
          <w:kern w:val="0"/>
          <w:szCs w:val="21"/>
          <w:u w:val="single"/>
        </w:rPr>
        <w:t>。</w:t>
      </w:r>
    </w:p>
    <w:p w:rsidR="009A3DD0" w:rsidRDefault="0018017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snapToGrid w:val="0"/>
          <w:kern w:val="0"/>
          <w:szCs w:val="21"/>
          <w:u w:val="single"/>
        </w:rPr>
        <w:t>（</w:t>
      </w:r>
      <w:r>
        <w:rPr>
          <w:rFonts w:ascii="宋体" w:hAnsi="宋体" w:hint="eastAsia"/>
          <w:snapToGrid w:val="0"/>
          <w:kern w:val="0"/>
          <w:szCs w:val="21"/>
          <w:u w:val="single"/>
        </w:rPr>
        <w:t>2</w:t>
      </w:r>
      <w:r>
        <w:rPr>
          <w:rFonts w:ascii="宋体" w:hAnsi="宋体"/>
          <w:snapToGrid w:val="0"/>
          <w:kern w:val="0"/>
          <w:szCs w:val="21"/>
          <w:u w:val="single"/>
        </w:rPr>
        <w:t>）</w:t>
      </w:r>
      <w:r w:rsidRPr="002B51BE">
        <w:rPr>
          <w:rFonts w:ascii="宋体" w:hAnsi="宋体"/>
          <w:snapToGrid w:val="0"/>
          <w:kern w:val="0"/>
          <w:szCs w:val="21"/>
          <w:u w:val="single"/>
        </w:rPr>
        <w:t>运营部分：①</w:t>
      </w:r>
      <w:r w:rsidR="00A75615" w:rsidRPr="002B51BE">
        <w:rPr>
          <w:rFonts w:ascii="宋体" w:hAnsi="宋体" w:hint="eastAsia"/>
          <w:snapToGrid w:val="0"/>
          <w:kern w:val="0"/>
          <w:szCs w:val="21"/>
          <w:u w:val="single"/>
        </w:rPr>
        <w:t xml:space="preserve"> </w:t>
      </w:r>
      <w:r w:rsidRPr="002B51BE">
        <w:rPr>
          <w:rFonts w:ascii="宋体" w:hAnsi="宋体" w:hint="eastAsia"/>
          <w:snapToGrid w:val="0"/>
          <w:kern w:val="0"/>
          <w:szCs w:val="21"/>
          <w:u w:val="single"/>
        </w:rPr>
        <w:t>收纳、回填土石方（土石方料源由业主组织安排），并根据要求进行碾压；②负责现场车辆线路及倾倒、</w:t>
      </w:r>
      <w:r w:rsidR="00271889" w:rsidRPr="002B51BE">
        <w:rPr>
          <w:rFonts w:ascii="宋体" w:hAnsi="宋体" w:hint="eastAsia"/>
          <w:snapToGrid w:val="0"/>
          <w:kern w:val="0"/>
          <w:szCs w:val="21"/>
          <w:u w:val="single"/>
        </w:rPr>
        <w:t>堆填</w:t>
      </w:r>
      <w:r w:rsidR="00593350" w:rsidRPr="002B51BE">
        <w:rPr>
          <w:rFonts w:ascii="宋体" w:hAnsi="宋体" w:hint="eastAsia"/>
          <w:snapToGrid w:val="0"/>
          <w:kern w:val="0"/>
          <w:szCs w:val="21"/>
          <w:u w:val="single"/>
        </w:rPr>
        <w:t>的指挥、安排和现场安全及管理；③负责车辆出场冲水洗车、道路洒水、场地喷雾降尘等环保工作，控制扬尘污染；④负责整个场地施工秩序维护，确保场地有序安全、有序。</w:t>
      </w:r>
      <w:r w:rsidR="005A406C" w:rsidRPr="002B51BE">
        <w:rPr>
          <w:rFonts w:ascii="宋体" w:hAnsi="宋体" w:hint="eastAsia"/>
          <w:snapToGrid w:val="0"/>
          <w:kern w:val="0"/>
          <w:szCs w:val="21"/>
          <w:u w:val="single"/>
        </w:rPr>
        <w:t>严禁倾倒野渣；⑤协调周边关系，包括镇、村、社及政府相关主管部门；</w:t>
      </w:r>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2.5 工期要求：</w:t>
      </w:r>
      <w:r>
        <w:rPr>
          <w:rFonts w:ascii="宋体" w:hAnsi="宋体" w:hint="eastAsia"/>
          <w:snapToGrid w:val="0"/>
          <w:kern w:val="0"/>
          <w:szCs w:val="21"/>
          <w:u w:val="single"/>
        </w:rPr>
        <w:t xml:space="preserve">  </w:t>
      </w:r>
      <w:r w:rsidR="009629F7">
        <w:rPr>
          <w:rFonts w:ascii="宋体" w:hAnsi="宋体"/>
          <w:snapToGrid w:val="0"/>
          <w:kern w:val="0"/>
          <w:szCs w:val="21"/>
          <w:u w:val="single"/>
        </w:rPr>
        <w:t>240</w:t>
      </w:r>
      <w:r>
        <w:rPr>
          <w:rFonts w:ascii="宋体" w:hAnsi="宋体" w:hint="eastAsia"/>
          <w:snapToGrid w:val="0"/>
          <w:kern w:val="0"/>
          <w:szCs w:val="21"/>
          <w:u w:val="single"/>
        </w:rPr>
        <w:t>日历天</w:t>
      </w:r>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    缺陷责任期要求：</w:t>
      </w:r>
      <w:r>
        <w:rPr>
          <w:rFonts w:ascii="宋体" w:hAnsi="宋体" w:hint="eastAsia"/>
          <w:snapToGrid w:val="0"/>
          <w:kern w:val="0"/>
          <w:szCs w:val="21"/>
          <w:u w:val="single"/>
        </w:rPr>
        <w:t xml:space="preserve"> </w:t>
      </w:r>
      <w:r>
        <w:rPr>
          <w:rFonts w:ascii="宋体" w:hAnsi="宋体"/>
          <w:snapToGrid w:val="0"/>
          <w:kern w:val="0"/>
          <w:szCs w:val="21"/>
          <w:u w:val="single"/>
        </w:rPr>
        <w:t>24</w:t>
      </w:r>
      <w:r>
        <w:rPr>
          <w:rFonts w:ascii="宋体" w:hAnsi="宋体" w:hint="eastAsia"/>
          <w:snapToGrid w:val="0"/>
          <w:kern w:val="0"/>
          <w:szCs w:val="21"/>
          <w:u w:val="single"/>
        </w:rPr>
        <w:t>个月</w:t>
      </w:r>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2.6 标段划分（如有）：</w:t>
      </w:r>
      <w:r>
        <w:rPr>
          <w:rFonts w:ascii="宋体" w:hAnsi="宋体" w:hint="eastAsia"/>
          <w:snapToGrid w:val="0"/>
          <w:kern w:val="0"/>
          <w:szCs w:val="21"/>
          <w:u w:val="single"/>
        </w:rPr>
        <w:t xml:space="preserve">    </w:t>
      </w:r>
      <w:r>
        <w:rPr>
          <w:rFonts w:ascii="宋体" w:hAnsi="宋体"/>
          <w:snapToGrid w:val="0"/>
          <w:kern w:val="0"/>
          <w:szCs w:val="21"/>
          <w:u w:val="single"/>
        </w:rPr>
        <w:t>/</w:t>
      </w:r>
      <w:r>
        <w:rPr>
          <w:rFonts w:ascii="宋体" w:hAnsi="宋体" w:hint="eastAsia"/>
          <w:snapToGrid w:val="0"/>
          <w:kern w:val="0"/>
          <w:szCs w:val="21"/>
          <w:u w:val="single"/>
        </w:rPr>
        <w:t xml:space="preserve">    </w:t>
      </w:r>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2.7 其他：</w:t>
      </w:r>
      <w:r>
        <w:rPr>
          <w:rFonts w:ascii="宋体" w:hAnsi="宋体" w:hint="eastAsia"/>
          <w:snapToGrid w:val="0"/>
          <w:kern w:val="0"/>
          <w:szCs w:val="21"/>
          <w:u w:val="single"/>
        </w:rPr>
        <w:t xml:space="preserve">    </w:t>
      </w:r>
      <w:r>
        <w:rPr>
          <w:rFonts w:ascii="宋体" w:hAnsi="宋体"/>
          <w:snapToGrid w:val="0"/>
          <w:kern w:val="0"/>
          <w:szCs w:val="21"/>
          <w:u w:val="single"/>
        </w:rPr>
        <w:t>/</w:t>
      </w:r>
      <w:r>
        <w:rPr>
          <w:rFonts w:ascii="宋体" w:hAnsi="宋体" w:hint="eastAsia"/>
          <w:snapToGrid w:val="0"/>
          <w:kern w:val="0"/>
          <w:szCs w:val="21"/>
          <w:u w:val="single"/>
        </w:rPr>
        <w:t xml:space="preserve">    </w:t>
      </w:r>
    </w:p>
    <w:p w:rsidR="009A3DD0" w:rsidRDefault="00A75615">
      <w:pPr>
        <w:pStyle w:val="2"/>
        <w:spacing w:before="100" w:after="100" w:line="460" w:lineRule="exact"/>
        <w:rPr>
          <w:rFonts w:ascii="宋体" w:hAnsi="宋体"/>
          <w:snapToGrid w:val="0"/>
          <w:sz w:val="28"/>
          <w:szCs w:val="28"/>
        </w:rPr>
      </w:pPr>
      <w:bookmarkStart w:id="34" w:name="_Toc224103301"/>
      <w:bookmarkStart w:id="35" w:name="_Toc16457"/>
      <w:bookmarkStart w:id="36" w:name="_Toc509218694"/>
      <w:bookmarkStart w:id="37" w:name="_Toc430530418"/>
      <w:bookmarkStart w:id="38" w:name="_Toc287620669"/>
      <w:bookmarkStart w:id="39" w:name="_Toc287607730"/>
      <w:bookmarkStart w:id="40" w:name="_Toc200359429"/>
      <w:bookmarkStart w:id="41" w:name="_Toc200359240"/>
      <w:bookmarkStart w:id="42" w:name="_Toc277082538"/>
      <w:r>
        <w:rPr>
          <w:rFonts w:ascii="宋体" w:hAnsi="宋体"/>
          <w:snapToGrid w:val="0"/>
          <w:sz w:val="28"/>
          <w:szCs w:val="28"/>
        </w:rPr>
        <w:t xml:space="preserve">3. </w:t>
      </w:r>
      <w:r>
        <w:rPr>
          <w:rFonts w:ascii="宋体" w:hAnsi="宋体" w:hint="eastAsia"/>
          <w:snapToGrid w:val="0"/>
          <w:sz w:val="28"/>
          <w:szCs w:val="28"/>
        </w:rPr>
        <w:t xml:space="preserve"> </w:t>
      </w:r>
      <w:r>
        <w:rPr>
          <w:rFonts w:ascii="宋体" w:hAnsi="宋体"/>
          <w:snapToGrid w:val="0"/>
          <w:sz w:val="28"/>
          <w:szCs w:val="28"/>
        </w:rPr>
        <w:t>投标人资格要求</w:t>
      </w:r>
      <w:bookmarkEnd w:id="34"/>
      <w:bookmarkEnd w:id="35"/>
      <w:bookmarkEnd w:id="36"/>
      <w:bookmarkEnd w:id="37"/>
      <w:bookmarkEnd w:id="38"/>
      <w:bookmarkEnd w:id="39"/>
      <w:bookmarkEnd w:id="40"/>
      <w:bookmarkEnd w:id="41"/>
      <w:bookmarkEnd w:id="42"/>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3.1  本次招标要求投标人须具备</w:t>
      </w:r>
      <w:r>
        <w:rPr>
          <w:rFonts w:ascii="宋体" w:hAnsi="宋体" w:hint="eastAsia"/>
          <w:snapToGrid w:val="0"/>
          <w:kern w:val="0"/>
          <w:szCs w:val="21"/>
        </w:rPr>
        <w:t>以下条件：</w:t>
      </w:r>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3.1.1 本次招标要求投标人具备的资质条件：</w:t>
      </w:r>
      <w:r>
        <w:rPr>
          <w:rFonts w:ascii="宋体" w:hAnsi="宋体" w:hint="eastAsia"/>
          <w:snapToGrid w:val="0"/>
          <w:kern w:val="0"/>
          <w:szCs w:val="21"/>
          <w:u w:val="single"/>
        </w:rPr>
        <w:t xml:space="preserve">市政公用工程施工总承包三级及以上 </w:t>
      </w:r>
      <w:r>
        <w:rPr>
          <w:rFonts w:ascii="宋体" w:hAnsi="宋体" w:hint="eastAsia"/>
          <w:snapToGrid w:val="0"/>
          <w:kern w:val="0"/>
          <w:szCs w:val="21"/>
        </w:rPr>
        <w:t>；</w:t>
      </w:r>
    </w:p>
    <w:p w:rsidR="009A3DD0" w:rsidRDefault="00A75615">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3.1.</w:t>
      </w:r>
      <w:r>
        <w:rPr>
          <w:rFonts w:ascii="宋体" w:hAnsi="宋体"/>
          <w:snapToGrid w:val="0"/>
          <w:kern w:val="0"/>
          <w:szCs w:val="21"/>
        </w:rPr>
        <w:t>2</w:t>
      </w:r>
      <w:r>
        <w:rPr>
          <w:rFonts w:ascii="宋体" w:hAnsi="宋体" w:hint="eastAsia"/>
          <w:snapToGrid w:val="0"/>
          <w:kern w:val="0"/>
          <w:szCs w:val="21"/>
        </w:rPr>
        <w:t xml:space="preserve"> 投标人还应在人员、设备、资金等方面具有相应的施工能力，详见招标文件第二章投标人须知前附表第1.4.1项内容。</w:t>
      </w:r>
    </w:p>
    <w:p w:rsidR="009A3DD0" w:rsidRDefault="00A75615">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3.2  本次招标</w:t>
      </w:r>
      <w:r>
        <w:rPr>
          <w:rFonts w:ascii="宋体" w:hAnsi="宋体" w:hint="eastAsia"/>
          <w:snapToGrid w:val="0"/>
          <w:kern w:val="0"/>
          <w:szCs w:val="21"/>
        </w:rPr>
        <w:t>不接受</w:t>
      </w:r>
      <w:r>
        <w:rPr>
          <w:rFonts w:ascii="宋体" w:hAnsi="宋体"/>
          <w:snapToGrid w:val="0"/>
          <w:kern w:val="0"/>
          <w:szCs w:val="21"/>
        </w:rPr>
        <w:t>联合体投标。</w:t>
      </w:r>
    </w:p>
    <w:p w:rsidR="009A3DD0" w:rsidRDefault="00A75615">
      <w:pPr>
        <w:pStyle w:val="2"/>
        <w:spacing w:before="100" w:after="100" w:line="460" w:lineRule="exact"/>
        <w:rPr>
          <w:rFonts w:ascii="宋体" w:hAnsi="宋体"/>
          <w:snapToGrid w:val="0"/>
          <w:sz w:val="28"/>
          <w:szCs w:val="28"/>
        </w:rPr>
      </w:pPr>
      <w:bookmarkStart w:id="43" w:name="_Toc287607731"/>
      <w:bookmarkStart w:id="44" w:name="_Toc430530419"/>
      <w:bookmarkStart w:id="45" w:name="_Toc14585"/>
      <w:bookmarkStart w:id="46" w:name="_Toc200359430"/>
      <w:bookmarkStart w:id="47" w:name="_Toc509218695"/>
      <w:bookmarkStart w:id="48" w:name="_Toc287620670"/>
      <w:bookmarkStart w:id="49" w:name="_Toc277082539"/>
      <w:bookmarkStart w:id="50" w:name="_Toc224103302"/>
      <w:bookmarkStart w:id="51" w:name="_Toc200359241"/>
      <w:r>
        <w:rPr>
          <w:rFonts w:ascii="宋体" w:hAnsi="宋体"/>
          <w:snapToGrid w:val="0"/>
          <w:sz w:val="28"/>
          <w:szCs w:val="28"/>
        </w:rPr>
        <w:lastRenderedPageBreak/>
        <w:t xml:space="preserve">4. </w:t>
      </w:r>
      <w:r>
        <w:rPr>
          <w:rFonts w:ascii="宋体" w:hAnsi="宋体" w:hint="eastAsia"/>
          <w:snapToGrid w:val="0"/>
          <w:sz w:val="28"/>
          <w:szCs w:val="28"/>
        </w:rPr>
        <w:t xml:space="preserve"> </w:t>
      </w:r>
      <w:r>
        <w:rPr>
          <w:rFonts w:ascii="宋体" w:hAnsi="宋体"/>
          <w:snapToGrid w:val="0"/>
          <w:sz w:val="28"/>
          <w:szCs w:val="28"/>
        </w:rPr>
        <w:t>招标文件的获取</w:t>
      </w:r>
      <w:bookmarkEnd w:id="43"/>
      <w:bookmarkEnd w:id="44"/>
      <w:bookmarkEnd w:id="45"/>
      <w:bookmarkEnd w:id="46"/>
      <w:bookmarkEnd w:id="47"/>
      <w:bookmarkEnd w:id="48"/>
      <w:bookmarkEnd w:id="49"/>
      <w:bookmarkEnd w:id="50"/>
      <w:bookmarkEnd w:id="51"/>
    </w:p>
    <w:p w:rsidR="009A3DD0" w:rsidRDefault="00A75615">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ascii="宋体" w:hAnsi="宋体" w:hint="eastAsia"/>
          <w:snapToGrid w:val="0"/>
          <w:kern w:val="0"/>
          <w:szCs w:val="21"/>
        </w:rPr>
        <w:t xml:space="preserve">4.1  </w:t>
      </w:r>
      <w:r w:rsidRPr="00A75615">
        <w:rPr>
          <w:rFonts w:ascii="宋体" w:hAnsi="宋体"/>
          <w:snapToGrid w:val="0"/>
          <w:kern w:val="0"/>
          <w:szCs w:val="21"/>
        </w:rPr>
        <w:t>本招标项目</w:t>
      </w:r>
      <w:r w:rsidRPr="00A75615">
        <w:rPr>
          <w:rFonts w:ascii="宋体" w:hAnsi="宋体" w:hint="eastAsia"/>
          <w:snapToGrid w:val="0"/>
          <w:kern w:val="0"/>
          <w:szCs w:val="21"/>
        </w:rPr>
        <w:t>为公开</w:t>
      </w:r>
      <w:r w:rsidRPr="00A75615">
        <w:rPr>
          <w:rFonts w:ascii="宋体" w:hAnsi="宋体"/>
          <w:snapToGrid w:val="0"/>
          <w:kern w:val="0"/>
          <w:szCs w:val="21"/>
        </w:rPr>
        <w:t>招标，投标人在投标前可在</w:t>
      </w:r>
      <w:r w:rsidRPr="00A75615">
        <w:rPr>
          <w:rFonts w:ascii="宋体" w:hAnsi="宋体" w:hint="eastAsia"/>
          <w:snapToGrid w:val="0"/>
          <w:kern w:val="0"/>
          <w:szCs w:val="21"/>
        </w:rPr>
        <w:t>重庆经开区投资集团官方网站（http://www.cetzig.com/）</w:t>
      </w:r>
      <w:r w:rsidRPr="00A75615">
        <w:rPr>
          <w:rFonts w:ascii="宋体" w:hAnsi="宋体"/>
          <w:snapToGrid w:val="0"/>
          <w:kern w:val="0"/>
          <w:szCs w:val="21"/>
        </w:rPr>
        <w:t>下载招标文件</w:t>
      </w:r>
      <w:r>
        <w:rPr>
          <w:rFonts w:ascii="宋体" w:hAnsi="宋体"/>
          <w:snapToGrid w:val="0"/>
          <w:kern w:val="0"/>
          <w:szCs w:val="21"/>
        </w:rPr>
        <w:t>、答疑补遗、工程量清单、电子图纸等资料。</w:t>
      </w:r>
      <w:r>
        <w:rPr>
          <w:rFonts w:ascii="宋体" w:hAnsi="宋体" w:hint="eastAsia"/>
          <w:snapToGrid w:val="0"/>
          <w:kern w:val="0"/>
          <w:szCs w:val="21"/>
        </w:rPr>
        <w:t>无论投标人领取或下载与否，均视为已知晓所有招标实质性要求内容。</w:t>
      </w:r>
    </w:p>
    <w:p w:rsidR="009A3DD0" w:rsidRDefault="00A75615">
      <w:pPr>
        <w:pStyle w:val="2"/>
        <w:spacing w:before="100" w:after="100" w:line="460" w:lineRule="exact"/>
        <w:rPr>
          <w:rFonts w:ascii="宋体" w:hAnsi="宋体"/>
          <w:snapToGrid w:val="0"/>
          <w:sz w:val="28"/>
          <w:szCs w:val="28"/>
        </w:rPr>
      </w:pPr>
      <w:bookmarkStart w:id="52" w:name="_Toc224103303"/>
      <w:bookmarkStart w:id="53" w:name="_Toc509218696"/>
      <w:bookmarkStart w:id="54" w:name="_Toc430530420"/>
      <w:bookmarkStart w:id="55" w:name="_Toc287607732"/>
      <w:bookmarkStart w:id="56" w:name="_Toc8046"/>
      <w:bookmarkStart w:id="57" w:name="_Toc200359431"/>
      <w:bookmarkStart w:id="58" w:name="_Toc200359242"/>
      <w:bookmarkStart w:id="59" w:name="_Toc277082540"/>
      <w:bookmarkStart w:id="60" w:name="_Toc287620671"/>
      <w:r>
        <w:rPr>
          <w:rFonts w:ascii="宋体" w:hAnsi="宋体"/>
          <w:snapToGrid w:val="0"/>
          <w:sz w:val="28"/>
          <w:szCs w:val="28"/>
        </w:rPr>
        <w:t xml:space="preserve">5. </w:t>
      </w:r>
      <w:r>
        <w:rPr>
          <w:rFonts w:ascii="宋体" w:hAnsi="宋体" w:hint="eastAsia"/>
          <w:snapToGrid w:val="0"/>
          <w:sz w:val="28"/>
          <w:szCs w:val="28"/>
        </w:rPr>
        <w:t xml:space="preserve"> </w:t>
      </w:r>
      <w:r>
        <w:rPr>
          <w:rFonts w:ascii="宋体" w:hAnsi="宋体"/>
          <w:snapToGrid w:val="0"/>
          <w:sz w:val="28"/>
          <w:szCs w:val="28"/>
        </w:rPr>
        <w:t>投标文件的递交</w:t>
      </w:r>
      <w:bookmarkEnd w:id="52"/>
      <w:bookmarkEnd w:id="53"/>
      <w:bookmarkEnd w:id="54"/>
      <w:bookmarkEnd w:id="55"/>
      <w:bookmarkEnd w:id="56"/>
      <w:bookmarkEnd w:id="57"/>
      <w:bookmarkEnd w:id="58"/>
      <w:bookmarkEnd w:id="59"/>
      <w:bookmarkEnd w:id="60"/>
    </w:p>
    <w:p w:rsidR="009A3DD0" w:rsidRDefault="00A75615">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5.1  投标文件递交的截止时间（投标截止时间，下同）为</w:t>
      </w:r>
      <w:r w:rsidRPr="00A75615">
        <w:rPr>
          <w:rFonts w:ascii="宋体" w:hAnsi="宋体" w:hint="eastAsia"/>
          <w:snapToGrid w:val="0"/>
          <w:kern w:val="0"/>
          <w:szCs w:val="21"/>
        </w:rPr>
        <w:t xml:space="preserve"> </w:t>
      </w:r>
      <w:r w:rsidRPr="002B51BE">
        <w:rPr>
          <w:rFonts w:ascii="宋体" w:hAnsi="宋体"/>
          <w:snapToGrid w:val="0"/>
          <w:kern w:val="0"/>
          <w:szCs w:val="21"/>
          <w:u w:val="single"/>
        </w:rPr>
        <w:t>2022</w:t>
      </w:r>
      <w:r w:rsidRPr="002B51BE">
        <w:rPr>
          <w:rFonts w:ascii="宋体" w:hAnsi="宋体"/>
          <w:snapToGrid w:val="0"/>
          <w:kern w:val="0"/>
          <w:szCs w:val="21"/>
        </w:rPr>
        <w:t>年</w:t>
      </w:r>
      <w:r w:rsidR="002B51BE" w:rsidRPr="002B51BE">
        <w:rPr>
          <w:rFonts w:ascii="宋体" w:hAnsi="宋体" w:hint="eastAsia"/>
          <w:snapToGrid w:val="0"/>
          <w:kern w:val="0"/>
          <w:szCs w:val="21"/>
          <w:u w:val="single"/>
        </w:rPr>
        <w:t xml:space="preserve"> </w:t>
      </w:r>
      <w:r w:rsidR="002B51BE">
        <w:rPr>
          <w:rFonts w:ascii="宋体" w:hAnsi="宋体"/>
          <w:snapToGrid w:val="0"/>
          <w:kern w:val="0"/>
          <w:szCs w:val="21"/>
          <w:u w:val="single"/>
        </w:rPr>
        <w:t xml:space="preserve">9 </w:t>
      </w:r>
      <w:r w:rsidRPr="002B51BE">
        <w:rPr>
          <w:rFonts w:ascii="宋体" w:hAnsi="宋体"/>
          <w:snapToGrid w:val="0"/>
          <w:kern w:val="0"/>
          <w:szCs w:val="21"/>
        </w:rPr>
        <w:t>月</w:t>
      </w:r>
      <w:r w:rsidRPr="002B51BE">
        <w:rPr>
          <w:rFonts w:ascii="宋体" w:hAnsi="宋体" w:hint="eastAsia"/>
          <w:snapToGrid w:val="0"/>
          <w:kern w:val="0"/>
          <w:szCs w:val="21"/>
          <w:u w:val="single"/>
        </w:rPr>
        <w:t xml:space="preserve"> </w:t>
      </w:r>
      <w:r w:rsidR="00684636">
        <w:rPr>
          <w:rFonts w:ascii="宋体" w:hAnsi="宋体"/>
          <w:snapToGrid w:val="0"/>
          <w:kern w:val="0"/>
          <w:szCs w:val="21"/>
          <w:u w:val="single"/>
        </w:rPr>
        <w:t>13</w:t>
      </w:r>
      <w:r w:rsidR="000F64F2" w:rsidRPr="002B51BE">
        <w:rPr>
          <w:rFonts w:ascii="宋体" w:hAnsi="宋体"/>
          <w:snapToGrid w:val="0"/>
          <w:kern w:val="0"/>
          <w:szCs w:val="21"/>
          <w:u w:val="single"/>
        </w:rPr>
        <w:t xml:space="preserve"> </w:t>
      </w:r>
      <w:r w:rsidRPr="002B51BE">
        <w:rPr>
          <w:rFonts w:ascii="宋体" w:hAnsi="宋体"/>
          <w:snapToGrid w:val="0"/>
          <w:kern w:val="0"/>
          <w:szCs w:val="21"/>
        </w:rPr>
        <w:t>日</w:t>
      </w:r>
      <w:r w:rsidRPr="002B51BE">
        <w:rPr>
          <w:rFonts w:ascii="宋体" w:hAnsi="宋体" w:hint="eastAsia"/>
          <w:snapToGrid w:val="0"/>
          <w:kern w:val="0"/>
          <w:szCs w:val="21"/>
          <w:u w:val="single"/>
        </w:rPr>
        <w:t xml:space="preserve"> </w:t>
      </w:r>
      <w:r w:rsidR="002B51BE">
        <w:rPr>
          <w:rFonts w:ascii="宋体" w:hAnsi="宋体"/>
          <w:snapToGrid w:val="0"/>
          <w:kern w:val="0"/>
          <w:szCs w:val="21"/>
          <w:u w:val="single"/>
        </w:rPr>
        <w:t xml:space="preserve"> 14 </w:t>
      </w:r>
      <w:r w:rsidR="000F64F2" w:rsidRPr="002B51BE">
        <w:rPr>
          <w:rFonts w:ascii="宋体" w:hAnsi="宋体"/>
          <w:snapToGrid w:val="0"/>
          <w:kern w:val="0"/>
          <w:szCs w:val="21"/>
          <w:u w:val="single"/>
        </w:rPr>
        <w:t xml:space="preserve"> </w:t>
      </w:r>
      <w:r w:rsidRPr="002B51BE">
        <w:rPr>
          <w:rFonts w:ascii="宋体" w:hAnsi="宋体"/>
          <w:snapToGrid w:val="0"/>
          <w:kern w:val="0"/>
          <w:szCs w:val="21"/>
        </w:rPr>
        <w:t>时</w:t>
      </w:r>
      <w:r w:rsidR="000F64F2" w:rsidRPr="002B51BE">
        <w:rPr>
          <w:rFonts w:ascii="宋体" w:hAnsi="宋体"/>
          <w:snapToGrid w:val="0"/>
          <w:kern w:val="0"/>
          <w:szCs w:val="21"/>
          <w:u w:val="single"/>
        </w:rPr>
        <w:t xml:space="preserve"> </w:t>
      </w:r>
      <w:r w:rsidR="002B51BE">
        <w:rPr>
          <w:rFonts w:ascii="宋体" w:hAnsi="宋体"/>
          <w:snapToGrid w:val="0"/>
          <w:kern w:val="0"/>
          <w:szCs w:val="21"/>
          <w:u w:val="single"/>
        </w:rPr>
        <w:t>30</w:t>
      </w:r>
      <w:r w:rsidR="000F64F2" w:rsidRPr="002B51BE">
        <w:rPr>
          <w:rFonts w:ascii="宋体" w:hAnsi="宋体"/>
          <w:snapToGrid w:val="0"/>
          <w:kern w:val="0"/>
          <w:szCs w:val="21"/>
          <w:u w:val="single"/>
        </w:rPr>
        <w:t xml:space="preserve"> </w:t>
      </w:r>
      <w:r w:rsidRPr="002B51BE">
        <w:rPr>
          <w:rFonts w:ascii="宋体" w:hAnsi="宋体"/>
          <w:snapToGrid w:val="0"/>
          <w:kern w:val="0"/>
          <w:szCs w:val="21"/>
        </w:rPr>
        <w:t>分</w:t>
      </w:r>
      <w:r w:rsidRPr="00A75615">
        <w:rPr>
          <w:rFonts w:ascii="宋体" w:hAnsi="宋体"/>
          <w:snapToGrid w:val="0"/>
          <w:kern w:val="0"/>
          <w:szCs w:val="21"/>
        </w:rPr>
        <w:t>，</w:t>
      </w:r>
      <w:r>
        <w:rPr>
          <w:rFonts w:ascii="宋体" w:hAnsi="宋体" w:hint="eastAsia"/>
          <w:snapToGrid w:val="0"/>
          <w:kern w:val="0"/>
          <w:szCs w:val="21"/>
        </w:rPr>
        <w:t>投标人应当在投标截止时间前，递交至重庆市南岸区茶园江桥路一号附1号1407办公室。</w:t>
      </w:r>
    </w:p>
    <w:p w:rsidR="009A3DD0" w:rsidRDefault="00A75615">
      <w:pPr>
        <w:pStyle w:val="2"/>
        <w:spacing w:before="100" w:after="100" w:line="460" w:lineRule="exact"/>
        <w:rPr>
          <w:rFonts w:ascii="宋体" w:hAnsi="宋体"/>
          <w:snapToGrid w:val="0"/>
          <w:sz w:val="28"/>
          <w:szCs w:val="28"/>
        </w:rPr>
      </w:pPr>
      <w:bookmarkStart w:id="61" w:name="_Toc18038"/>
      <w:bookmarkStart w:id="62" w:name="_Toc224103305"/>
      <w:bookmarkStart w:id="63" w:name="_Toc509218698"/>
      <w:bookmarkStart w:id="64" w:name="_Toc287607734"/>
      <w:bookmarkStart w:id="65" w:name="_Toc430530422"/>
      <w:bookmarkStart w:id="66" w:name="_Toc277082542"/>
      <w:bookmarkStart w:id="67" w:name="_Toc287620673"/>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联系方式</w:t>
      </w:r>
      <w:bookmarkEnd w:id="61"/>
      <w:bookmarkEnd w:id="62"/>
      <w:bookmarkEnd w:id="63"/>
      <w:bookmarkEnd w:id="64"/>
      <w:bookmarkEnd w:id="65"/>
      <w:bookmarkEnd w:id="66"/>
      <w:bookmarkEnd w:id="67"/>
    </w:p>
    <w:p w:rsidR="009A3DD0" w:rsidRDefault="00A75615">
      <w:pPr>
        <w:tabs>
          <w:tab w:val="left" w:pos="5140"/>
          <w:tab w:val="left" w:pos="85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招 标 人：</w:t>
      </w:r>
      <w:r>
        <w:rPr>
          <w:rFonts w:ascii="宋体" w:hAnsi="宋体"/>
          <w:snapToGrid w:val="0"/>
          <w:kern w:val="0"/>
          <w:szCs w:val="21"/>
          <w:u w:val="single"/>
        </w:rPr>
        <w:t xml:space="preserve"> 重庆经开区开发建设有限公司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ascii="宋体" w:hAnsi="宋体" w:hint="eastAsia"/>
          <w:snapToGrid w:val="0"/>
          <w:kern w:val="0"/>
          <w:szCs w:val="21"/>
          <w:u w:val="single"/>
        </w:rPr>
        <w:t>重庆市南岸区茶园江桥路一号附1号</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400060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sidR="00B70728" w:rsidRPr="00B70728">
        <w:rPr>
          <w:rFonts w:ascii="宋体" w:hAnsi="宋体" w:hint="eastAsia"/>
          <w:snapToGrid w:val="0"/>
          <w:kern w:val="0"/>
          <w:szCs w:val="21"/>
          <w:u w:val="single"/>
        </w:rPr>
        <w:t>彭女士</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sidR="00B70728" w:rsidRPr="00B70728">
        <w:rPr>
          <w:rFonts w:ascii="宋体" w:hAnsi="宋体" w:hint="eastAsia"/>
          <w:snapToGrid w:val="0"/>
          <w:kern w:val="0"/>
          <w:szCs w:val="21"/>
          <w:u w:val="single"/>
        </w:rPr>
        <w:t>（023）626</w:t>
      </w:r>
      <w:r w:rsidR="00684636">
        <w:rPr>
          <w:rFonts w:ascii="宋体" w:hAnsi="宋体"/>
          <w:snapToGrid w:val="0"/>
          <w:kern w:val="0"/>
          <w:szCs w:val="21"/>
          <w:u w:val="single"/>
        </w:rPr>
        <w:t>33026</w:t>
      </w:r>
      <w:r w:rsidR="00B70728">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A75615">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Pr>
          <w:rFonts w:ascii="宋体" w:hAnsi="宋体"/>
          <w:snapToGrid w:val="0"/>
          <w:kern w:val="0"/>
          <w:szCs w:val="21"/>
        </w:rPr>
        <w:t>账    号：</w:t>
      </w:r>
      <w:r>
        <w:rPr>
          <w:rFonts w:ascii="宋体" w:hAnsi="宋体"/>
          <w:snapToGrid w:val="0"/>
          <w:kern w:val="0"/>
          <w:szCs w:val="21"/>
          <w:u w:val="single"/>
        </w:rPr>
        <w:t xml:space="preserve">                             </w:t>
      </w:r>
      <w:r>
        <w:rPr>
          <w:rFonts w:ascii="宋体" w:hAnsi="宋体"/>
          <w:snapToGrid w:val="0"/>
          <w:kern w:val="0"/>
          <w:szCs w:val="21"/>
        </w:rPr>
        <w:t xml:space="preserve">     </w:t>
      </w:r>
    </w:p>
    <w:p w:rsidR="009A3DD0" w:rsidRDefault="009A3DD0">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rsidR="009A3DD0" w:rsidRDefault="00A75615">
      <w:pPr>
        <w:autoSpaceDE w:val="0"/>
        <w:autoSpaceDN w:val="0"/>
        <w:adjustRightInd w:val="0"/>
        <w:snapToGrid w:val="0"/>
        <w:spacing w:line="440" w:lineRule="exact"/>
        <w:ind w:firstLineChars="1860" w:firstLine="3906"/>
        <w:jc w:val="right"/>
        <w:rPr>
          <w:rFonts w:ascii="宋体" w:hAnsi="宋体"/>
          <w:snapToGrid w:val="0"/>
          <w:kern w:val="0"/>
          <w:sz w:val="20"/>
          <w:szCs w:val="20"/>
        </w:rPr>
      </w:pPr>
      <w:r>
        <w:rPr>
          <w:rFonts w:ascii="宋体" w:hAnsi="宋体"/>
          <w:snapToGrid w:val="0"/>
          <w:kern w:val="0"/>
          <w:szCs w:val="21"/>
          <w:u w:val="single"/>
        </w:rPr>
        <w:t xml:space="preserve">   2022</w:t>
      </w:r>
      <w:r>
        <w:rPr>
          <w:rFonts w:ascii="宋体" w:hAnsi="宋体"/>
          <w:snapToGrid w:val="0"/>
          <w:kern w:val="0"/>
          <w:szCs w:val="21"/>
        </w:rPr>
        <w:t>年</w:t>
      </w:r>
      <w:r>
        <w:rPr>
          <w:rFonts w:ascii="宋体" w:hAnsi="宋体"/>
          <w:snapToGrid w:val="0"/>
          <w:kern w:val="0"/>
          <w:szCs w:val="21"/>
          <w:u w:val="single"/>
        </w:rPr>
        <w:t xml:space="preserve"> </w:t>
      </w:r>
      <w:r w:rsidR="00684636">
        <w:rPr>
          <w:rFonts w:ascii="宋体" w:hAnsi="宋体"/>
          <w:snapToGrid w:val="0"/>
          <w:kern w:val="0"/>
          <w:szCs w:val="21"/>
          <w:u w:val="single"/>
        </w:rPr>
        <w:t>9</w:t>
      </w:r>
      <w:r w:rsidR="002B51BE">
        <w:rPr>
          <w:rFonts w:ascii="宋体" w:hAnsi="宋体"/>
          <w:snapToGrid w:val="0"/>
          <w:kern w:val="0"/>
          <w:szCs w:val="21"/>
          <w:u w:val="single"/>
        </w:rPr>
        <w:t xml:space="preserve"> </w:t>
      </w:r>
      <w:r>
        <w:rPr>
          <w:rFonts w:ascii="宋体" w:hAnsi="宋体"/>
          <w:snapToGrid w:val="0"/>
          <w:kern w:val="0"/>
          <w:szCs w:val="21"/>
        </w:rPr>
        <w:t>月</w:t>
      </w:r>
      <w:r w:rsidR="009629F7">
        <w:rPr>
          <w:rFonts w:ascii="宋体" w:hAnsi="宋体"/>
          <w:snapToGrid w:val="0"/>
          <w:kern w:val="0"/>
          <w:szCs w:val="21"/>
          <w:u w:val="single"/>
        </w:rPr>
        <w:t xml:space="preserve"> </w:t>
      </w:r>
      <w:r w:rsidR="00684636">
        <w:rPr>
          <w:rFonts w:ascii="宋体" w:hAnsi="宋体"/>
          <w:snapToGrid w:val="0"/>
          <w:kern w:val="0"/>
          <w:szCs w:val="21"/>
          <w:u w:val="single"/>
        </w:rPr>
        <w:t>7</w:t>
      </w:r>
      <w:r w:rsidR="002B51BE">
        <w:rPr>
          <w:rFonts w:ascii="宋体" w:hAnsi="宋体"/>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9A3DD0" w:rsidRDefault="00A75615">
      <w:pPr>
        <w:pStyle w:val="1"/>
        <w:spacing w:before="0" w:after="0" w:line="592" w:lineRule="exact"/>
        <w:rPr>
          <w:rFonts w:ascii="宋体" w:hAnsi="宋体"/>
          <w:snapToGrid w:val="0"/>
          <w:kern w:val="0"/>
          <w:szCs w:val="21"/>
        </w:rPr>
      </w:pPr>
      <w:r>
        <w:rPr>
          <w:rFonts w:ascii="宋体" w:hAnsi="宋体"/>
          <w:snapToGrid w:val="0"/>
          <w:kern w:val="0"/>
          <w:szCs w:val="21"/>
        </w:rPr>
        <w:br w:type="page"/>
      </w:r>
      <w:bookmarkStart w:id="68" w:name="_Toc28381"/>
      <w:bookmarkStart w:id="69" w:name="_Toc430530432"/>
      <w:bookmarkStart w:id="70" w:name="_Toc287620683"/>
      <w:bookmarkStart w:id="71" w:name="_Toc287607744"/>
      <w:bookmarkStart w:id="72" w:name="_Toc224103315"/>
      <w:r>
        <w:rPr>
          <w:rFonts w:ascii="宋体" w:hAnsi="宋体"/>
          <w:snapToGrid w:val="0"/>
          <w:kern w:val="0"/>
        </w:rPr>
        <w:lastRenderedPageBreak/>
        <w:t>第二章  投标人须知</w:t>
      </w:r>
      <w:bookmarkStart w:id="73" w:name="_Toc287620684"/>
      <w:bookmarkStart w:id="74" w:name="_Toc287607745"/>
      <w:bookmarkStart w:id="75" w:name="_Toc277082551"/>
      <w:bookmarkStart w:id="76" w:name="_Toc430530433"/>
      <w:bookmarkStart w:id="77" w:name="_Toc224103316"/>
      <w:bookmarkEnd w:id="68"/>
      <w:bookmarkEnd w:id="69"/>
      <w:bookmarkEnd w:id="70"/>
      <w:bookmarkEnd w:id="71"/>
      <w:bookmarkEnd w:id="72"/>
    </w:p>
    <w:p w:rsidR="009A3DD0" w:rsidRDefault="00A75615">
      <w:pPr>
        <w:pStyle w:val="2"/>
        <w:spacing w:before="100" w:after="100" w:line="592" w:lineRule="exact"/>
        <w:rPr>
          <w:rFonts w:ascii="宋体" w:hAnsi="宋体"/>
        </w:rPr>
      </w:pPr>
      <w:bookmarkStart w:id="78" w:name="_Toc509218708"/>
      <w:bookmarkStart w:id="79" w:name="_Toc32562"/>
      <w:r>
        <w:rPr>
          <w:rFonts w:ascii="宋体" w:hAnsi="宋体" w:hint="eastAsia"/>
        </w:rPr>
        <w:t>投标人须知前附表</w:t>
      </w:r>
      <w:bookmarkEnd w:id="73"/>
      <w:bookmarkEnd w:id="74"/>
      <w:bookmarkEnd w:id="75"/>
      <w:bookmarkEnd w:id="76"/>
      <w:bookmarkEnd w:id="77"/>
      <w:bookmarkEnd w:id="78"/>
      <w:bookmarkEnd w:id="79"/>
    </w:p>
    <w:p w:rsidR="009A3DD0" w:rsidRDefault="00A75615">
      <w:pPr>
        <w:spacing w:line="360" w:lineRule="auto"/>
        <w:ind w:firstLineChars="200" w:firstLine="420"/>
        <w:rPr>
          <w:rFonts w:ascii="宋体" w:hAnsi="宋体"/>
          <w:szCs w:val="21"/>
        </w:rPr>
      </w:pPr>
      <w:r>
        <w:rPr>
          <w:rFonts w:ascii="宋体" w:hAnsi="宋体"/>
          <w:szCs w:val="21"/>
        </w:rPr>
        <w:t>正文内容不允许修改。若投标人须知前附表与正文不一致的地方，以投标人须知前附表为准。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451"/>
        <w:gridCol w:w="6683"/>
      </w:tblGrid>
      <w:tr w:rsidR="009A3DD0">
        <w:trPr>
          <w:tblHeader/>
          <w:jc w:val="center"/>
        </w:trPr>
        <w:tc>
          <w:tcPr>
            <w:tcW w:w="1335" w:type="dxa"/>
            <w:vAlign w:val="center"/>
          </w:tcPr>
          <w:p w:rsidR="009A3DD0" w:rsidRDefault="00A75615">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rsidR="009A3DD0" w:rsidRDefault="00A75615">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rsidR="009A3DD0" w:rsidRDefault="00A75615">
            <w:pPr>
              <w:snapToGrid w:val="0"/>
              <w:spacing w:line="400" w:lineRule="exact"/>
              <w:jc w:val="center"/>
              <w:rPr>
                <w:rFonts w:ascii="宋体" w:hAnsi="宋体"/>
                <w:b/>
                <w:kern w:val="0"/>
                <w:szCs w:val="21"/>
              </w:rPr>
            </w:pPr>
            <w:r>
              <w:rPr>
                <w:rFonts w:ascii="宋体" w:hAnsi="宋体"/>
                <w:b/>
                <w:kern w:val="0"/>
                <w:szCs w:val="21"/>
              </w:rPr>
              <w:t>编  列  内  容</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招标人</w:t>
            </w:r>
          </w:p>
        </w:tc>
        <w:tc>
          <w:tcPr>
            <w:tcW w:w="6683" w:type="dxa"/>
            <w:vAlign w:val="center"/>
          </w:tcPr>
          <w:p w:rsidR="009A3DD0" w:rsidRDefault="00A75615">
            <w:pPr>
              <w:snapToGrid w:val="0"/>
              <w:spacing w:line="400" w:lineRule="exact"/>
              <w:rPr>
                <w:rFonts w:ascii="宋体" w:hAnsi="宋体"/>
                <w:kern w:val="0"/>
                <w:szCs w:val="21"/>
              </w:rPr>
            </w:pPr>
            <w:r>
              <w:rPr>
                <w:rFonts w:ascii="宋体" w:hAnsi="宋体"/>
                <w:kern w:val="0"/>
                <w:szCs w:val="21"/>
              </w:rPr>
              <w:t>名称：重庆经开区开发建设有限公司</w:t>
            </w:r>
          </w:p>
          <w:p w:rsidR="009A3DD0" w:rsidRDefault="00A75615">
            <w:pPr>
              <w:snapToGrid w:val="0"/>
              <w:spacing w:line="400" w:lineRule="exact"/>
              <w:rPr>
                <w:rFonts w:ascii="宋体" w:hAnsi="宋体"/>
                <w:kern w:val="0"/>
                <w:szCs w:val="21"/>
              </w:rPr>
            </w:pPr>
            <w:r>
              <w:rPr>
                <w:rFonts w:ascii="宋体" w:hAnsi="宋体"/>
                <w:kern w:val="0"/>
                <w:szCs w:val="21"/>
              </w:rPr>
              <w:t>地址：</w:t>
            </w:r>
            <w:r>
              <w:rPr>
                <w:rFonts w:ascii="宋体" w:hAnsi="宋体" w:hint="eastAsia"/>
                <w:snapToGrid w:val="0"/>
                <w:kern w:val="0"/>
                <w:szCs w:val="21"/>
              </w:rPr>
              <w:t>重庆市南岸区茶园江桥路一号附1号</w:t>
            </w:r>
          </w:p>
          <w:p w:rsidR="00B70728" w:rsidRDefault="00B70728" w:rsidP="00B70728">
            <w:pPr>
              <w:snapToGrid w:val="0"/>
              <w:spacing w:line="400" w:lineRule="exact"/>
              <w:rPr>
                <w:rFonts w:ascii="宋体" w:hAnsi="宋体"/>
                <w:kern w:val="0"/>
                <w:szCs w:val="21"/>
              </w:rPr>
            </w:pPr>
            <w:r>
              <w:rPr>
                <w:rFonts w:ascii="宋体" w:hAnsi="宋体"/>
                <w:kern w:val="0"/>
                <w:szCs w:val="21"/>
              </w:rPr>
              <w:t>联系人：</w:t>
            </w:r>
            <w:r>
              <w:rPr>
                <w:rFonts w:ascii="宋体" w:hAnsi="宋体" w:hint="eastAsia"/>
                <w:kern w:val="0"/>
                <w:szCs w:val="21"/>
              </w:rPr>
              <w:t>彭女士</w:t>
            </w:r>
          </w:p>
          <w:p w:rsidR="009A3DD0" w:rsidRDefault="00B70728" w:rsidP="00684636">
            <w:pPr>
              <w:snapToGrid w:val="0"/>
              <w:spacing w:line="400" w:lineRule="exact"/>
              <w:rPr>
                <w:rFonts w:ascii="宋体" w:hAnsi="宋体"/>
                <w:kern w:val="0"/>
                <w:szCs w:val="21"/>
              </w:rPr>
            </w:pPr>
            <w:r>
              <w:rPr>
                <w:rFonts w:ascii="宋体" w:hAnsi="宋体"/>
                <w:kern w:val="0"/>
                <w:szCs w:val="21"/>
              </w:rPr>
              <w:t>电话：</w:t>
            </w:r>
            <w:r>
              <w:rPr>
                <w:rFonts w:ascii="宋体" w:hAnsi="宋体" w:hint="eastAsia"/>
                <w:kern w:val="0"/>
                <w:szCs w:val="21"/>
              </w:rPr>
              <w:t>（023）626</w:t>
            </w:r>
            <w:r w:rsidR="00684636">
              <w:rPr>
                <w:rFonts w:ascii="宋体" w:hAnsi="宋体"/>
                <w:kern w:val="0"/>
                <w:szCs w:val="21"/>
              </w:rPr>
              <w:t>33026</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1.1.3</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招标代理机构</w:t>
            </w:r>
          </w:p>
        </w:tc>
        <w:tc>
          <w:tcPr>
            <w:tcW w:w="6683" w:type="dxa"/>
            <w:vAlign w:val="center"/>
          </w:tcPr>
          <w:p w:rsidR="009A3DD0" w:rsidRDefault="00A75615">
            <w:pPr>
              <w:snapToGrid w:val="0"/>
              <w:spacing w:line="400" w:lineRule="exact"/>
              <w:rPr>
                <w:rFonts w:ascii="宋体" w:hAnsi="宋体"/>
                <w:kern w:val="0"/>
                <w:szCs w:val="21"/>
              </w:rPr>
            </w:pPr>
            <w:r>
              <w:rPr>
                <w:rFonts w:ascii="宋体" w:hAnsi="宋体" w:hint="eastAsia"/>
                <w:kern w:val="0"/>
                <w:szCs w:val="21"/>
              </w:rPr>
              <w:t>/</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1.1.4</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项目名称</w:t>
            </w:r>
          </w:p>
        </w:tc>
        <w:tc>
          <w:tcPr>
            <w:tcW w:w="6683" w:type="dxa"/>
            <w:vAlign w:val="center"/>
          </w:tcPr>
          <w:p w:rsidR="009A3DD0" w:rsidRDefault="002E2633">
            <w:pPr>
              <w:snapToGrid w:val="0"/>
              <w:spacing w:line="400" w:lineRule="exact"/>
              <w:jc w:val="left"/>
              <w:rPr>
                <w:rFonts w:ascii="宋体" w:hAnsi="宋体"/>
                <w:szCs w:val="21"/>
              </w:rPr>
            </w:pPr>
            <w:r w:rsidRPr="00EB5C0D">
              <w:rPr>
                <w:rFonts w:ascii="宋体" w:hAnsi="宋体" w:hint="eastAsia"/>
                <w:snapToGrid w:val="0"/>
                <w:kern w:val="0"/>
                <w:szCs w:val="21"/>
                <w:u w:val="single"/>
              </w:rPr>
              <w:t>美的工业园配套升级改造（学堂湾）项目</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1.1.5</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建设地点</w:t>
            </w:r>
          </w:p>
        </w:tc>
        <w:tc>
          <w:tcPr>
            <w:tcW w:w="6683" w:type="dxa"/>
            <w:vAlign w:val="center"/>
          </w:tcPr>
          <w:p w:rsidR="009A3DD0" w:rsidRDefault="002E2633">
            <w:pPr>
              <w:snapToGrid w:val="0"/>
              <w:spacing w:line="400" w:lineRule="exact"/>
              <w:jc w:val="left"/>
              <w:rPr>
                <w:rFonts w:ascii="宋体" w:hAnsi="宋体"/>
                <w:szCs w:val="21"/>
              </w:rPr>
            </w:pPr>
            <w:r>
              <w:rPr>
                <w:rFonts w:ascii="宋体" w:hAnsi="宋体"/>
                <w:szCs w:val="21"/>
              </w:rPr>
              <w:t>重庆市南岸区</w:t>
            </w:r>
            <w:r>
              <w:rPr>
                <w:rFonts w:ascii="宋体" w:hAnsi="宋体" w:hint="eastAsia"/>
                <w:szCs w:val="21"/>
              </w:rPr>
              <w:t>迎龙镇</w:t>
            </w:r>
            <w:r>
              <w:rPr>
                <w:rFonts w:ascii="宋体" w:hAnsi="宋体"/>
                <w:szCs w:val="21"/>
              </w:rPr>
              <w:t>学堂湾</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1.1.6</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建设规模</w:t>
            </w:r>
          </w:p>
        </w:tc>
        <w:tc>
          <w:tcPr>
            <w:tcW w:w="6683" w:type="dxa"/>
            <w:vAlign w:val="center"/>
          </w:tcPr>
          <w:p w:rsidR="009A3DD0" w:rsidRPr="002E2633" w:rsidRDefault="002E2633" w:rsidP="00D52642">
            <w:pPr>
              <w:tabs>
                <w:tab w:val="left" w:pos="3840"/>
                <w:tab w:val="left" w:pos="5300"/>
              </w:tabs>
              <w:autoSpaceDE w:val="0"/>
              <w:autoSpaceDN w:val="0"/>
              <w:adjustRightInd w:val="0"/>
              <w:snapToGrid w:val="0"/>
              <w:spacing w:line="460" w:lineRule="exact"/>
              <w:ind w:firstLineChars="200" w:firstLine="420"/>
              <w:jc w:val="left"/>
              <w:rPr>
                <w:rFonts w:eastAsia="方正仿宋_GBK"/>
                <w:sz w:val="32"/>
                <w:szCs w:val="32"/>
              </w:rPr>
            </w:pPr>
            <w:r>
              <w:rPr>
                <w:rFonts w:ascii="宋体" w:hAnsi="宋体" w:hint="eastAsia"/>
                <w:snapToGrid w:val="0"/>
                <w:kern w:val="0"/>
                <w:szCs w:val="21"/>
                <w:u w:val="single"/>
              </w:rPr>
              <w:t>本项目</w:t>
            </w:r>
            <w:r w:rsidR="00A75615">
              <w:rPr>
                <w:rFonts w:ascii="宋体" w:hAnsi="宋体" w:hint="eastAsia"/>
                <w:snapToGrid w:val="0"/>
                <w:kern w:val="0"/>
                <w:szCs w:val="21"/>
                <w:u w:val="single"/>
              </w:rPr>
              <w:t>用地面积合计为</w:t>
            </w:r>
            <w:r w:rsidR="009629F7">
              <w:rPr>
                <w:rFonts w:ascii="宋体" w:hAnsi="宋体" w:hint="eastAsia"/>
                <w:snapToGrid w:val="0"/>
                <w:kern w:val="0"/>
                <w:szCs w:val="21"/>
                <w:u w:val="single"/>
              </w:rPr>
              <w:t>49.7</w:t>
            </w:r>
            <w:r>
              <w:rPr>
                <w:rFonts w:ascii="宋体" w:hAnsi="宋体" w:hint="eastAsia"/>
                <w:snapToGrid w:val="0"/>
                <w:kern w:val="0"/>
                <w:szCs w:val="21"/>
                <w:u w:val="single"/>
              </w:rPr>
              <w:t>亩，经计算本项目</w:t>
            </w:r>
            <w:r w:rsidR="00A75615">
              <w:rPr>
                <w:rFonts w:ascii="宋体" w:hAnsi="宋体" w:hint="eastAsia"/>
                <w:snapToGrid w:val="0"/>
                <w:kern w:val="0"/>
                <w:szCs w:val="21"/>
                <w:u w:val="single"/>
              </w:rPr>
              <w:t>范围内可弃土方量约为</w:t>
            </w:r>
            <w:r w:rsidR="009629F7">
              <w:rPr>
                <w:rFonts w:ascii="宋体" w:hAnsi="宋体" w:hint="eastAsia"/>
                <w:snapToGrid w:val="0"/>
                <w:kern w:val="0"/>
                <w:szCs w:val="21"/>
                <w:u w:val="single"/>
              </w:rPr>
              <w:t>35</w:t>
            </w:r>
            <w:r w:rsidR="00A75615">
              <w:rPr>
                <w:rFonts w:ascii="宋体" w:hAnsi="宋体" w:hint="eastAsia"/>
                <w:snapToGrid w:val="0"/>
                <w:kern w:val="0"/>
                <w:szCs w:val="21"/>
                <w:u w:val="single"/>
              </w:rPr>
              <w:t>万m³</w:t>
            </w:r>
            <w:r w:rsidR="0051682C">
              <w:rPr>
                <w:rFonts w:ascii="宋体" w:hAnsi="宋体" w:hint="eastAsia"/>
                <w:snapToGrid w:val="0"/>
                <w:kern w:val="0"/>
                <w:szCs w:val="21"/>
                <w:u w:val="single"/>
              </w:rPr>
              <w:t>，</w:t>
            </w:r>
            <w:r w:rsidR="0051682C">
              <w:rPr>
                <w:rFonts w:ascii="宋体" w:hAnsi="宋体"/>
                <w:snapToGrid w:val="0"/>
                <w:kern w:val="0"/>
                <w:szCs w:val="21"/>
                <w:u w:val="single"/>
              </w:rPr>
              <w:t>清表</w:t>
            </w:r>
            <w:r w:rsidR="0051682C">
              <w:rPr>
                <w:rFonts w:ascii="宋体" w:hAnsi="宋体" w:hint="eastAsia"/>
                <w:snapToGrid w:val="0"/>
                <w:kern w:val="0"/>
                <w:szCs w:val="21"/>
                <w:u w:val="single"/>
              </w:rPr>
              <w:t>1万m</w:t>
            </w:r>
            <w:r w:rsidR="0051682C">
              <w:rPr>
                <w:rFonts w:ascii="宋体" w:hAnsi="宋体"/>
                <w:snapToGrid w:val="0"/>
                <w:kern w:val="0"/>
                <w:szCs w:val="21"/>
                <w:u w:val="single"/>
                <w:vertAlign w:val="superscript"/>
              </w:rPr>
              <w:t>3</w:t>
            </w:r>
            <w:r w:rsidR="00A75615">
              <w:rPr>
                <w:rFonts w:ascii="宋体" w:hAnsi="宋体" w:hint="eastAsia"/>
                <w:snapToGrid w:val="0"/>
                <w:kern w:val="0"/>
                <w:szCs w:val="21"/>
                <w:u w:val="single"/>
              </w:rPr>
              <w:t>。</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1.2.1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资金来源</w:t>
            </w:r>
          </w:p>
        </w:tc>
        <w:tc>
          <w:tcPr>
            <w:tcW w:w="6683" w:type="dxa"/>
            <w:vAlign w:val="center"/>
          </w:tcPr>
          <w:p w:rsidR="009A3DD0" w:rsidRDefault="00A75615">
            <w:pPr>
              <w:tabs>
                <w:tab w:val="left" w:pos="3840"/>
                <w:tab w:val="left" w:pos="530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hint="eastAsia"/>
                <w:snapToGrid w:val="0"/>
                <w:kern w:val="0"/>
                <w:szCs w:val="21"/>
                <w:u w:val="single"/>
              </w:rPr>
              <w:t xml:space="preserve"> 业主自筹资金 </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1.2.2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出资比例</w:t>
            </w:r>
          </w:p>
        </w:tc>
        <w:tc>
          <w:tcPr>
            <w:tcW w:w="6683" w:type="dxa"/>
            <w:vAlign w:val="center"/>
          </w:tcPr>
          <w:p w:rsidR="009A3DD0" w:rsidRDefault="00A75615">
            <w:pPr>
              <w:snapToGrid w:val="0"/>
              <w:spacing w:line="400" w:lineRule="exact"/>
              <w:ind w:firstLineChars="200" w:firstLine="420"/>
              <w:jc w:val="left"/>
              <w:rPr>
                <w:rFonts w:ascii="宋体" w:hAnsi="宋体"/>
                <w:szCs w:val="21"/>
                <w:u w:val="single"/>
              </w:rPr>
            </w:pPr>
            <w:r>
              <w:rPr>
                <w:rFonts w:ascii="宋体" w:hAnsi="宋体" w:hint="eastAsia"/>
                <w:szCs w:val="21"/>
                <w:u w:val="single"/>
              </w:rPr>
              <w:t>100%</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1.2.3</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资金落实情况</w:t>
            </w:r>
          </w:p>
        </w:tc>
        <w:tc>
          <w:tcPr>
            <w:tcW w:w="6683" w:type="dxa"/>
            <w:vAlign w:val="center"/>
          </w:tcPr>
          <w:p w:rsidR="009A3DD0" w:rsidRDefault="00A75615">
            <w:pPr>
              <w:snapToGrid w:val="0"/>
              <w:spacing w:line="400" w:lineRule="exact"/>
              <w:ind w:firstLineChars="200" w:firstLine="420"/>
              <w:jc w:val="left"/>
              <w:rPr>
                <w:rFonts w:ascii="宋体" w:hAnsi="宋体"/>
                <w:szCs w:val="21"/>
                <w:u w:val="single"/>
              </w:rPr>
            </w:pPr>
            <w:r>
              <w:rPr>
                <w:rFonts w:ascii="宋体" w:hAnsi="宋体" w:hint="eastAsia"/>
                <w:szCs w:val="21"/>
                <w:u w:val="single"/>
              </w:rPr>
              <w:t>已落实</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1.3.1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招标范围</w:t>
            </w:r>
          </w:p>
        </w:tc>
        <w:tc>
          <w:tcPr>
            <w:tcW w:w="6683" w:type="dxa"/>
            <w:vAlign w:val="center"/>
          </w:tcPr>
          <w:p w:rsidR="005A406C" w:rsidRPr="002B51BE" w:rsidRDefault="005A406C" w:rsidP="005A406C">
            <w:pPr>
              <w:snapToGrid w:val="0"/>
              <w:spacing w:line="400" w:lineRule="exact"/>
              <w:ind w:firstLineChars="200" w:firstLine="420"/>
              <w:rPr>
                <w:rFonts w:ascii="宋体" w:hAnsi="宋体"/>
                <w:szCs w:val="21"/>
                <w:u w:val="single"/>
              </w:rPr>
            </w:pPr>
            <w:r w:rsidRPr="002B51BE">
              <w:rPr>
                <w:rFonts w:ascii="宋体" w:hAnsi="宋体" w:hint="eastAsia"/>
                <w:szCs w:val="21"/>
                <w:u w:val="single"/>
              </w:rPr>
              <w:t>（1）施工部分：详见施工图、工程量清单。</w:t>
            </w:r>
          </w:p>
          <w:p w:rsidR="009A3DD0" w:rsidRDefault="005A406C" w:rsidP="005A406C">
            <w:pPr>
              <w:snapToGrid w:val="0"/>
              <w:spacing w:line="400" w:lineRule="exact"/>
              <w:ind w:firstLineChars="200" w:firstLine="420"/>
              <w:rPr>
                <w:rFonts w:ascii="宋体" w:hAnsi="宋体"/>
                <w:szCs w:val="21"/>
              </w:rPr>
            </w:pPr>
            <w:r w:rsidRPr="002B51BE">
              <w:rPr>
                <w:rFonts w:ascii="宋体" w:hAnsi="宋体" w:hint="eastAsia"/>
                <w:szCs w:val="21"/>
                <w:u w:val="single"/>
              </w:rPr>
              <w:t>（2）运营部分：① 收纳、回填土石方（土石方料源由业主组织安排），并根据要求进行碾压；②负责现场车辆线路及倾倒、堆填的指挥、安排和现场安全及管理；③负责车辆出场冲水洗车、道路洒水、场地喷雾降尘等环保工作，控制扬尘污染；④负责整个场地施工秩序维护，确保场地有序安全、有序。严禁倾倒野渣；⑤协调周边关系，包括镇、村、社及政府相关主管部门；</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计划工期</w:t>
            </w:r>
          </w:p>
          <w:p w:rsidR="009A3DD0" w:rsidRDefault="00A75615">
            <w:pPr>
              <w:snapToGrid w:val="0"/>
              <w:spacing w:line="400" w:lineRule="exact"/>
              <w:jc w:val="center"/>
              <w:rPr>
                <w:rFonts w:ascii="宋体" w:hAnsi="宋体"/>
                <w:kern w:val="0"/>
                <w:szCs w:val="21"/>
              </w:rPr>
            </w:pPr>
            <w:r>
              <w:rPr>
                <w:rFonts w:ascii="宋体" w:hAnsi="宋体" w:hint="eastAsia"/>
                <w:kern w:val="0"/>
                <w:szCs w:val="21"/>
              </w:rPr>
              <w:t>缺陷责任期</w:t>
            </w:r>
          </w:p>
        </w:tc>
        <w:tc>
          <w:tcPr>
            <w:tcW w:w="6683" w:type="dxa"/>
            <w:vAlign w:val="center"/>
          </w:tcPr>
          <w:p w:rsidR="009A3DD0" w:rsidRDefault="00A75615">
            <w:pPr>
              <w:snapToGrid w:val="0"/>
              <w:spacing w:line="400" w:lineRule="exact"/>
              <w:ind w:firstLineChars="200" w:firstLine="420"/>
              <w:rPr>
                <w:rFonts w:ascii="宋体" w:hAnsi="宋体"/>
                <w:snapToGrid w:val="0"/>
                <w:kern w:val="0"/>
                <w:szCs w:val="21"/>
                <w:u w:val="single"/>
              </w:rPr>
            </w:pPr>
            <w:r>
              <w:rPr>
                <w:rFonts w:ascii="宋体" w:hAnsi="宋体" w:hint="eastAsia"/>
                <w:kern w:val="0"/>
                <w:szCs w:val="21"/>
              </w:rPr>
              <w:t>工期：</w:t>
            </w:r>
            <w:r>
              <w:rPr>
                <w:rFonts w:ascii="宋体" w:hAnsi="宋体" w:hint="eastAsia"/>
                <w:snapToGrid w:val="0"/>
                <w:kern w:val="0"/>
                <w:szCs w:val="21"/>
                <w:u w:val="single"/>
              </w:rPr>
              <w:t xml:space="preserve"> </w:t>
            </w:r>
            <w:r>
              <w:rPr>
                <w:rFonts w:ascii="宋体" w:hAnsi="宋体"/>
                <w:snapToGrid w:val="0"/>
                <w:kern w:val="0"/>
                <w:szCs w:val="21"/>
                <w:u w:val="single"/>
              </w:rPr>
              <w:t>240</w:t>
            </w:r>
            <w:r>
              <w:rPr>
                <w:rFonts w:ascii="宋体" w:hAnsi="宋体" w:hint="eastAsia"/>
                <w:snapToGrid w:val="0"/>
                <w:kern w:val="0"/>
                <w:szCs w:val="21"/>
                <w:u w:val="single"/>
              </w:rPr>
              <w:t>日历天</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缺陷责任期：</w:t>
            </w:r>
            <w:r>
              <w:rPr>
                <w:rFonts w:ascii="宋体" w:hAnsi="宋体" w:hint="eastAsia"/>
                <w:snapToGrid w:val="0"/>
                <w:kern w:val="0"/>
                <w:szCs w:val="21"/>
                <w:u w:val="single"/>
              </w:rPr>
              <w:t xml:space="preserve">  </w:t>
            </w:r>
            <w:r>
              <w:rPr>
                <w:rFonts w:ascii="宋体" w:hAnsi="宋体"/>
                <w:snapToGrid w:val="0"/>
                <w:kern w:val="0"/>
                <w:szCs w:val="21"/>
                <w:u w:val="single"/>
              </w:rPr>
              <w:t>24</w:t>
            </w:r>
            <w:r>
              <w:rPr>
                <w:rFonts w:ascii="宋体" w:hAnsi="宋体" w:hint="eastAsia"/>
                <w:snapToGrid w:val="0"/>
                <w:kern w:val="0"/>
                <w:szCs w:val="21"/>
                <w:u w:val="single"/>
              </w:rPr>
              <w:t>个月</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质量要求</w:t>
            </w:r>
          </w:p>
        </w:tc>
        <w:tc>
          <w:tcPr>
            <w:tcW w:w="6683" w:type="dxa"/>
            <w:vAlign w:val="center"/>
          </w:tcPr>
          <w:p w:rsidR="009A3DD0" w:rsidRDefault="00A75615">
            <w:pPr>
              <w:snapToGrid w:val="0"/>
              <w:spacing w:line="400" w:lineRule="exact"/>
              <w:ind w:firstLineChars="200" w:firstLine="420"/>
              <w:rPr>
                <w:rFonts w:ascii="宋体" w:hAnsi="宋体"/>
                <w:szCs w:val="21"/>
              </w:rPr>
            </w:pPr>
            <w:r>
              <w:rPr>
                <w:rFonts w:ascii="宋体" w:hAnsi="宋体" w:hint="eastAsia"/>
                <w:szCs w:val="21"/>
              </w:rPr>
              <w:t>符合强制性质量标准，</w:t>
            </w:r>
            <w:r>
              <w:rPr>
                <w:rFonts w:ascii="宋体" w:hAnsi="宋体" w:hint="eastAsia"/>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rsidR="009A3DD0">
        <w:trPr>
          <w:trHeight w:val="1775"/>
          <w:jc w:val="center"/>
        </w:trPr>
        <w:tc>
          <w:tcPr>
            <w:tcW w:w="1335" w:type="dxa"/>
            <w:vAlign w:val="center"/>
          </w:tcPr>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1.4.1</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1.4.1</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1.4.1</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1.4.1</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rPr>
                <w:rFonts w:ascii="宋体" w:hAnsi="宋体"/>
                <w:kern w:val="0"/>
                <w:szCs w:val="21"/>
              </w:rPr>
            </w:pPr>
          </w:p>
          <w:p w:rsidR="009A3DD0" w:rsidRDefault="009A3DD0">
            <w:pPr>
              <w:snapToGrid w:val="0"/>
              <w:spacing w:line="400" w:lineRule="exact"/>
              <w:rPr>
                <w:rFonts w:ascii="宋体" w:hAnsi="宋体"/>
                <w:kern w:val="0"/>
                <w:szCs w:val="21"/>
              </w:rPr>
            </w:pPr>
          </w:p>
        </w:tc>
        <w:tc>
          <w:tcPr>
            <w:tcW w:w="1451" w:type="dxa"/>
            <w:vAlign w:val="center"/>
          </w:tcPr>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投标人资质条件、能力和信誉</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投标人资质条件、能力和信誉</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投标人资质条件、能力和信誉</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A75615">
            <w:pPr>
              <w:snapToGrid w:val="0"/>
              <w:spacing w:line="400" w:lineRule="exact"/>
              <w:jc w:val="center"/>
              <w:rPr>
                <w:rFonts w:ascii="宋体" w:hAnsi="宋体"/>
                <w:kern w:val="0"/>
                <w:szCs w:val="21"/>
              </w:rPr>
            </w:pPr>
            <w:r>
              <w:rPr>
                <w:rFonts w:ascii="宋体" w:hAnsi="宋体"/>
                <w:kern w:val="0"/>
                <w:szCs w:val="21"/>
              </w:rPr>
              <w:t>投标人资质条件、能力和信誉</w:t>
            </w: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jc w:val="center"/>
              <w:rPr>
                <w:rFonts w:ascii="宋体" w:hAnsi="宋体"/>
                <w:kern w:val="0"/>
                <w:szCs w:val="21"/>
              </w:rPr>
            </w:pPr>
          </w:p>
          <w:p w:rsidR="009A3DD0" w:rsidRDefault="009A3DD0">
            <w:pPr>
              <w:snapToGrid w:val="0"/>
              <w:spacing w:line="400" w:lineRule="exact"/>
              <w:rPr>
                <w:rFonts w:ascii="宋体" w:hAnsi="宋体"/>
                <w:kern w:val="0"/>
                <w:szCs w:val="21"/>
              </w:rPr>
            </w:pPr>
          </w:p>
        </w:tc>
        <w:tc>
          <w:tcPr>
            <w:tcW w:w="6683" w:type="dxa"/>
            <w:vAlign w:val="center"/>
          </w:tcPr>
          <w:p w:rsidR="009A3DD0" w:rsidRDefault="00A75615">
            <w:pPr>
              <w:autoSpaceDE w:val="0"/>
              <w:autoSpaceDN w:val="0"/>
              <w:adjustRightInd w:val="0"/>
              <w:snapToGrid w:val="0"/>
              <w:spacing w:line="400" w:lineRule="exact"/>
              <w:rPr>
                <w:rFonts w:ascii="宋体" w:hAnsi="宋体"/>
                <w:szCs w:val="21"/>
              </w:rPr>
            </w:pPr>
            <w:bookmarkStart w:id="80" w:name="一是"/>
            <w:bookmarkEnd w:id="80"/>
            <w:r>
              <w:rPr>
                <w:rFonts w:ascii="宋体" w:hAnsi="宋体" w:hint="eastAsia"/>
                <w:szCs w:val="21"/>
              </w:rPr>
              <w:lastRenderedPageBreak/>
              <w:t>1、资格条件</w:t>
            </w:r>
            <w:r>
              <w:rPr>
                <w:rFonts w:ascii="宋体" w:hAnsi="宋体"/>
                <w:szCs w:val="21"/>
              </w:rPr>
              <w:t>、营业执照及安全生产条件</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（1）具备建设行政主管部门颁发的有效的</w:t>
            </w:r>
            <w:r>
              <w:rPr>
                <w:rFonts w:ascii="宋体" w:hAnsi="宋体" w:hint="eastAsia"/>
                <w:snapToGrid w:val="0"/>
                <w:kern w:val="0"/>
                <w:szCs w:val="21"/>
                <w:u w:val="single"/>
              </w:rPr>
              <w:t>市政公用工程施工总承包三级</w:t>
            </w:r>
            <w:r>
              <w:rPr>
                <w:rFonts w:ascii="宋体" w:hAnsi="宋体"/>
                <w:szCs w:val="21"/>
                <w:u w:val="single"/>
              </w:rPr>
              <w:t>及以上</w:t>
            </w:r>
            <w:r>
              <w:rPr>
                <w:rFonts w:ascii="宋体" w:hAnsi="宋体" w:hint="eastAsia"/>
                <w:szCs w:val="21"/>
              </w:rPr>
              <w:t>资质</w:t>
            </w:r>
            <w:r>
              <w:rPr>
                <w:rFonts w:ascii="宋体" w:hAnsi="宋体"/>
                <w:szCs w:val="21"/>
              </w:rPr>
              <w:t>。</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w:t>
            </w:r>
            <w:r>
              <w:rPr>
                <w:rFonts w:ascii="宋体" w:hAnsi="宋体" w:hint="eastAsia"/>
                <w:szCs w:val="21"/>
              </w:rPr>
              <w:t>有效的带二维码标识的资质证书</w:t>
            </w:r>
            <w:r>
              <w:rPr>
                <w:rFonts w:ascii="宋体" w:hAnsi="宋体"/>
                <w:szCs w:val="21"/>
              </w:rPr>
              <w:t>。</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（2）具备有效的营业执照。</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提供有效的带二维码</w:t>
            </w:r>
            <w:r>
              <w:rPr>
                <w:rFonts w:ascii="宋体" w:hAnsi="宋体" w:hint="eastAsia"/>
                <w:szCs w:val="21"/>
              </w:rPr>
              <w:t>标识</w:t>
            </w:r>
            <w:r>
              <w:rPr>
                <w:rFonts w:ascii="宋体" w:hAnsi="宋体"/>
                <w:szCs w:val="21"/>
              </w:rPr>
              <w:t>的营业执照。</w:t>
            </w:r>
            <w:r>
              <w:rPr>
                <w:rFonts w:ascii="宋体" w:hAnsi="宋体" w:hint="eastAsia"/>
                <w:szCs w:val="21"/>
              </w:rPr>
              <w:t>注：不得将投标人营业执照记载的经营范围作为评审因素。</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（3）具备建设行政主管部门颁发的有效的安全生产许可证，企业</w:t>
            </w:r>
            <w:r>
              <w:rPr>
                <w:rFonts w:ascii="宋体" w:hAnsi="宋体" w:hint="eastAsia"/>
                <w:szCs w:val="21"/>
              </w:rPr>
              <w:t>主要</w:t>
            </w:r>
            <w:r>
              <w:rPr>
                <w:rFonts w:ascii="宋体" w:hAnsi="宋体"/>
                <w:szCs w:val="21"/>
              </w:rPr>
              <w:t>负责人、拟担任该项目项目经理具备相应的由建设行政主管部门颁发的有效的安全生产考核合格证书</w:t>
            </w:r>
            <w:r>
              <w:rPr>
                <w:rFonts w:ascii="宋体" w:hAnsi="宋体" w:hint="eastAsia"/>
                <w:szCs w:val="21"/>
              </w:rPr>
              <w:t>。</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投标人须在投标文件资格审查部分提供有效的安全生产许可证</w:t>
            </w:r>
            <w:r>
              <w:rPr>
                <w:rFonts w:ascii="宋体" w:hAnsi="宋体"/>
                <w:szCs w:val="21"/>
              </w:rPr>
              <w:t>及安全生产考核合格证书。</w:t>
            </w:r>
          </w:p>
          <w:p w:rsidR="009A3DD0" w:rsidRDefault="00A75615">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2.财务要求</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u w:val="single"/>
              </w:rPr>
              <w:t>20</w:t>
            </w:r>
            <w:r w:rsidR="002B51BE">
              <w:rPr>
                <w:rFonts w:ascii="宋体" w:hAnsi="宋体"/>
                <w:kern w:val="0"/>
                <w:szCs w:val="21"/>
                <w:u w:val="single"/>
              </w:rPr>
              <w:t>19</w:t>
            </w:r>
            <w:r>
              <w:rPr>
                <w:rFonts w:ascii="宋体" w:hAnsi="宋体" w:hint="eastAsia"/>
                <w:kern w:val="0"/>
                <w:szCs w:val="21"/>
              </w:rPr>
              <w:t>年、</w:t>
            </w:r>
            <w:r>
              <w:rPr>
                <w:rFonts w:ascii="宋体" w:hAnsi="宋体"/>
                <w:kern w:val="0"/>
                <w:szCs w:val="21"/>
                <w:u w:val="single"/>
              </w:rPr>
              <w:t>20</w:t>
            </w:r>
            <w:r w:rsidR="002B51BE">
              <w:rPr>
                <w:rFonts w:ascii="宋体" w:hAnsi="宋体"/>
                <w:kern w:val="0"/>
                <w:szCs w:val="21"/>
                <w:u w:val="single"/>
              </w:rPr>
              <w:t>20</w:t>
            </w:r>
            <w:r>
              <w:rPr>
                <w:rFonts w:ascii="宋体" w:hAnsi="宋体" w:hint="eastAsia"/>
                <w:kern w:val="0"/>
                <w:szCs w:val="21"/>
              </w:rPr>
              <w:t>年、</w:t>
            </w:r>
            <w:r>
              <w:rPr>
                <w:rFonts w:ascii="宋体" w:hAnsi="宋体"/>
                <w:kern w:val="0"/>
                <w:szCs w:val="21"/>
                <w:u w:val="single"/>
              </w:rPr>
              <w:t>20</w:t>
            </w:r>
            <w:r w:rsidR="002B51BE">
              <w:rPr>
                <w:rFonts w:ascii="宋体" w:hAnsi="宋体"/>
                <w:kern w:val="0"/>
                <w:szCs w:val="21"/>
                <w:u w:val="single"/>
              </w:rPr>
              <w:t>21</w:t>
            </w:r>
            <w:r>
              <w:rPr>
                <w:rFonts w:ascii="宋体" w:hAnsi="宋体" w:hint="eastAsia"/>
                <w:kern w:val="0"/>
                <w:szCs w:val="21"/>
              </w:rPr>
              <w:t>年的年度财务状况不亏损。</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投标人须在投标文件资格审查部分提供经会计师事务所或审计机构出具的合法有效的财务审计报告及财务报表，财务报表须至少包括现金流量表、资产负债表、利润表。</w:t>
            </w:r>
          </w:p>
          <w:p w:rsidR="009A3DD0" w:rsidRDefault="00A75615">
            <w:pPr>
              <w:adjustRightInd w:val="0"/>
              <w:snapToGrid w:val="0"/>
              <w:spacing w:line="400" w:lineRule="exact"/>
              <w:ind w:firstLineChars="200" w:firstLine="422"/>
              <w:rPr>
                <w:rFonts w:ascii="宋体" w:hAnsi="宋体"/>
                <w:b/>
                <w:szCs w:val="21"/>
              </w:rPr>
            </w:pPr>
            <w:r>
              <w:rPr>
                <w:rFonts w:ascii="宋体" w:hAnsi="宋体"/>
                <w:b/>
                <w:szCs w:val="21"/>
              </w:rPr>
              <w:t>3.投标截止日投标资格情况</w:t>
            </w:r>
          </w:p>
          <w:p w:rsidR="009A3DD0" w:rsidRDefault="00A75615">
            <w:pPr>
              <w:snapToGrid w:val="0"/>
              <w:spacing w:line="400" w:lineRule="exact"/>
              <w:ind w:firstLineChars="200" w:firstLine="420"/>
              <w:rPr>
                <w:rFonts w:ascii="宋体" w:hAnsi="宋体"/>
                <w:szCs w:val="21"/>
              </w:rPr>
            </w:pPr>
            <w:r>
              <w:rPr>
                <w:rFonts w:ascii="宋体" w:hAnsi="宋体" w:hint="eastAsia"/>
                <w:szCs w:val="21"/>
              </w:rPr>
              <w:t>投标人自行承诺（格式见第八章投标文件格式）不得存在下列情形之一：</w:t>
            </w:r>
          </w:p>
          <w:p w:rsidR="009A3DD0" w:rsidRDefault="00A75615">
            <w:pPr>
              <w:snapToGrid w:val="0"/>
              <w:spacing w:line="400" w:lineRule="exact"/>
              <w:ind w:firstLineChars="200" w:firstLine="420"/>
              <w:jc w:val="left"/>
              <w:rPr>
                <w:rFonts w:ascii="宋体" w:hAnsi="宋体"/>
                <w:szCs w:val="21"/>
              </w:rPr>
            </w:pPr>
            <w:r>
              <w:rPr>
                <w:rFonts w:ascii="宋体" w:hAnsi="宋体" w:hint="eastAsia"/>
                <w:szCs w:val="21"/>
              </w:rPr>
              <w:t>（1）被人民法院列入失信被执行人名单且在被执行期内；</w:t>
            </w:r>
          </w:p>
          <w:p w:rsidR="009A3DD0" w:rsidRDefault="00A75615">
            <w:pPr>
              <w:snapToGrid w:val="0"/>
              <w:spacing w:line="40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rsidR="009A3DD0" w:rsidRDefault="00A75615">
            <w:pPr>
              <w:snapToGrid w:val="0"/>
              <w:spacing w:line="400" w:lineRule="exact"/>
              <w:ind w:firstLineChars="200" w:firstLine="420"/>
              <w:rPr>
                <w:rFonts w:ascii="宋体" w:hAnsi="宋体"/>
                <w:szCs w:val="21"/>
              </w:rPr>
            </w:pPr>
            <w:r>
              <w:rPr>
                <w:rFonts w:ascii="宋体" w:hAnsi="宋体" w:hint="eastAsia"/>
                <w:szCs w:val="21"/>
              </w:rPr>
              <w:t>（3）被列入《重庆市工程建设领域招标投标信用管理暂行办法》规定的重庆市工程建设领域招标投标失信惩戒对象名单（以下称黑名单）且在记分有效期内；</w:t>
            </w:r>
          </w:p>
          <w:p w:rsidR="009A3DD0" w:rsidRDefault="00A75615">
            <w:pPr>
              <w:snapToGrid w:val="0"/>
              <w:spacing w:line="40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9A3DD0" w:rsidRDefault="00A75615">
            <w:pPr>
              <w:snapToGrid w:val="0"/>
              <w:spacing w:line="400" w:lineRule="exact"/>
              <w:ind w:firstLineChars="200" w:firstLine="420"/>
              <w:rPr>
                <w:rFonts w:ascii="宋体" w:hAnsi="宋体"/>
                <w:szCs w:val="21"/>
              </w:rPr>
            </w:pPr>
            <w:r>
              <w:rPr>
                <w:rFonts w:ascii="宋体" w:hAnsi="宋体" w:hint="eastAsia"/>
                <w:szCs w:val="21"/>
              </w:rPr>
              <w:t>（5）被重庆市住房和城乡建设主管部门暂停在渝承揽新业务且在暂停期内。</w:t>
            </w:r>
          </w:p>
          <w:p w:rsidR="009A3DD0" w:rsidRDefault="00A75615">
            <w:pPr>
              <w:spacing w:line="400" w:lineRule="exact"/>
              <w:ind w:firstLineChars="200" w:firstLine="420"/>
            </w:pPr>
            <w:r>
              <w:rPr>
                <w:rFonts w:hint="eastAsia"/>
              </w:rPr>
              <w:t>投标人须在投标文件资格审查部分提供承诺。</w:t>
            </w:r>
          </w:p>
          <w:p w:rsidR="009A3DD0" w:rsidRDefault="00A75615">
            <w:pPr>
              <w:spacing w:line="400" w:lineRule="exact"/>
              <w:ind w:firstLineChars="200" w:firstLine="420"/>
            </w:pPr>
            <w:r>
              <w:rPr>
                <w:rFonts w:hint="eastAsia"/>
              </w:rPr>
              <w:t>上述第（</w:t>
            </w:r>
            <w:r>
              <w:rPr>
                <w:rFonts w:hint="eastAsia"/>
              </w:rPr>
              <w:t>2</w:t>
            </w:r>
            <w:r>
              <w:rPr>
                <w:rFonts w:hint="eastAsia"/>
              </w:rPr>
              <w:t>）、（</w:t>
            </w:r>
            <w:r>
              <w:rPr>
                <w:rFonts w:hint="eastAsia"/>
              </w:rPr>
              <w:t>3</w:t>
            </w:r>
            <w:r>
              <w:rPr>
                <w:rFonts w:hint="eastAsia"/>
              </w:rPr>
              <w:t>）款信用状况在开标环节进行查询，查询结果交由评标委员会评审，若投标人针对上述第（</w:t>
            </w:r>
            <w:r>
              <w:rPr>
                <w:rFonts w:hint="eastAsia"/>
              </w:rPr>
              <w:t>2</w:t>
            </w:r>
            <w:r>
              <w:rPr>
                <w:rFonts w:hint="eastAsia"/>
              </w:rPr>
              <w:t>）、（</w:t>
            </w:r>
            <w:r>
              <w:rPr>
                <w:rFonts w:hint="eastAsia"/>
              </w:rPr>
              <w:t>3</w:t>
            </w:r>
            <w:r>
              <w:rPr>
                <w:rFonts w:hint="eastAsia"/>
              </w:rPr>
              <w:t>）款的承诺内容与</w:t>
            </w:r>
            <w:r>
              <w:rPr>
                <w:rFonts w:hint="eastAsia"/>
              </w:rPr>
              <w:lastRenderedPageBreak/>
              <w:t>查询结果不符，由评标委员会作否决投标处理。</w:t>
            </w:r>
          </w:p>
          <w:p w:rsidR="009A3DD0" w:rsidRDefault="00A75615">
            <w:pPr>
              <w:spacing w:line="400" w:lineRule="exact"/>
              <w:ind w:firstLineChars="200" w:firstLine="420"/>
            </w:pPr>
            <w:r>
              <w:rPr>
                <w:rFonts w:hint="eastAsia"/>
              </w:rPr>
              <w:t>注：投标人是否因有不良行为记分、进入重点关注名单或黑名单而被限制投标的，以开标环节信用状况查询结果为准。</w:t>
            </w:r>
          </w:p>
          <w:p w:rsidR="009A3DD0" w:rsidRDefault="00A75615">
            <w:pPr>
              <w:snapToGrid w:val="0"/>
              <w:spacing w:line="400" w:lineRule="exact"/>
              <w:ind w:firstLineChars="200" w:firstLine="422"/>
              <w:rPr>
                <w:rFonts w:ascii="宋体" w:hAnsi="宋体"/>
                <w:b/>
                <w:szCs w:val="21"/>
              </w:rPr>
            </w:pPr>
            <w:r>
              <w:rPr>
                <w:rFonts w:ascii="宋体" w:hAnsi="宋体"/>
                <w:b/>
                <w:szCs w:val="21"/>
              </w:rPr>
              <w:t>4.项目经理资格要求</w:t>
            </w:r>
          </w:p>
          <w:p w:rsidR="009A3DD0" w:rsidRDefault="00A75615">
            <w:pPr>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.1</w:t>
            </w:r>
            <w:r>
              <w:rPr>
                <w:rFonts w:hint="eastAsia"/>
                <w:szCs w:val="21"/>
              </w:rPr>
              <w:t>投标人拟派的</w:t>
            </w:r>
            <w:r>
              <w:rPr>
                <w:szCs w:val="21"/>
              </w:rPr>
              <w:t>项目经理必须已在</w:t>
            </w:r>
            <w:r>
              <w:rPr>
                <w:rFonts w:hint="eastAsia"/>
                <w:szCs w:val="21"/>
              </w:rPr>
              <w:t>投标人本</w:t>
            </w:r>
            <w:r>
              <w:rPr>
                <w:szCs w:val="21"/>
              </w:rPr>
              <w:t>单位注册并应具有</w:t>
            </w:r>
            <w:r>
              <w:rPr>
                <w:rFonts w:hint="eastAsia"/>
                <w:szCs w:val="21"/>
                <w:u w:val="single"/>
              </w:rPr>
              <w:t xml:space="preserve">    </w:t>
            </w:r>
            <w:r>
              <w:rPr>
                <w:rFonts w:hint="eastAsia"/>
                <w:szCs w:val="21"/>
                <w:u w:val="single"/>
              </w:rPr>
              <w:t>市政工程</w:t>
            </w:r>
            <w:r>
              <w:rPr>
                <w:rFonts w:hint="eastAsia"/>
                <w:i/>
                <w:szCs w:val="21"/>
                <w:u w:val="single"/>
              </w:rPr>
              <w:t xml:space="preserve"> </w:t>
            </w:r>
            <w:r>
              <w:rPr>
                <w:rFonts w:hint="eastAsia"/>
                <w:szCs w:val="21"/>
              </w:rPr>
              <w:t>专业</w:t>
            </w:r>
            <w:r>
              <w:rPr>
                <w:rFonts w:hint="eastAsia"/>
                <w:szCs w:val="21"/>
                <w:u w:val="single"/>
              </w:rPr>
              <w:t>二</w:t>
            </w:r>
            <w:r>
              <w:rPr>
                <w:szCs w:val="21"/>
                <w:u w:val="single"/>
              </w:rPr>
              <w:t>级及以上</w:t>
            </w:r>
            <w:r>
              <w:rPr>
                <w:szCs w:val="21"/>
              </w:rPr>
              <w:t>注册建造师执业</w:t>
            </w:r>
            <w:r>
              <w:rPr>
                <w:rFonts w:ascii="宋体" w:hAnsi="宋体"/>
                <w:szCs w:val="21"/>
              </w:rPr>
              <w:t>资格</w:t>
            </w:r>
            <w:r>
              <w:rPr>
                <w:rFonts w:ascii="宋体" w:hAnsi="宋体" w:hint="eastAsia"/>
                <w:szCs w:val="21"/>
              </w:rPr>
              <w:t>。</w:t>
            </w:r>
          </w:p>
          <w:p w:rsidR="009A3DD0" w:rsidRDefault="00A75615">
            <w:pPr>
              <w:snapToGrid w:val="0"/>
              <w:spacing w:line="400" w:lineRule="exact"/>
              <w:ind w:firstLineChars="200" w:firstLine="420"/>
              <w:jc w:val="left"/>
              <w:rPr>
                <w:rFonts w:ascii="宋体" w:hAnsi="宋体"/>
                <w:szCs w:val="21"/>
              </w:rPr>
            </w:pPr>
            <w:r>
              <w:rPr>
                <w:rFonts w:ascii="宋体" w:hAnsi="宋体" w:hint="eastAsia"/>
                <w:szCs w:val="21"/>
              </w:rPr>
              <w:t>5.2项目经理承诺要求：投标人须承诺拟派项目经理按注册建造师的相关规定到岗履职和未被禁止参与投标。</w:t>
            </w:r>
          </w:p>
          <w:p w:rsidR="009A3DD0" w:rsidRDefault="00A75615">
            <w:pPr>
              <w:snapToGrid w:val="0"/>
              <w:spacing w:line="400" w:lineRule="exact"/>
              <w:ind w:firstLineChars="200" w:firstLine="420"/>
              <w:rPr>
                <w:rFonts w:ascii="宋体" w:hAnsi="宋体"/>
                <w:color w:val="000000"/>
              </w:rPr>
            </w:pPr>
            <w:r>
              <w:rPr>
                <w:rFonts w:ascii="宋体" w:hAnsi="宋体"/>
                <w:color w:val="000000"/>
              </w:rPr>
              <w:t>5.2.1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rsidR="009A3DD0" w:rsidRDefault="00A75615">
            <w:pPr>
              <w:snapToGrid w:val="0"/>
              <w:spacing w:line="400" w:lineRule="exact"/>
              <w:ind w:firstLineChars="200" w:firstLine="420"/>
              <w:rPr>
                <w:rFonts w:ascii="宋体" w:hAnsi="宋体"/>
                <w:color w:val="000000"/>
              </w:rPr>
            </w:pPr>
            <w:r>
              <w:rPr>
                <w:rFonts w:ascii="宋体" w:hAnsi="宋体"/>
                <w:color w:val="000000"/>
              </w:rPr>
              <w:t>5.2.2未被禁止参与投标承诺要求：承诺拟派项目经理未被重庆市住房和城乡建设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rsidR="009A3DD0" w:rsidRDefault="00A75615">
            <w:pPr>
              <w:snapToGrid w:val="0"/>
              <w:spacing w:line="400" w:lineRule="exact"/>
              <w:ind w:firstLineChars="200" w:firstLine="420"/>
              <w:rPr>
                <w:rFonts w:ascii="宋体" w:hAnsi="宋体"/>
                <w:color w:val="000000"/>
              </w:rPr>
            </w:pPr>
            <w:r>
              <w:rPr>
                <w:rFonts w:ascii="宋体" w:hAnsi="宋体"/>
                <w:color w:val="000000"/>
              </w:rPr>
              <w:t>5.2.3项目经理的其它承诺要求：为保证中标人拟派的项目经理到本项目到岗履职，中标人还需承诺：</w:t>
            </w:r>
          </w:p>
          <w:p w:rsidR="009A3DD0" w:rsidRDefault="00A75615">
            <w:pPr>
              <w:snapToGrid w:val="0"/>
              <w:spacing w:line="400" w:lineRule="exact"/>
              <w:ind w:firstLineChars="200" w:firstLine="420"/>
              <w:rPr>
                <w:rFonts w:ascii="宋体" w:hAnsi="宋体"/>
                <w:color w:val="000000"/>
              </w:rPr>
            </w:pPr>
            <w:r>
              <w:rPr>
                <w:rFonts w:ascii="宋体" w:hAnsi="宋体"/>
                <w:color w:val="000000"/>
              </w:rPr>
              <w:t>若中标人拟派本项目的项目经理有在其他项目任职的情形的（或有在其他项目中标或拟中标的情形的），应在收到中标通知书后</w:t>
            </w:r>
            <w:r>
              <w:rPr>
                <w:rFonts w:ascii="宋体" w:hAnsi="宋体"/>
                <w:color w:val="000000"/>
                <w:u w:val="single"/>
              </w:rPr>
              <w:t xml:space="preserve"> 14 </w:t>
            </w:r>
            <w:r>
              <w:rPr>
                <w:rFonts w:ascii="宋体" w:hAnsi="宋体"/>
                <w:color w:val="000000"/>
              </w:rPr>
              <w:t>日（7～30日）内，办理完成放弃在其他项目任职的手续（或办理完成放弃在其他项目中标</w:t>
            </w:r>
            <w:r>
              <w:rPr>
                <w:rFonts w:ascii="宋体" w:hAnsi="宋体" w:hint="eastAsia"/>
                <w:color w:val="000000"/>
              </w:rPr>
              <w:t>或拟中标</w:t>
            </w:r>
            <w:r>
              <w:rPr>
                <w:rFonts w:ascii="宋体" w:hAnsi="宋体"/>
                <w:color w:val="000000"/>
              </w:rPr>
              <w:t>的手续），招标人在合同签订前有权对中标人拟派项目经理在其他项目的任职情形（或在其他项目的中标或拟中标情形）进行核查，若与</w:t>
            </w:r>
            <w:r>
              <w:rPr>
                <w:rFonts w:ascii="宋体" w:hAnsi="宋体" w:hint="eastAsia"/>
                <w:color w:val="000000"/>
              </w:rPr>
              <w:t>中标人</w:t>
            </w:r>
            <w:r>
              <w:rPr>
                <w:rFonts w:ascii="宋体" w:hAnsi="宋体"/>
                <w:color w:val="000000"/>
              </w:rPr>
              <w:t>承诺内容不符或中标人未在上述时间内按照招标文件规定递交放弃在其他项目任职、中标或拟中标的相关资料，视为中标人放弃中标资格。在合同签订时，中标人需确保拟派项目经理符合《建筑施工企业项目经理资质管理办法》规定的项目经理任职条件，否则视为中标人放弃中标资格。</w:t>
            </w:r>
          </w:p>
          <w:p w:rsidR="009A3DD0" w:rsidRDefault="00A75615">
            <w:pPr>
              <w:snapToGrid w:val="0"/>
              <w:spacing w:line="400" w:lineRule="exact"/>
              <w:ind w:firstLineChars="200" w:firstLine="420"/>
              <w:rPr>
                <w:rFonts w:ascii="宋体" w:hAnsi="宋体"/>
                <w:color w:val="000000"/>
              </w:rPr>
            </w:pPr>
            <w:r>
              <w:rPr>
                <w:rFonts w:ascii="宋体" w:hAnsi="宋体"/>
                <w:color w:val="000000"/>
              </w:rPr>
              <w:t>放弃在其他项目任职的需提供</w:t>
            </w:r>
            <w:r>
              <w:rPr>
                <w:rFonts w:ascii="宋体" w:hAnsi="宋体" w:hint="eastAsia"/>
                <w:color w:val="000000"/>
              </w:rPr>
              <w:t>：</w:t>
            </w:r>
            <w:r>
              <w:rPr>
                <w:rFonts w:ascii="宋体" w:hAnsi="宋体"/>
                <w:color w:val="000000"/>
              </w:rPr>
              <w:t>①</w:t>
            </w:r>
            <w:r>
              <w:rPr>
                <w:rFonts w:ascii="宋体" w:hAnsi="宋体" w:hint="eastAsia"/>
                <w:color w:val="000000"/>
              </w:rPr>
              <w:t>经</w:t>
            </w:r>
            <w:r>
              <w:rPr>
                <w:rFonts w:ascii="宋体" w:hAnsi="宋体"/>
                <w:color w:val="000000"/>
              </w:rPr>
              <w:t>业主或建设单位同意任职变更的文件；②负责项目监管的行业行政主管部门出具同意任职变更的证明材料。</w:t>
            </w:r>
          </w:p>
          <w:p w:rsidR="009A3DD0" w:rsidRDefault="00A75615">
            <w:pPr>
              <w:snapToGrid w:val="0"/>
              <w:spacing w:line="400" w:lineRule="exact"/>
              <w:ind w:firstLineChars="200" w:firstLine="420"/>
              <w:rPr>
                <w:rFonts w:ascii="宋体" w:hAnsi="宋体"/>
                <w:color w:val="000000"/>
              </w:rPr>
            </w:pPr>
            <w:r>
              <w:rPr>
                <w:rFonts w:ascii="宋体" w:hAnsi="宋体"/>
                <w:color w:val="000000"/>
              </w:rPr>
              <w:t>放弃在其他项目中标或拟中标的需提供</w:t>
            </w:r>
            <w:r>
              <w:rPr>
                <w:rFonts w:ascii="宋体" w:hAnsi="宋体" w:hint="eastAsia"/>
                <w:color w:val="000000"/>
              </w:rPr>
              <w:t>：</w:t>
            </w:r>
            <w:r>
              <w:rPr>
                <w:rFonts w:ascii="宋体" w:hAnsi="宋体"/>
                <w:color w:val="000000"/>
              </w:rPr>
              <w:t>①经中标或拟中标的其他</w:t>
            </w:r>
            <w:r>
              <w:rPr>
                <w:rFonts w:ascii="宋体" w:hAnsi="宋体"/>
                <w:color w:val="000000"/>
              </w:rPr>
              <w:lastRenderedPageBreak/>
              <w:t>项目建设单位同意的放弃中标函</w:t>
            </w:r>
            <w:r>
              <w:rPr>
                <w:rFonts w:ascii="宋体" w:hAnsi="宋体" w:hint="eastAsia"/>
                <w:color w:val="000000"/>
              </w:rPr>
              <w:t>。</w:t>
            </w:r>
          </w:p>
          <w:p w:rsidR="009A3DD0" w:rsidRDefault="00A75615">
            <w:pPr>
              <w:snapToGrid w:val="0"/>
              <w:spacing w:line="400" w:lineRule="exact"/>
              <w:ind w:firstLineChars="200" w:firstLine="420"/>
              <w:rPr>
                <w:rFonts w:ascii="宋体" w:hAnsi="宋体"/>
                <w:szCs w:val="21"/>
              </w:rPr>
            </w:pPr>
            <w:r>
              <w:rPr>
                <w:rFonts w:ascii="宋体" w:hAnsi="宋体" w:hint="eastAsia"/>
                <w:color w:val="000000"/>
              </w:rPr>
              <w:t>5.2.4未提供上述承诺或承诺内容不符合要求的，由评标委员会作否决投标处理。</w:t>
            </w:r>
          </w:p>
          <w:p w:rsidR="009A3DD0" w:rsidRDefault="00A75615">
            <w:pPr>
              <w:snapToGrid w:val="0"/>
              <w:spacing w:line="400" w:lineRule="exact"/>
              <w:ind w:firstLineChars="200" w:firstLine="420"/>
              <w:rPr>
                <w:rFonts w:ascii="宋体" w:hAnsi="宋体"/>
                <w:szCs w:val="21"/>
              </w:rPr>
            </w:pPr>
            <w:r>
              <w:rPr>
                <w:rFonts w:ascii="宋体" w:hAnsi="宋体" w:hint="eastAsia"/>
                <w:kern w:val="0"/>
                <w:szCs w:val="21"/>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rsidR="009A3DD0" w:rsidRDefault="00A75615">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投标人须在投标文件资格审查部分提供该业绩的中标通知书（直接发包的项目可提供项目发包人出具的项目直接发包情况说明或证明文书代替）、合同协议书和工程竣工验收合格的证明材料。若上述资料无法体现工程规模（如有）、人员姓名职务信息的，还须提供业主证明。</w:t>
            </w:r>
          </w:p>
          <w:p w:rsidR="009A3DD0" w:rsidRDefault="00A75615">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注：投标人应对其提供的业绩证明材料的真实性负责。当上述资料中针对同一指标存在不一致时，以工程竣工验收合格的证明材料为准。</w:t>
            </w:r>
          </w:p>
          <w:p w:rsidR="009A3DD0" w:rsidRDefault="00A75615">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不满足上述业绩要求的业绩无效。</w:t>
            </w:r>
          </w:p>
          <w:p w:rsidR="009A3DD0" w:rsidRDefault="00A75615">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5.其他要求</w:t>
            </w:r>
          </w:p>
          <w:p w:rsidR="009A3DD0" w:rsidRDefault="00A75615">
            <w:pPr>
              <w:snapToGrid w:val="0"/>
              <w:spacing w:line="400" w:lineRule="exact"/>
              <w:ind w:firstLineChars="200" w:firstLine="420"/>
              <w:rPr>
                <w:rFonts w:ascii="宋体" w:hAnsi="宋体"/>
                <w:szCs w:val="21"/>
              </w:rPr>
            </w:pPr>
            <w:r>
              <w:rPr>
                <w:rFonts w:ascii="宋体" w:hAnsi="宋体"/>
                <w:kern w:val="0"/>
                <w:szCs w:val="21"/>
              </w:rPr>
              <w:t>（1）</w:t>
            </w:r>
            <w:r>
              <w:rPr>
                <w:rFonts w:ascii="宋体" w:hAnsi="宋体"/>
                <w:szCs w:val="21"/>
              </w:rPr>
              <w:t>项目技术负责人：</w:t>
            </w:r>
          </w:p>
          <w:p w:rsidR="009A3DD0" w:rsidRDefault="00A75615">
            <w:pPr>
              <w:snapToGrid w:val="0"/>
              <w:spacing w:line="400" w:lineRule="exact"/>
              <w:ind w:firstLineChars="200" w:firstLine="420"/>
              <w:rPr>
                <w:rFonts w:ascii="宋体" w:hAnsi="宋体"/>
                <w:szCs w:val="21"/>
              </w:rPr>
            </w:pPr>
            <w:r>
              <w:rPr>
                <w:rFonts w:ascii="宋体" w:hAnsi="宋体"/>
                <w:szCs w:val="21"/>
              </w:rPr>
              <w:t>应具有</w:t>
            </w:r>
            <w:r>
              <w:rPr>
                <w:rFonts w:ascii="宋体" w:hAnsi="宋体" w:hint="eastAsia"/>
                <w:szCs w:val="21"/>
                <w:u w:val="single"/>
              </w:rPr>
              <w:t>工程类中</w:t>
            </w:r>
            <w:r>
              <w:rPr>
                <w:rFonts w:ascii="宋体" w:hAnsi="宋体"/>
                <w:szCs w:val="21"/>
                <w:u w:val="single"/>
              </w:rPr>
              <w:t>级及以上</w:t>
            </w:r>
            <w:r>
              <w:rPr>
                <w:rFonts w:ascii="宋体" w:hAnsi="宋体"/>
                <w:szCs w:val="21"/>
              </w:rPr>
              <w:t>职称；</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投标人须在投标文件资格审查部分提供拟派技术负责人身份证、职称证及投标人本单位为其缴纳的养老保险证明材料。</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kern w:val="0"/>
                <w:szCs w:val="21"/>
              </w:rPr>
              <w:t>（2）</w:t>
            </w:r>
            <w:r>
              <w:rPr>
                <w:rFonts w:ascii="宋体" w:hAnsi="宋体"/>
                <w:szCs w:val="21"/>
              </w:rPr>
              <w:t>主要管理人员：</w:t>
            </w:r>
          </w:p>
          <w:p w:rsidR="009A3DD0" w:rsidRDefault="00A75615">
            <w:pPr>
              <w:autoSpaceDE w:val="0"/>
              <w:autoSpaceDN w:val="0"/>
              <w:adjustRightInd w:val="0"/>
              <w:spacing w:line="400" w:lineRule="exact"/>
              <w:ind w:firstLineChars="200" w:firstLine="420"/>
              <w:rPr>
                <w:rFonts w:ascii="宋体" w:hAnsi="宋体"/>
                <w:szCs w:val="21"/>
              </w:rPr>
            </w:pPr>
            <w:r>
              <w:rPr>
                <w:rFonts w:ascii="宋体" w:hAnsi="宋体" w:hint="eastAsia"/>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rsidR="009A3DD0" w:rsidRDefault="00A75615">
            <w:pPr>
              <w:autoSpaceDE w:val="0"/>
              <w:autoSpaceDN w:val="0"/>
              <w:adjustRightInd w:val="0"/>
              <w:spacing w:line="400" w:lineRule="exact"/>
              <w:ind w:firstLineChars="200" w:firstLine="420"/>
              <w:rPr>
                <w:rFonts w:ascii="宋体" w:hAnsi="宋体"/>
                <w:szCs w:val="21"/>
              </w:rPr>
            </w:pPr>
            <w:r>
              <w:rPr>
                <w:rFonts w:ascii="宋体" w:hAnsi="宋体" w:hint="eastAsia"/>
                <w:szCs w:val="21"/>
              </w:rPr>
              <w:t>投标人须在投标文件资格审查部分提供承诺（承诺格式见第八章投标文件格式）。</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）委托代理人</w:t>
            </w:r>
            <w:r>
              <w:rPr>
                <w:rFonts w:ascii="宋体" w:hAnsi="宋体" w:hint="eastAsia"/>
                <w:kern w:val="0"/>
                <w:szCs w:val="21"/>
              </w:rPr>
              <w:t>：</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委托代理人必须为投标人本单位</w:t>
            </w:r>
            <w:r>
              <w:rPr>
                <w:rFonts w:ascii="宋体" w:hAnsi="宋体" w:hint="eastAsia"/>
                <w:kern w:val="0"/>
                <w:szCs w:val="21"/>
              </w:rPr>
              <w:t>人员</w:t>
            </w:r>
            <w:r>
              <w:rPr>
                <w:rFonts w:ascii="宋体" w:hAnsi="宋体"/>
                <w:kern w:val="0"/>
                <w:szCs w:val="21"/>
              </w:rPr>
              <w:t>。</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w:t>
            </w:r>
            <w:r>
              <w:rPr>
                <w:rFonts w:ascii="宋体" w:hAnsi="宋体"/>
                <w:kern w:val="0"/>
                <w:szCs w:val="21"/>
              </w:rPr>
              <w:t>须</w:t>
            </w:r>
            <w:r>
              <w:rPr>
                <w:rFonts w:ascii="宋体" w:hAnsi="宋体" w:hint="eastAsia"/>
                <w:kern w:val="0"/>
                <w:szCs w:val="21"/>
              </w:rPr>
              <w:t>在投标文件资格审查部分</w:t>
            </w:r>
            <w:r>
              <w:rPr>
                <w:rFonts w:ascii="宋体" w:hAnsi="宋体"/>
                <w:kern w:val="0"/>
                <w:szCs w:val="21"/>
              </w:rPr>
              <w:t>提供</w:t>
            </w:r>
            <w:r>
              <w:rPr>
                <w:rFonts w:ascii="宋体" w:hAnsi="宋体" w:hint="eastAsia"/>
                <w:kern w:val="0"/>
                <w:szCs w:val="21"/>
              </w:rPr>
              <w:t>投标人为该</w:t>
            </w:r>
            <w:r>
              <w:rPr>
                <w:rFonts w:ascii="宋体" w:hAnsi="宋体"/>
                <w:kern w:val="0"/>
                <w:szCs w:val="21"/>
              </w:rPr>
              <w:t>委托代理人</w:t>
            </w:r>
            <w:r>
              <w:rPr>
                <w:rFonts w:ascii="宋体" w:hAnsi="宋体" w:hint="eastAsia"/>
                <w:kern w:val="0"/>
                <w:szCs w:val="21"/>
              </w:rPr>
              <w:t>缴纳的养老保险证明。否则，将由评标委员会作否决投标处理。</w:t>
            </w:r>
          </w:p>
          <w:p w:rsidR="009A3DD0" w:rsidRDefault="00A75615">
            <w:pPr>
              <w:autoSpaceDE w:val="0"/>
              <w:autoSpaceDN w:val="0"/>
              <w:adjustRightInd w:val="0"/>
              <w:snapToGrid w:val="0"/>
              <w:spacing w:line="400" w:lineRule="exact"/>
              <w:ind w:firstLineChars="198" w:firstLine="417"/>
              <w:rPr>
                <w:rFonts w:ascii="宋体" w:hAnsi="宋体" w:cs="宋体"/>
                <w:b/>
                <w:szCs w:val="21"/>
              </w:rPr>
            </w:pPr>
            <w:r>
              <w:rPr>
                <w:rFonts w:ascii="宋体" w:hAnsi="宋体" w:cs="宋体" w:hint="eastAsia"/>
                <w:b/>
                <w:szCs w:val="21"/>
              </w:rPr>
              <w:t>特别说明：</w:t>
            </w:r>
          </w:p>
          <w:p w:rsidR="009A3DD0" w:rsidRDefault="00A75615">
            <w:pPr>
              <w:autoSpaceDE w:val="0"/>
              <w:autoSpaceDN w:val="0"/>
              <w:adjustRightInd w:val="0"/>
              <w:snapToGrid w:val="0"/>
              <w:spacing w:line="400" w:lineRule="exact"/>
              <w:ind w:firstLineChars="198" w:firstLine="416"/>
              <w:rPr>
                <w:rFonts w:ascii="宋体" w:hAnsi="宋体" w:cs="宋体"/>
                <w:kern w:val="0"/>
                <w:szCs w:val="21"/>
              </w:rPr>
            </w:pPr>
            <w:r>
              <w:rPr>
                <w:rFonts w:ascii="宋体" w:hAnsi="宋体" w:cs="宋体" w:hint="eastAsia"/>
                <w:szCs w:val="21"/>
              </w:rPr>
              <w:lastRenderedPageBreak/>
              <w:t>（</w:t>
            </w:r>
            <w:r>
              <w:rPr>
                <w:rFonts w:ascii="宋体" w:hAnsi="宋体" w:cs="宋体"/>
                <w:szCs w:val="21"/>
              </w:rPr>
              <w:t>1）上述1～5</w:t>
            </w:r>
            <w:r>
              <w:rPr>
                <w:rFonts w:ascii="宋体" w:hAnsi="宋体" w:cs="宋体" w:hint="eastAsia"/>
                <w:szCs w:val="21"/>
              </w:rPr>
              <w:t>条所须提交的相关证明材料均为扫描件（扫描件须清晰可辨），且均应加盖投标人合法的电子印章并编入投标文件资格审查部分中，</w:t>
            </w:r>
            <w:r>
              <w:rPr>
                <w:rFonts w:ascii="宋体" w:hAnsi="宋体" w:cs="宋体"/>
                <w:szCs w:val="21"/>
              </w:rPr>
              <w:t>上述1～5</w:t>
            </w:r>
            <w:r>
              <w:rPr>
                <w:rFonts w:ascii="宋体" w:hAnsi="宋体" w:cs="宋体" w:hint="eastAsia"/>
                <w:szCs w:val="21"/>
              </w:rPr>
              <w:t>条，</w:t>
            </w:r>
            <w:r>
              <w:rPr>
                <w:rFonts w:ascii="宋体" w:hAnsi="宋体" w:cs="宋体" w:hint="eastAsia"/>
                <w:kern w:val="0"/>
                <w:szCs w:val="21"/>
              </w:rPr>
              <w:t>有一条不满足则投标文件由评标委员会</w:t>
            </w:r>
            <w:r>
              <w:rPr>
                <w:rFonts w:ascii="宋体" w:hAnsi="宋体" w:cs="宋体" w:hint="eastAsia"/>
                <w:szCs w:val="21"/>
              </w:rPr>
              <w:t>作否决投标处理</w:t>
            </w:r>
            <w:r>
              <w:rPr>
                <w:rFonts w:ascii="宋体" w:hAnsi="宋体" w:cs="宋体" w:hint="eastAsia"/>
                <w:kern w:val="0"/>
                <w:szCs w:val="21"/>
              </w:rPr>
              <w:t>。</w:t>
            </w:r>
          </w:p>
          <w:p w:rsidR="009A3DD0" w:rsidRDefault="00A75615">
            <w:pPr>
              <w:autoSpaceDE w:val="0"/>
              <w:autoSpaceDN w:val="0"/>
              <w:adjustRightInd w:val="0"/>
              <w:snapToGrid w:val="0"/>
              <w:spacing w:line="400" w:lineRule="exact"/>
              <w:ind w:firstLineChars="198" w:firstLine="416"/>
              <w:rPr>
                <w:rFonts w:ascii="宋体" w:hAnsi="宋体"/>
                <w:bCs/>
                <w:snapToGrid w:val="0"/>
                <w:kern w:val="0"/>
                <w:szCs w:val="21"/>
              </w:rPr>
            </w:pPr>
            <w:r>
              <w:rPr>
                <w:rFonts w:ascii="宋体" w:hAnsi="宋体" w:cs="宋体" w:hint="eastAsia"/>
                <w:szCs w:val="21"/>
              </w:rPr>
              <w:t>（2）投标人须自行承诺其提供的上述相关证明材料真实有效，不存在弄虚作假情形（格式见第八章投标文件格式）。招标人在合同签订前均有权对投标人提供的资料（如业绩截图信息等相关证明材料）进行核实，若发现弄虚作假，取消其中标资格，并按相关法律法规报招标投标监督部门处理，其投标保证金不予退还，投标人承担因此造成的相关责任并赔偿相应损失。</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lastRenderedPageBreak/>
              <w:t>1.4.2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是否接受联合体投标</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不接受</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1.9.1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踏勘现场</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不组织</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1.10.1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投标预备会</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不召开</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1.11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分包</w:t>
            </w:r>
          </w:p>
        </w:tc>
        <w:tc>
          <w:tcPr>
            <w:tcW w:w="6683" w:type="dxa"/>
            <w:vAlign w:val="center"/>
          </w:tcPr>
          <w:p w:rsidR="009A3DD0" w:rsidRDefault="00A75615">
            <w:pPr>
              <w:snapToGrid w:val="0"/>
              <w:spacing w:line="400" w:lineRule="exact"/>
              <w:ind w:firstLineChars="200" w:firstLine="420"/>
            </w:pPr>
            <w:r>
              <w:t>不允许</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2.1</w:t>
            </w:r>
          </w:p>
        </w:tc>
        <w:tc>
          <w:tcPr>
            <w:tcW w:w="1451" w:type="dxa"/>
            <w:vAlign w:val="center"/>
          </w:tcPr>
          <w:p w:rsidR="009A3DD0" w:rsidRDefault="00A75615">
            <w:pPr>
              <w:snapToGrid w:val="0"/>
              <w:spacing w:afterLines="5" w:after="15" w:line="400" w:lineRule="exact"/>
              <w:jc w:val="center"/>
              <w:rPr>
                <w:rFonts w:ascii="宋体" w:hAnsi="宋体"/>
                <w:kern w:val="0"/>
                <w:szCs w:val="21"/>
              </w:rPr>
            </w:pPr>
            <w:r>
              <w:rPr>
                <w:rFonts w:ascii="宋体" w:hAnsi="宋体"/>
                <w:kern w:val="0"/>
                <w:szCs w:val="21"/>
              </w:rPr>
              <w:t>构成招标文件的其他材料</w:t>
            </w:r>
          </w:p>
        </w:tc>
        <w:tc>
          <w:tcPr>
            <w:tcW w:w="6683" w:type="dxa"/>
            <w:vAlign w:val="center"/>
          </w:tcPr>
          <w:p w:rsidR="009A3DD0" w:rsidRDefault="00A75615">
            <w:pPr>
              <w:snapToGrid w:val="0"/>
              <w:spacing w:line="400" w:lineRule="exact"/>
              <w:ind w:firstLineChars="200" w:firstLine="420"/>
              <w:rPr>
                <w:rFonts w:ascii="宋体" w:hAnsi="宋体"/>
                <w:szCs w:val="21"/>
              </w:rPr>
            </w:pPr>
            <w:r>
              <w:rPr>
                <w:rFonts w:ascii="宋体" w:hAnsi="宋体"/>
                <w:szCs w:val="21"/>
              </w:rPr>
              <w:t>招标人发出的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451" w:type="dxa"/>
            <w:tcBorders>
              <w:bottom w:val="single" w:sz="4" w:space="0" w:color="auto"/>
            </w:tcBorders>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投标人对招标文件提出</w:t>
            </w:r>
            <w:r>
              <w:rPr>
                <w:rFonts w:ascii="宋体" w:hAnsi="宋体" w:hint="eastAsia"/>
                <w:kern w:val="0"/>
                <w:szCs w:val="21"/>
              </w:rPr>
              <w:t>疑问</w:t>
            </w:r>
            <w:r>
              <w:rPr>
                <w:rFonts w:ascii="宋体" w:hAnsi="宋体"/>
                <w:kern w:val="0"/>
                <w:szCs w:val="21"/>
              </w:rPr>
              <w:t>的截止</w:t>
            </w:r>
            <w:r>
              <w:rPr>
                <w:rFonts w:ascii="宋体" w:hAnsi="宋体"/>
                <w:kern w:val="0"/>
                <w:szCs w:val="21"/>
              </w:rPr>
              <w:lastRenderedPageBreak/>
              <w:t>时间</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lastRenderedPageBreak/>
              <w:t>投标人应仔细</w:t>
            </w:r>
            <w:r>
              <w:rPr>
                <w:rFonts w:ascii="宋体" w:hAnsi="宋体" w:hint="eastAsia"/>
                <w:kern w:val="0"/>
                <w:szCs w:val="21"/>
              </w:rPr>
              <w:t>阅读</w:t>
            </w:r>
            <w:r>
              <w:rPr>
                <w:rFonts w:ascii="宋体" w:hAnsi="宋体"/>
                <w:kern w:val="0"/>
                <w:szCs w:val="21"/>
              </w:rPr>
              <w:t>招标文件</w:t>
            </w:r>
            <w:r>
              <w:rPr>
                <w:rFonts w:ascii="宋体" w:hAnsi="宋体" w:hint="eastAsia"/>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ascii="宋体" w:hAnsi="宋体" w:cs="宋体" w:hint="eastAsia"/>
                <w:kern w:val="0"/>
                <w:szCs w:val="21"/>
              </w:rPr>
              <w:t>在招标公告规定的时间</w:t>
            </w:r>
            <w:r>
              <w:rPr>
                <w:rFonts w:ascii="宋体" w:hAnsi="宋体"/>
                <w:kern w:val="0"/>
                <w:szCs w:val="21"/>
              </w:rPr>
              <w:t>前</w:t>
            </w:r>
            <w:r>
              <w:rPr>
                <w:rFonts w:ascii="宋体" w:hAnsi="宋体" w:hint="eastAsia"/>
                <w:kern w:val="0"/>
                <w:szCs w:val="21"/>
              </w:rPr>
              <w:t>在本项目招标</w:t>
            </w:r>
            <w:r>
              <w:rPr>
                <w:rFonts w:ascii="宋体" w:hAnsi="宋体" w:hint="eastAsia"/>
                <w:kern w:val="0"/>
                <w:szCs w:val="21"/>
              </w:rPr>
              <w:lastRenderedPageBreak/>
              <w:t>公告网页下方“我要提问”栏</w:t>
            </w:r>
            <w:r>
              <w:rPr>
                <w:rFonts w:ascii="宋体" w:hAnsi="宋体"/>
                <w:kern w:val="0"/>
                <w:szCs w:val="21"/>
              </w:rPr>
              <w:t>提交。</w:t>
            </w:r>
          </w:p>
        </w:tc>
      </w:tr>
      <w:tr w:rsidR="009A3DD0">
        <w:trPr>
          <w:trHeight w:val="1175"/>
          <w:jc w:val="center"/>
        </w:trPr>
        <w:tc>
          <w:tcPr>
            <w:tcW w:w="1335" w:type="dxa"/>
            <w:vMerge w:val="restart"/>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lastRenderedPageBreak/>
              <w:t>2.2.2</w:t>
            </w:r>
          </w:p>
        </w:tc>
        <w:tc>
          <w:tcPr>
            <w:tcW w:w="1451" w:type="dxa"/>
            <w:tcBorders>
              <w:top w:val="single" w:sz="4" w:space="0" w:color="auto"/>
            </w:tcBorders>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招标人对招标文件澄清的截止时间</w:t>
            </w:r>
          </w:p>
        </w:tc>
        <w:tc>
          <w:tcPr>
            <w:tcW w:w="6683" w:type="dxa"/>
            <w:vAlign w:val="center"/>
          </w:tcPr>
          <w:p w:rsidR="009A3DD0" w:rsidRDefault="00A75615">
            <w:pPr>
              <w:snapToGrid w:val="0"/>
              <w:spacing w:line="400" w:lineRule="exact"/>
              <w:ind w:firstLineChars="200" w:firstLine="420"/>
              <w:rPr>
                <w:rFonts w:ascii="宋体" w:hAnsi="宋体"/>
                <w:snapToGrid w:val="0"/>
                <w:kern w:val="0"/>
                <w:szCs w:val="21"/>
              </w:rPr>
            </w:pPr>
            <w:r>
              <w:rPr>
                <w:rFonts w:ascii="宋体" w:hAnsi="宋体" w:hint="eastAsia"/>
                <w:szCs w:val="21"/>
              </w:rPr>
              <w:t>/</w:t>
            </w:r>
          </w:p>
        </w:tc>
      </w:tr>
      <w:tr w:rsidR="009A3DD0">
        <w:trPr>
          <w:trHeight w:val="426"/>
          <w:jc w:val="center"/>
        </w:trPr>
        <w:tc>
          <w:tcPr>
            <w:tcW w:w="1335" w:type="dxa"/>
            <w:vMerge/>
            <w:vAlign w:val="center"/>
          </w:tcPr>
          <w:p w:rsidR="009A3DD0" w:rsidRDefault="009A3DD0">
            <w:pPr>
              <w:snapToGrid w:val="0"/>
              <w:spacing w:line="400" w:lineRule="exact"/>
              <w:jc w:val="center"/>
              <w:rPr>
                <w:rFonts w:ascii="宋体" w:hAnsi="宋体"/>
                <w:kern w:val="0"/>
                <w:szCs w:val="21"/>
              </w:rPr>
            </w:pP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683" w:type="dxa"/>
            <w:vAlign w:val="center"/>
          </w:tcPr>
          <w:p w:rsidR="009A3DD0" w:rsidRDefault="00A75615">
            <w:pPr>
              <w:snapToGrid w:val="0"/>
              <w:spacing w:line="400" w:lineRule="exact"/>
              <w:ind w:firstLineChars="200" w:firstLine="420"/>
              <w:rPr>
                <w:rFonts w:ascii="宋体" w:hAnsi="宋体"/>
                <w:szCs w:val="21"/>
                <w:u w:val="single"/>
              </w:rPr>
            </w:pPr>
            <w:r>
              <w:rPr>
                <w:rFonts w:ascii="宋体" w:hAnsi="宋体" w:hint="eastAsia"/>
                <w:szCs w:val="21"/>
              </w:rPr>
              <w:t>详见招标公告规定的投标截止时间。</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rsidR="009A3DD0" w:rsidRDefault="00A75615">
            <w:pPr>
              <w:snapToGrid w:val="0"/>
              <w:spacing w:afterLines="5" w:after="15" w:line="400" w:lineRule="exact"/>
              <w:jc w:val="center"/>
              <w:rPr>
                <w:rFonts w:ascii="宋体" w:hAnsi="宋体"/>
                <w:kern w:val="0"/>
                <w:szCs w:val="21"/>
              </w:rPr>
            </w:pPr>
            <w:r>
              <w:rPr>
                <w:rFonts w:ascii="宋体" w:hAnsi="宋体"/>
                <w:kern w:val="0"/>
                <w:szCs w:val="21"/>
              </w:rPr>
              <w:t>招标人对招标文件进行</w:t>
            </w:r>
            <w:r>
              <w:rPr>
                <w:rFonts w:ascii="宋体" w:hAnsi="宋体" w:hint="eastAsia"/>
                <w:kern w:val="0"/>
                <w:szCs w:val="21"/>
              </w:rPr>
              <w:t>修改</w:t>
            </w:r>
            <w:r>
              <w:rPr>
                <w:rFonts w:ascii="宋体" w:hAnsi="宋体"/>
                <w:kern w:val="0"/>
                <w:szCs w:val="21"/>
              </w:rPr>
              <w:t>的时间</w:t>
            </w:r>
          </w:p>
        </w:tc>
        <w:tc>
          <w:tcPr>
            <w:tcW w:w="6683" w:type="dxa"/>
            <w:vAlign w:val="center"/>
          </w:tcPr>
          <w:p w:rsidR="009A3DD0" w:rsidRDefault="00A75615">
            <w:pPr>
              <w:snapToGrid w:val="0"/>
              <w:spacing w:line="400" w:lineRule="exact"/>
              <w:ind w:firstLineChars="200" w:firstLine="420"/>
              <w:rPr>
                <w:rFonts w:ascii="宋体" w:hAnsi="宋体"/>
                <w:szCs w:val="21"/>
              </w:rPr>
            </w:pPr>
            <w:r>
              <w:rPr>
                <w:rFonts w:ascii="宋体" w:hAnsi="宋体"/>
                <w:szCs w:val="21"/>
              </w:rPr>
              <w:t>/</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投标人对招标文件及澄清修改提出异议的截止时间</w:t>
            </w:r>
          </w:p>
        </w:tc>
        <w:tc>
          <w:tcPr>
            <w:tcW w:w="6683" w:type="dxa"/>
            <w:vAlign w:val="center"/>
          </w:tcPr>
          <w:p w:rsidR="009A3DD0" w:rsidRDefault="00A75615">
            <w:pPr>
              <w:snapToGrid w:val="0"/>
              <w:spacing w:line="400" w:lineRule="exact"/>
              <w:ind w:firstLineChars="200" w:firstLine="420"/>
              <w:rPr>
                <w:rFonts w:ascii="宋体" w:hAnsi="宋体"/>
                <w:snapToGrid w:val="0"/>
                <w:kern w:val="0"/>
                <w:szCs w:val="21"/>
              </w:rPr>
            </w:pPr>
            <w:r>
              <w:rPr>
                <w:rFonts w:ascii="宋体" w:hAnsi="宋体" w:hint="eastAsia"/>
                <w:snapToGrid w:val="0"/>
                <w:kern w:val="0"/>
                <w:szCs w:val="21"/>
              </w:rPr>
              <w:t>/</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rsidR="009A3DD0" w:rsidRDefault="00A75615">
            <w:pPr>
              <w:snapToGrid w:val="0"/>
              <w:spacing w:afterLines="10" w:after="31"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rsidR="009A3DD0" w:rsidRDefault="00A75615">
            <w:pPr>
              <w:snapToGrid w:val="0"/>
              <w:spacing w:line="400" w:lineRule="exact"/>
              <w:ind w:firstLineChars="200" w:firstLine="420"/>
              <w:rPr>
                <w:rFonts w:ascii="宋体" w:hAnsi="宋体"/>
                <w:szCs w:val="21"/>
              </w:rPr>
            </w:pPr>
            <w:r>
              <w:rPr>
                <w:rFonts w:ascii="宋体" w:hAnsi="宋体"/>
                <w:szCs w:val="21"/>
              </w:rPr>
              <w:t>投标人的书面澄清、说明和补正（但不得改变投标文件的实质性内容）</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3.2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投标报价</w:t>
            </w:r>
          </w:p>
        </w:tc>
        <w:tc>
          <w:tcPr>
            <w:tcW w:w="6683" w:type="dxa"/>
            <w:vAlign w:val="center"/>
          </w:tcPr>
          <w:p w:rsidR="009A3DD0" w:rsidRDefault="00A75615">
            <w:pPr>
              <w:pStyle w:val="TableParagraph"/>
              <w:numPr>
                <w:ilvl w:val="0"/>
                <w:numId w:val="1"/>
              </w:numPr>
              <w:tabs>
                <w:tab w:val="left" w:pos="744"/>
              </w:tabs>
              <w:spacing w:before="105" w:line="357" w:lineRule="auto"/>
              <w:ind w:right="60" w:firstLine="420"/>
              <w:jc w:val="both"/>
              <w:rPr>
                <w:rFonts w:cs="Times New Roman"/>
                <w:kern w:val="2"/>
                <w:sz w:val="21"/>
                <w:szCs w:val="21"/>
              </w:rPr>
            </w:pPr>
            <w:r>
              <w:rPr>
                <w:rFonts w:cs="Times New Roman" w:hint="eastAsia"/>
                <w:kern w:val="2"/>
                <w:sz w:val="21"/>
                <w:szCs w:val="21"/>
              </w:rPr>
              <w:t xml:space="preserve">本项目的投标报价由建筑安装工程费组成，投标报价应为完成投标人须知前附表 1.3.1 条规定的招标范围内所有工作以及按合同约定交付招标人项目成果所需的全部费用（包括施工阶段、缺陷责任期全过程）。 </w:t>
            </w:r>
          </w:p>
          <w:p w:rsidR="009A3DD0" w:rsidRDefault="00A75615">
            <w:pPr>
              <w:pStyle w:val="TableParagraph"/>
              <w:spacing w:line="257" w:lineRule="exact"/>
              <w:ind w:left="533"/>
              <w:rPr>
                <w:rFonts w:cs="Times New Roman"/>
                <w:kern w:val="2"/>
                <w:sz w:val="21"/>
                <w:szCs w:val="21"/>
              </w:rPr>
            </w:pPr>
            <w:r>
              <w:rPr>
                <w:rFonts w:cs="Times New Roman" w:hint="eastAsia"/>
                <w:kern w:val="2"/>
                <w:sz w:val="21"/>
                <w:szCs w:val="21"/>
              </w:rPr>
              <w:t>具体包括为实施和完成本项目招标范围全部工作所需的管理费</w:t>
            </w:r>
          </w:p>
          <w:p w:rsidR="009A3DD0" w:rsidRDefault="00A75615">
            <w:pPr>
              <w:pStyle w:val="TableParagraph"/>
              <w:spacing w:before="136" w:line="357" w:lineRule="auto"/>
              <w:ind w:left="112" w:right="43"/>
              <w:rPr>
                <w:rFonts w:cs="Times New Roman"/>
                <w:kern w:val="2"/>
                <w:sz w:val="21"/>
                <w:szCs w:val="21"/>
              </w:rPr>
            </w:pPr>
            <w:r>
              <w:rPr>
                <w:rFonts w:cs="Times New Roman" w:hint="eastAsia"/>
                <w:kern w:val="2"/>
                <w:sz w:val="21"/>
                <w:szCs w:val="21"/>
              </w:rPr>
              <w:t>（含协调费等）、技术服务费（包括编制 BIM 模型）、人工费、建筑设备材料费、施工机具使用费、企业管理费、利润、一般风险费、措施项目费（含临时设施费、检验检测费、系统集成费、安全文明施工费）、其他项目费、规费、税金、招标文件及合同约定的相关费用、政策性文件规定的全部费用。</w:t>
            </w:r>
          </w:p>
          <w:p w:rsidR="009A3DD0" w:rsidRDefault="00A75615">
            <w:pPr>
              <w:pStyle w:val="TableParagraph"/>
              <w:spacing w:before="136" w:line="357" w:lineRule="auto"/>
              <w:ind w:left="112" w:right="43"/>
              <w:rPr>
                <w:rFonts w:cs="Times New Roman"/>
                <w:kern w:val="2"/>
                <w:sz w:val="21"/>
                <w:szCs w:val="21"/>
              </w:rPr>
            </w:pPr>
            <w:r>
              <w:rPr>
                <w:rFonts w:cs="Times New Roman" w:hint="eastAsia"/>
                <w:kern w:val="2"/>
                <w:sz w:val="21"/>
                <w:szCs w:val="21"/>
              </w:rPr>
              <w:t>2</w:t>
            </w:r>
            <w:r>
              <w:rPr>
                <w:rFonts w:cs="Times New Roman"/>
                <w:kern w:val="2"/>
                <w:sz w:val="21"/>
                <w:szCs w:val="21"/>
              </w:rPr>
              <w:t>.</w:t>
            </w:r>
            <w:r>
              <w:rPr>
                <w:rFonts w:cs="Times New Roman" w:hint="eastAsia"/>
                <w:kern w:val="2"/>
                <w:sz w:val="21"/>
                <w:szCs w:val="21"/>
              </w:rPr>
              <w:t>投标人以工程量清单、本次采购范围的设计文件、国家技术和经济规范及标准、《建设工程工程量清单计价规范》（GB50500-2013）、《市政工程工程量计算规范》（ GB50857-2013）、《重庆市建筑工程计价定额》（CQJZDE-2018）、《重庆市安装工程计价定额》</w:t>
            </w:r>
            <w:r>
              <w:rPr>
                <w:rFonts w:cs="Times New Roman" w:hint="eastAsia"/>
                <w:kern w:val="2"/>
                <w:sz w:val="21"/>
                <w:szCs w:val="21"/>
              </w:rPr>
              <w:lastRenderedPageBreak/>
              <w:t>（CQAZDE-2018）、《重庆市市政工程计价定额》（CQSZDE-2018）、《重庆市建设工程施工机械台班定额》(CQJXDE-2018)、《重庆市建设工程费用定额》（CQFYDE-2018）等定额，《重庆市城乡建设委员会关于建筑业营业税改增值税调整建设工程计价依据的通知》（渝建发〔2016〕35号）、《重庆市住房和城乡建设委员会关于发布&lt;重庆市建设领域禁止、限制使用落后技术通告（2019年版）&gt;的通知》(渝建发〔2019〕25号)和《重庆市城乡建设委员会关于适用增值税新税率调整建设工程计价依据的通知》渝建〔2018〕195号、《重庆市住房和城乡建设委员会关于适用增值税新税率调整建设工程计价依据的通知》（渝建〔2019〕143号）及相关配套文件等国家及地方相关规定为依据。各投标人应结合自身实力、市场行情、工程量清单及本次招标范围内的施工设计图纸、国家技术及经济规范标准合理报价。</w:t>
            </w:r>
          </w:p>
          <w:p w:rsidR="009A3DD0" w:rsidRDefault="00A75615">
            <w:pPr>
              <w:pStyle w:val="TableParagraph"/>
              <w:tabs>
                <w:tab w:val="left" w:pos="744"/>
              </w:tabs>
              <w:spacing w:line="261" w:lineRule="exact"/>
              <w:ind w:left="-99" w:firstLineChars="100" w:firstLine="210"/>
              <w:jc w:val="both"/>
              <w:rPr>
                <w:rFonts w:cs="Times New Roman"/>
                <w:kern w:val="2"/>
                <w:sz w:val="21"/>
                <w:szCs w:val="21"/>
              </w:rPr>
            </w:pPr>
            <w:r>
              <w:rPr>
                <w:rFonts w:cs="Times New Roman" w:hint="eastAsia"/>
                <w:kern w:val="2"/>
                <w:sz w:val="21"/>
                <w:szCs w:val="21"/>
              </w:rPr>
              <w:t xml:space="preserve">3.报价方式 </w:t>
            </w:r>
          </w:p>
          <w:p w:rsidR="009A3DD0" w:rsidRDefault="00A75615">
            <w:pPr>
              <w:pStyle w:val="TableParagraph"/>
              <w:spacing w:before="137" w:line="357" w:lineRule="auto"/>
              <w:ind w:left="112" w:right="79" w:firstLine="420"/>
              <w:rPr>
                <w:rFonts w:cs="Times New Roman"/>
                <w:kern w:val="2"/>
                <w:sz w:val="21"/>
                <w:szCs w:val="21"/>
              </w:rPr>
            </w:pPr>
            <w:r>
              <w:rPr>
                <w:rFonts w:cs="Times New Roman" w:hint="eastAsia"/>
                <w:kern w:val="2"/>
                <w:sz w:val="21"/>
                <w:szCs w:val="21"/>
              </w:rPr>
              <w:t>本项目采用工程量清单报价的方式，投标人根据项目情况、自身实力、市场行情填报建筑安装工程费投标报价。投标报价保留两位小数，小数点后第三位四舍五入。</w:t>
            </w:r>
          </w:p>
          <w:p w:rsidR="009A3DD0" w:rsidRDefault="00A75615">
            <w:pPr>
              <w:pStyle w:val="TableParagraph"/>
              <w:tabs>
                <w:tab w:val="left" w:pos="924"/>
              </w:tabs>
              <w:spacing w:line="362" w:lineRule="auto"/>
              <w:ind w:left="-279" w:right="59"/>
              <w:jc w:val="both"/>
              <w:rPr>
                <w:rFonts w:cs="Times New Roman"/>
                <w:kern w:val="2"/>
                <w:sz w:val="21"/>
                <w:szCs w:val="21"/>
              </w:rPr>
            </w:pPr>
            <w:r>
              <w:rPr>
                <w:rFonts w:cs="Times New Roman" w:hint="eastAsia"/>
                <w:kern w:val="2"/>
                <w:sz w:val="21"/>
                <w:szCs w:val="21"/>
              </w:rPr>
              <w:t>3.</w:t>
            </w:r>
            <w:r>
              <w:rPr>
                <w:rFonts w:cs="Times New Roman"/>
                <w:kern w:val="2"/>
                <w:sz w:val="21"/>
                <w:szCs w:val="21"/>
              </w:rPr>
              <w:t xml:space="preserve">     </w:t>
            </w:r>
            <w:r>
              <w:rPr>
                <w:rFonts w:cs="Times New Roman" w:hint="eastAsia"/>
                <w:kern w:val="2"/>
                <w:sz w:val="21"/>
                <w:szCs w:val="21"/>
              </w:rPr>
              <w:t>建筑安装工程费投标报价包括完成招标范围内工程项目的人工费、建筑设备材料费、施工机具使用费、企业管理费、利润、一般风险费、措施项目费（含临时设施费、检验检测费、系统集成费、安全文明施工费）、其他项目费、规费、税金、招标文件及合同约定的相关费用、政策性文件规定的所有费用。</w:t>
            </w:r>
          </w:p>
          <w:p w:rsidR="009A3DD0" w:rsidRDefault="00A75615">
            <w:pPr>
              <w:pStyle w:val="TableParagraph"/>
              <w:spacing w:before="15"/>
              <w:ind w:left="518"/>
              <w:rPr>
                <w:rFonts w:cs="Times New Roman"/>
                <w:kern w:val="2"/>
                <w:sz w:val="21"/>
                <w:szCs w:val="21"/>
              </w:rPr>
            </w:pPr>
            <w:r>
              <w:rPr>
                <w:rFonts w:cs="Times New Roman"/>
                <w:kern w:val="2"/>
                <w:sz w:val="21"/>
                <w:szCs w:val="21"/>
              </w:rPr>
              <w:t>4.</w:t>
            </w:r>
            <w:r>
              <w:rPr>
                <w:rFonts w:cs="Times New Roman" w:hint="eastAsia"/>
                <w:kern w:val="2"/>
                <w:sz w:val="21"/>
                <w:szCs w:val="21"/>
              </w:rPr>
              <w:t xml:space="preserve">最高限价 </w:t>
            </w:r>
          </w:p>
          <w:p w:rsidR="009A3DD0" w:rsidRPr="00A75615" w:rsidRDefault="00A75615">
            <w:pPr>
              <w:pStyle w:val="TableParagraph"/>
              <w:spacing w:before="136" w:line="355" w:lineRule="auto"/>
              <w:ind w:left="97" w:right="89" w:firstLine="420"/>
              <w:rPr>
                <w:rFonts w:cs="Times New Roman"/>
                <w:kern w:val="2"/>
                <w:sz w:val="21"/>
                <w:szCs w:val="21"/>
              </w:rPr>
            </w:pPr>
            <w:r>
              <w:rPr>
                <w:rFonts w:cs="Times New Roman" w:hint="eastAsia"/>
                <w:kern w:val="2"/>
                <w:sz w:val="21"/>
                <w:szCs w:val="21"/>
              </w:rPr>
              <w:t>本工程招标将设置投标总报价最高限价及所有分部分项工程量清单单价最高限价，</w:t>
            </w:r>
            <w:r w:rsidRPr="00A75615">
              <w:rPr>
                <w:rFonts w:cs="Times New Roman" w:hint="eastAsia"/>
                <w:kern w:val="2"/>
                <w:sz w:val="21"/>
                <w:szCs w:val="21"/>
              </w:rPr>
              <w:t xml:space="preserve">投标人的投标总报价不得超过相对应的最高限价，否则由评标委员会作否决投标处理。 </w:t>
            </w:r>
          </w:p>
          <w:p w:rsidR="009A3DD0" w:rsidRDefault="00A75615" w:rsidP="0013230C">
            <w:pPr>
              <w:pStyle w:val="TableParagraph"/>
              <w:spacing w:line="360" w:lineRule="auto"/>
              <w:rPr>
                <w:rFonts w:cs="Times New Roman"/>
                <w:kern w:val="2"/>
                <w:sz w:val="21"/>
                <w:szCs w:val="21"/>
              </w:rPr>
            </w:pPr>
            <w:r w:rsidRPr="00A75615">
              <w:rPr>
                <w:rFonts w:cs="Times New Roman" w:hint="eastAsia"/>
                <w:kern w:val="2"/>
                <w:sz w:val="21"/>
                <w:szCs w:val="21"/>
              </w:rPr>
              <w:t xml:space="preserve">建筑安装工程费最高限价：暂定建安费投标报价最高限价为 </w:t>
            </w:r>
            <w:r w:rsidR="00D52642" w:rsidRPr="00D52642">
              <w:rPr>
                <w:rStyle w:val="fontstyle01"/>
                <w:rFonts w:hint="default"/>
                <w:u w:val="single"/>
              </w:rPr>
              <w:t>1,287,010.48</w:t>
            </w:r>
            <w:r w:rsidRPr="00A75615">
              <w:rPr>
                <w:rFonts w:cs="Times New Roman" w:hint="eastAsia"/>
                <w:kern w:val="2"/>
                <w:sz w:val="21"/>
                <w:szCs w:val="21"/>
              </w:rPr>
              <w:t>元，其中安全文明施工费</w:t>
            </w:r>
            <w:r w:rsidR="00D52642" w:rsidRPr="00D52642">
              <w:rPr>
                <w:rStyle w:val="fontstyle01"/>
                <w:rFonts w:hint="default"/>
                <w:u w:val="single"/>
              </w:rPr>
              <w:t>144911.82</w:t>
            </w:r>
            <w:r w:rsidRPr="00A75615">
              <w:rPr>
                <w:rFonts w:cs="Times New Roman" w:hint="eastAsia"/>
                <w:kern w:val="2"/>
                <w:sz w:val="21"/>
                <w:szCs w:val="21"/>
              </w:rPr>
              <w:t>元。</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lastRenderedPageBreak/>
              <w:t>3.3.1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投标有效期</w:t>
            </w:r>
          </w:p>
        </w:tc>
        <w:tc>
          <w:tcPr>
            <w:tcW w:w="6683" w:type="dxa"/>
            <w:vAlign w:val="center"/>
          </w:tcPr>
          <w:p w:rsidR="009A3DD0" w:rsidRDefault="00A75615">
            <w:pPr>
              <w:snapToGrid w:val="0"/>
              <w:spacing w:line="400" w:lineRule="exact"/>
              <w:ind w:firstLineChars="200" w:firstLine="420"/>
              <w:rPr>
                <w:rFonts w:ascii="宋体" w:hAnsi="宋体"/>
                <w:szCs w:val="21"/>
              </w:rPr>
            </w:pPr>
            <w:r w:rsidRPr="00A75615">
              <w:rPr>
                <w:rFonts w:ascii="宋体" w:hAnsi="宋体" w:hint="eastAsia"/>
                <w:szCs w:val="21"/>
                <w:u w:val="single"/>
              </w:rPr>
              <w:t>90</w:t>
            </w:r>
            <w:r w:rsidRPr="00A75615">
              <w:rPr>
                <w:rFonts w:ascii="宋体" w:hAnsi="宋体"/>
                <w:szCs w:val="21"/>
              </w:rPr>
              <w:t>日历天（从提交投标文件截止日起计算）</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3.4</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投标保证金</w:t>
            </w:r>
          </w:p>
        </w:tc>
        <w:tc>
          <w:tcPr>
            <w:tcW w:w="6683" w:type="dxa"/>
            <w:vAlign w:val="center"/>
          </w:tcPr>
          <w:p w:rsidR="009A3DD0" w:rsidRDefault="00A75615">
            <w:pPr>
              <w:snapToGrid w:val="0"/>
              <w:spacing w:line="400" w:lineRule="exact"/>
              <w:ind w:firstLineChars="200" w:firstLine="420"/>
              <w:jc w:val="left"/>
              <w:rPr>
                <w:rFonts w:ascii="宋体" w:hAnsi="宋体" w:cs="宋体"/>
                <w:kern w:val="0"/>
                <w:szCs w:val="21"/>
              </w:rPr>
            </w:pPr>
            <w:r>
              <w:rPr>
                <w:rFonts w:hint="eastAsia"/>
              </w:rPr>
              <w:t>/</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3.6</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是否允许递</w:t>
            </w:r>
            <w:r>
              <w:rPr>
                <w:rFonts w:ascii="宋体" w:hAnsi="宋体"/>
                <w:kern w:val="0"/>
                <w:szCs w:val="21"/>
              </w:rPr>
              <w:lastRenderedPageBreak/>
              <w:t>交</w:t>
            </w:r>
          </w:p>
          <w:p w:rsidR="009A3DD0" w:rsidRDefault="00A75615">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lastRenderedPageBreak/>
              <w:t>不允许</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3.7.1</w:t>
            </w:r>
          </w:p>
        </w:tc>
        <w:tc>
          <w:tcPr>
            <w:tcW w:w="1451" w:type="dxa"/>
            <w:vAlign w:val="center"/>
          </w:tcPr>
          <w:p w:rsidR="009A3DD0" w:rsidRDefault="00A75615">
            <w:pPr>
              <w:snapToGrid w:val="0"/>
              <w:spacing w:afterLines="30" w:after="93" w:line="400" w:lineRule="exact"/>
              <w:jc w:val="center"/>
              <w:rPr>
                <w:rFonts w:ascii="宋体" w:hAnsi="宋体"/>
                <w:kern w:val="0"/>
                <w:szCs w:val="21"/>
              </w:rPr>
            </w:pPr>
            <w:r>
              <w:rPr>
                <w:rFonts w:ascii="宋体" w:hAnsi="宋体" w:hint="eastAsia"/>
                <w:kern w:val="0"/>
                <w:szCs w:val="21"/>
              </w:rPr>
              <w:t>投标文件格式要求</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编制投标文件时不得对第八章“投标文件格式”的相应要素作实质性修改，否则视为重大偏差，由评标委员会作否决投标处理。</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签字</w:t>
            </w:r>
            <w:r>
              <w:rPr>
                <w:rFonts w:ascii="宋体" w:hAnsi="宋体"/>
                <w:kern w:val="0"/>
                <w:szCs w:val="21"/>
              </w:rPr>
              <w:t>盖章要求</w:t>
            </w:r>
          </w:p>
        </w:tc>
        <w:tc>
          <w:tcPr>
            <w:tcW w:w="6683" w:type="dxa"/>
            <w:vAlign w:val="center"/>
          </w:tcPr>
          <w:p w:rsidR="009A3DD0" w:rsidRDefault="00A75615">
            <w:pPr>
              <w:snapToGrid w:val="0"/>
              <w:spacing w:line="400" w:lineRule="exact"/>
              <w:ind w:firstLineChars="200" w:firstLine="420"/>
              <w:rPr>
                <w:rFonts w:ascii="宋体" w:hAnsi="宋体"/>
                <w:szCs w:val="21"/>
              </w:rPr>
            </w:pPr>
            <w:r>
              <w:rPr>
                <w:rFonts w:ascii="宋体" w:hAnsi="宋体" w:hint="eastAsia"/>
                <w:szCs w:val="21"/>
              </w:rPr>
              <w:t>投标文件应按第八章 投标文件格式要求法定代表人或其委托代理人</w:t>
            </w:r>
            <w:r>
              <w:rPr>
                <w:rFonts w:ascii="宋体" w:hAnsi="宋体" w:hint="eastAsia"/>
                <w:kern w:val="0"/>
                <w:szCs w:val="21"/>
              </w:rPr>
              <w:t>签字</w:t>
            </w:r>
            <w:r>
              <w:rPr>
                <w:rFonts w:ascii="宋体" w:hAnsi="宋体" w:hint="eastAsia"/>
                <w:szCs w:val="21"/>
              </w:rPr>
              <w:t>（或盖章）的须齐全。</w:t>
            </w:r>
          </w:p>
          <w:p w:rsidR="009A3DD0" w:rsidRDefault="00A75615">
            <w:pPr>
              <w:snapToGrid w:val="0"/>
              <w:spacing w:line="400" w:lineRule="exact"/>
              <w:ind w:firstLineChars="200" w:firstLine="420"/>
              <w:rPr>
                <w:rFonts w:ascii="宋体" w:hAnsi="宋体"/>
                <w:szCs w:val="21"/>
              </w:rPr>
            </w:pPr>
            <w:r>
              <w:rPr>
                <w:rFonts w:ascii="宋体" w:hAnsi="宋体" w:hint="eastAsia"/>
                <w:szCs w:val="21"/>
              </w:rPr>
              <w:t>未按上述规定执行的，交由评标委员会作否决投标处理。</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rsidR="009A3DD0" w:rsidRDefault="00A75615">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rsidR="009A3DD0" w:rsidRDefault="00A75615">
            <w:pPr>
              <w:autoSpaceDE w:val="0"/>
              <w:autoSpaceDN w:val="0"/>
              <w:adjustRightInd w:val="0"/>
              <w:snapToGrid w:val="0"/>
              <w:spacing w:afterLines="30" w:after="93" w:line="400" w:lineRule="exact"/>
              <w:ind w:firstLineChars="200" w:firstLine="420"/>
              <w:rPr>
                <w:rFonts w:ascii="宋体" w:hAnsi="宋体"/>
                <w:i/>
                <w:kern w:val="0"/>
                <w:szCs w:val="21"/>
              </w:rPr>
            </w:pPr>
            <w:r>
              <w:rPr>
                <w:rFonts w:ascii="宋体" w:hAnsi="宋体" w:hint="eastAsia"/>
                <w:kern w:val="0"/>
                <w:szCs w:val="21"/>
              </w:rPr>
              <w:t>一份。</w:t>
            </w:r>
          </w:p>
        </w:tc>
      </w:tr>
      <w:tr w:rsidR="009A3DD0">
        <w:trPr>
          <w:trHeight w:val="615"/>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编制</w:t>
            </w:r>
            <w:r>
              <w:rPr>
                <w:rFonts w:ascii="宋体" w:hAnsi="宋体"/>
                <w:kern w:val="0"/>
                <w:szCs w:val="21"/>
              </w:rPr>
              <w:t>要求</w:t>
            </w:r>
          </w:p>
        </w:tc>
        <w:tc>
          <w:tcPr>
            <w:tcW w:w="6683" w:type="dxa"/>
            <w:vAlign w:val="center"/>
          </w:tcPr>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（2）经济部分</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（3）资格审查部分</w:t>
            </w:r>
          </w:p>
          <w:p w:rsidR="009A3DD0" w:rsidRDefault="00A75615">
            <w:pPr>
              <w:adjustRightInd w:val="0"/>
              <w:snapToGrid w:val="0"/>
              <w:spacing w:line="400" w:lineRule="exact"/>
              <w:ind w:firstLineChars="200" w:firstLine="420"/>
              <w:rPr>
                <w:rStyle w:val="afc"/>
              </w:rPr>
            </w:pPr>
            <w:r>
              <w:rPr>
                <w:rFonts w:ascii="宋体" w:hAnsi="宋体" w:hint="eastAsia"/>
                <w:szCs w:val="21"/>
              </w:rPr>
              <w:t>应按照第八章规定格式排版，并应编制目录。</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编制要求</w:t>
            </w:r>
          </w:p>
        </w:tc>
        <w:tc>
          <w:tcPr>
            <w:tcW w:w="6683" w:type="dxa"/>
            <w:vAlign w:val="center"/>
          </w:tcPr>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）投标人在编制电子投标文件时应当建立分级目录，并按照标签提示导入相关内容。</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）按本章前附表第3.7.3项签字盖章要求进行投标文件的签署。</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（2）经济部分</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）资格审查部分</w:t>
            </w:r>
          </w:p>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4.1.1</w:t>
            </w:r>
          </w:p>
        </w:tc>
        <w:tc>
          <w:tcPr>
            <w:tcW w:w="1451" w:type="dxa"/>
            <w:vAlign w:val="center"/>
          </w:tcPr>
          <w:p w:rsidR="009A3DD0" w:rsidRDefault="00A75615">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rsidR="009A3DD0" w:rsidRDefault="00A75615">
            <w:pPr>
              <w:adjustRightInd w:val="0"/>
              <w:snapToGrid w:val="0"/>
              <w:spacing w:line="400" w:lineRule="exact"/>
              <w:ind w:firstLineChars="200" w:firstLine="420"/>
              <w:rPr>
                <w:rFonts w:ascii="宋体" w:hAnsi="宋体"/>
                <w:szCs w:val="21"/>
              </w:rPr>
            </w:pPr>
            <w:r>
              <w:rPr>
                <w:rFonts w:ascii="宋体" w:hAnsi="宋体" w:hint="eastAsia"/>
                <w:szCs w:val="21"/>
              </w:rPr>
              <w:t>投标人应用“投标文件”袋单独封装，并在封口处加盖投标人单位法人章，同时“投标文件”袋应按本表第4.1.2项的规定写明相应内容。“投标文件”袋未按要求密封的，招标人应该拒收。</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rsidR="009A3DD0" w:rsidRDefault="00A75615">
            <w:pPr>
              <w:snapToGrid w:val="0"/>
              <w:spacing w:line="400" w:lineRule="exact"/>
              <w:ind w:firstLineChars="200" w:firstLine="420"/>
              <w:rPr>
                <w:rFonts w:ascii="宋体" w:hAnsi="宋体"/>
                <w:kern w:val="0"/>
                <w:szCs w:val="21"/>
                <w:u w:val="single"/>
              </w:rPr>
            </w:pPr>
            <w:r>
              <w:rPr>
                <w:rFonts w:ascii="宋体" w:hAnsi="宋体"/>
                <w:kern w:val="0"/>
                <w:szCs w:val="21"/>
              </w:rPr>
              <w:t>招标人名称：</w:t>
            </w:r>
            <w:r>
              <w:rPr>
                <w:rFonts w:ascii="宋体" w:hAnsi="宋体" w:hint="eastAsia"/>
                <w:kern w:val="0"/>
                <w:szCs w:val="21"/>
                <w:u w:val="single"/>
              </w:rPr>
              <w:t xml:space="preserve">            </w:t>
            </w:r>
          </w:p>
          <w:p w:rsidR="009A3DD0" w:rsidRDefault="00A75615">
            <w:pPr>
              <w:snapToGrid w:val="0"/>
              <w:spacing w:line="400" w:lineRule="exact"/>
              <w:ind w:firstLineChars="200" w:firstLine="420"/>
              <w:rPr>
                <w:rFonts w:ascii="宋体" w:hAnsi="宋体"/>
                <w:kern w:val="0"/>
                <w:szCs w:val="21"/>
                <w:u w:val="single"/>
              </w:rPr>
            </w:pPr>
            <w:r>
              <w:rPr>
                <w:rFonts w:ascii="宋体" w:hAnsi="宋体" w:hint="eastAsia"/>
                <w:kern w:val="0"/>
                <w:szCs w:val="21"/>
              </w:rPr>
              <w:t>投标人名称：</w:t>
            </w:r>
            <w:r>
              <w:rPr>
                <w:rFonts w:ascii="宋体" w:hAnsi="宋体" w:hint="eastAsia"/>
                <w:kern w:val="0"/>
                <w:szCs w:val="21"/>
                <w:u w:val="single"/>
              </w:rPr>
              <w:t xml:space="preserve">            </w:t>
            </w:r>
          </w:p>
          <w:p w:rsidR="009A3DD0" w:rsidRDefault="00A75615">
            <w:pPr>
              <w:snapToGrid w:val="0"/>
              <w:spacing w:line="400" w:lineRule="exact"/>
              <w:ind w:firstLineChars="200" w:firstLine="420"/>
              <w:rPr>
                <w:rFonts w:ascii="宋体" w:hAnsi="宋体"/>
                <w:kern w:val="0"/>
                <w:szCs w:val="21"/>
              </w:rPr>
            </w:pPr>
            <w:r>
              <w:rPr>
                <w:rFonts w:ascii="宋体" w:hAnsi="宋体"/>
                <w:kern w:val="0"/>
                <w:szCs w:val="21"/>
                <w:u w:val="single"/>
              </w:rPr>
              <w:lastRenderedPageBreak/>
              <w:t xml:space="preserve">                （项目名称）</w:t>
            </w:r>
            <w:r>
              <w:rPr>
                <w:rFonts w:ascii="宋体" w:hAnsi="宋体"/>
                <w:kern w:val="0"/>
                <w:szCs w:val="21"/>
              </w:rPr>
              <w:t>投标文件</w:t>
            </w:r>
          </w:p>
          <w:p w:rsidR="009A3DD0" w:rsidRDefault="00A75615">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lastRenderedPageBreak/>
              <w:t>4.2.1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rsidR="009A3DD0" w:rsidRDefault="00A75615">
            <w:pPr>
              <w:snapToGrid w:val="0"/>
              <w:spacing w:line="400" w:lineRule="exact"/>
              <w:ind w:firstLineChars="200" w:firstLine="420"/>
              <w:rPr>
                <w:rFonts w:ascii="宋体" w:hAnsi="宋体"/>
                <w:bCs/>
                <w:szCs w:val="21"/>
              </w:rPr>
            </w:pPr>
            <w:r>
              <w:rPr>
                <w:rFonts w:ascii="宋体" w:hAnsi="宋体" w:hint="eastAsia"/>
                <w:szCs w:val="21"/>
              </w:rPr>
              <w:t>重庆市南岸区茶园江桥路一号附1号1407办公室</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否</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开标时间和</w:t>
            </w:r>
          </w:p>
          <w:p w:rsidR="009A3DD0" w:rsidRDefault="00A75615">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rsidR="009A3DD0" w:rsidRPr="00A75615" w:rsidRDefault="00A75615">
            <w:pPr>
              <w:snapToGrid w:val="0"/>
              <w:spacing w:line="400" w:lineRule="exact"/>
              <w:ind w:firstLineChars="200" w:firstLine="420"/>
              <w:rPr>
                <w:rFonts w:ascii="宋体" w:hAnsi="宋体"/>
                <w:szCs w:val="21"/>
              </w:rPr>
            </w:pPr>
            <w:r w:rsidRPr="003060F7">
              <w:rPr>
                <w:rFonts w:ascii="宋体" w:hAnsi="宋体"/>
                <w:kern w:val="0"/>
                <w:szCs w:val="21"/>
              </w:rPr>
              <w:t>开标时间：</w:t>
            </w:r>
            <w:r w:rsidRPr="00143502">
              <w:rPr>
                <w:rFonts w:ascii="宋体" w:hAnsi="宋体" w:hint="eastAsia"/>
                <w:szCs w:val="21"/>
                <w:u w:val="single"/>
              </w:rPr>
              <w:t>2</w:t>
            </w:r>
            <w:r w:rsidRPr="00143502">
              <w:rPr>
                <w:rFonts w:ascii="宋体" w:hAnsi="宋体"/>
                <w:szCs w:val="21"/>
                <w:u w:val="single"/>
              </w:rPr>
              <w:t>022</w:t>
            </w:r>
            <w:r w:rsidRPr="003060F7">
              <w:rPr>
                <w:rFonts w:ascii="宋体" w:hAnsi="宋体"/>
                <w:szCs w:val="21"/>
              </w:rPr>
              <w:t>年</w:t>
            </w:r>
            <w:r w:rsidR="003060F7" w:rsidRPr="00143502">
              <w:rPr>
                <w:rFonts w:ascii="宋体" w:hAnsi="宋体" w:hint="eastAsia"/>
                <w:szCs w:val="21"/>
                <w:u w:val="single"/>
              </w:rPr>
              <w:t xml:space="preserve"> </w:t>
            </w:r>
            <w:r w:rsidR="003060F7" w:rsidRPr="00143502">
              <w:rPr>
                <w:rFonts w:ascii="宋体" w:hAnsi="宋体"/>
                <w:szCs w:val="21"/>
                <w:u w:val="single"/>
              </w:rPr>
              <w:t xml:space="preserve">9 </w:t>
            </w:r>
            <w:r w:rsidRPr="003060F7">
              <w:rPr>
                <w:rFonts w:ascii="宋体" w:hAnsi="宋体" w:hint="eastAsia"/>
                <w:szCs w:val="21"/>
              </w:rPr>
              <w:t>月</w:t>
            </w:r>
            <w:r w:rsidR="003060F7" w:rsidRPr="00143502">
              <w:rPr>
                <w:rFonts w:ascii="宋体" w:hAnsi="宋体" w:hint="eastAsia"/>
                <w:szCs w:val="21"/>
                <w:u w:val="single"/>
              </w:rPr>
              <w:t xml:space="preserve"> </w:t>
            </w:r>
            <w:r w:rsidR="00684636">
              <w:rPr>
                <w:rFonts w:ascii="宋体" w:hAnsi="宋体"/>
                <w:szCs w:val="21"/>
                <w:u w:val="single"/>
              </w:rPr>
              <w:t>13</w:t>
            </w:r>
            <w:r w:rsidR="003060F7" w:rsidRPr="00143502">
              <w:rPr>
                <w:rFonts w:ascii="宋体" w:hAnsi="宋体"/>
                <w:szCs w:val="21"/>
                <w:u w:val="single"/>
              </w:rPr>
              <w:t xml:space="preserve"> </w:t>
            </w:r>
            <w:r w:rsidRPr="003060F7">
              <w:rPr>
                <w:rFonts w:ascii="宋体" w:hAnsi="宋体" w:hint="eastAsia"/>
                <w:szCs w:val="21"/>
              </w:rPr>
              <w:t>日</w:t>
            </w:r>
            <w:r w:rsidR="00143502">
              <w:rPr>
                <w:rFonts w:ascii="宋体" w:hAnsi="宋体" w:hint="eastAsia"/>
                <w:szCs w:val="21"/>
              </w:rPr>
              <w:t>下</w:t>
            </w:r>
            <w:r w:rsidRPr="003060F7">
              <w:rPr>
                <w:rFonts w:ascii="宋体" w:hAnsi="宋体" w:hint="eastAsia"/>
                <w:szCs w:val="21"/>
              </w:rPr>
              <w:t>午</w:t>
            </w:r>
            <w:r w:rsidR="003060F7" w:rsidRPr="00143502">
              <w:rPr>
                <w:rFonts w:ascii="宋体" w:hAnsi="宋体"/>
                <w:szCs w:val="21"/>
                <w:u w:val="single"/>
              </w:rPr>
              <w:t>14</w:t>
            </w:r>
            <w:r w:rsidRPr="003060F7">
              <w:rPr>
                <w:rFonts w:ascii="宋体" w:hAnsi="宋体" w:hint="eastAsia"/>
                <w:szCs w:val="21"/>
              </w:rPr>
              <w:t>点</w:t>
            </w:r>
            <w:r w:rsidR="00143502" w:rsidRPr="00143502">
              <w:rPr>
                <w:rFonts w:ascii="宋体" w:hAnsi="宋体"/>
                <w:szCs w:val="21"/>
                <w:u w:val="single"/>
              </w:rPr>
              <w:t>30</w:t>
            </w:r>
            <w:r w:rsidRPr="003060F7">
              <w:rPr>
                <w:rFonts w:ascii="宋体" w:hAnsi="宋体" w:hint="eastAsia"/>
                <w:szCs w:val="21"/>
              </w:rPr>
              <w:t>分</w:t>
            </w:r>
          </w:p>
          <w:p w:rsidR="009A3DD0" w:rsidRDefault="00A75615">
            <w:pPr>
              <w:snapToGrid w:val="0"/>
              <w:spacing w:line="400" w:lineRule="exact"/>
              <w:ind w:firstLineChars="200" w:firstLine="420"/>
              <w:rPr>
                <w:rFonts w:ascii="宋体" w:hAnsi="宋体"/>
                <w:bCs/>
                <w:szCs w:val="21"/>
              </w:rPr>
            </w:pPr>
            <w:r>
              <w:rPr>
                <w:rFonts w:ascii="宋体" w:hAnsi="宋体"/>
                <w:kern w:val="0"/>
                <w:szCs w:val="21"/>
              </w:rPr>
              <w:t>开标地点：</w:t>
            </w:r>
            <w:r>
              <w:rPr>
                <w:rFonts w:ascii="宋体" w:hAnsi="宋体" w:hint="eastAsia"/>
                <w:szCs w:val="21"/>
              </w:rPr>
              <w:t>重庆市南岸区茶园江桥路一号附1号1407办公室</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5.1.2</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解密时间</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w:t>
            </w:r>
          </w:p>
        </w:tc>
      </w:tr>
      <w:tr w:rsidR="009A3DD0">
        <w:trPr>
          <w:jc w:val="center"/>
        </w:trPr>
        <w:tc>
          <w:tcPr>
            <w:tcW w:w="1335" w:type="dxa"/>
            <w:vAlign w:val="center"/>
          </w:tcPr>
          <w:p w:rsidR="009A3DD0" w:rsidRDefault="00A75615">
            <w:pPr>
              <w:snapToGrid w:val="0"/>
              <w:spacing w:line="400" w:lineRule="exact"/>
              <w:jc w:val="center"/>
              <w:rPr>
                <w:rFonts w:ascii="宋体" w:hAnsi="宋体"/>
                <w:szCs w:val="21"/>
              </w:rPr>
            </w:pPr>
            <w:r>
              <w:rPr>
                <w:rFonts w:ascii="宋体" w:hAnsi="宋体" w:hint="eastAsia"/>
                <w:szCs w:val="21"/>
              </w:rPr>
              <w:t>5.2</w:t>
            </w:r>
          </w:p>
        </w:tc>
        <w:tc>
          <w:tcPr>
            <w:tcW w:w="1451" w:type="dxa"/>
            <w:vAlign w:val="center"/>
          </w:tcPr>
          <w:p w:rsidR="009A3DD0" w:rsidRDefault="00A75615">
            <w:pPr>
              <w:snapToGrid w:val="0"/>
              <w:spacing w:line="400" w:lineRule="exact"/>
              <w:jc w:val="center"/>
              <w:rPr>
                <w:rFonts w:ascii="宋体" w:hAnsi="宋体"/>
                <w:szCs w:val="21"/>
              </w:rPr>
            </w:pPr>
            <w:r>
              <w:rPr>
                <w:rFonts w:ascii="宋体" w:hAnsi="宋体" w:hint="eastAsia"/>
                <w:szCs w:val="21"/>
              </w:rPr>
              <w:t>开标程序</w:t>
            </w:r>
          </w:p>
        </w:tc>
        <w:tc>
          <w:tcPr>
            <w:tcW w:w="6683" w:type="dxa"/>
            <w:vAlign w:val="center"/>
          </w:tcPr>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主持人按下列程序进行开标：</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 开标时间（应与投标截止时间一致），经招标人确认开标开始后，开启各投标人按时递交的投标文件，公布投标人名单。</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 公布最高限价，采用经评审最低投标价法的还需计算最高限价的85%数值，以便评标委员会评审。</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3</w:t>
            </w:r>
            <w:r>
              <w:rPr>
                <w:rFonts w:ascii="宋体" w:hAnsi="宋体" w:hint="eastAsia"/>
                <w:szCs w:val="21"/>
              </w:rPr>
              <w:t>. 公布投标人名称、投标报价、质量目标、工期及其他内容。</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 投标人对开标有异议的，应当场提出，由招标人当场答复，并记录到开标记录表中。异议处理完毕后，汇总开标情况，打印开标记录表。</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 投标人代表、招标人代表、监标人、主持人、记录人等有关人员在开标记录上签字确认。因其他原因未能签字的，视为默认开标结果。</w:t>
            </w:r>
          </w:p>
          <w:p w:rsidR="009A3DD0" w:rsidRDefault="00A7561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6</w:t>
            </w:r>
            <w:r>
              <w:rPr>
                <w:rFonts w:ascii="宋体" w:hAnsi="宋体" w:hint="eastAsia"/>
                <w:szCs w:val="21"/>
              </w:rPr>
              <w:t>. 开标结束。</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rsidR="009A3DD0" w:rsidRDefault="00A75615">
            <w:pPr>
              <w:autoSpaceDE w:val="0"/>
              <w:autoSpaceDN w:val="0"/>
              <w:adjustRightInd w:val="0"/>
              <w:snapToGrid w:val="0"/>
              <w:spacing w:line="400" w:lineRule="exact"/>
              <w:ind w:firstLineChars="200" w:firstLine="436"/>
              <w:rPr>
                <w:rFonts w:ascii="宋体" w:hAnsi="宋体"/>
                <w:kern w:val="0"/>
                <w:szCs w:val="21"/>
              </w:rPr>
            </w:pPr>
            <w:r w:rsidRPr="00DF3917">
              <w:rPr>
                <w:rFonts w:ascii="宋体" w:hAnsi="宋体" w:hint="eastAsia"/>
                <w:spacing w:val="4"/>
                <w:kern w:val="0"/>
                <w:szCs w:val="21"/>
              </w:rPr>
              <w:t>由招标人依法自行组建评标委员会</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7.1</w:t>
            </w:r>
          </w:p>
        </w:tc>
        <w:tc>
          <w:tcPr>
            <w:tcW w:w="1451" w:type="dxa"/>
            <w:vAlign w:val="center"/>
          </w:tcPr>
          <w:p w:rsidR="009A3DD0" w:rsidRDefault="00A75615">
            <w:pPr>
              <w:snapToGrid w:val="0"/>
              <w:spacing w:afterLines="20" w:after="62" w:line="400" w:lineRule="exact"/>
              <w:jc w:val="center"/>
              <w:rPr>
                <w:rFonts w:ascii="宋体" w:hAnsi="宋体"/>
                <w:kern w:val="0"/>
                <w:szCs w:val="21"/>
              </w:rPr>
            </w:pPr>
            <w:r>
              <w:rPr>
                <w:rFonts w:ascii="宋体" w:hAnsi="宋体"/>
                <w:kern w:val="0"/>
                <w:szCs w:val="21"/>
              </w:rPr>
              <w:t>是否授权评标委员会确定中标人</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否，推荐经评审合格的</w:t>
            </w:r>
            <w:r>
              <w:rPr>
                <w:rFonts w:ascii="宋体" w:hAnsi="宋体" w:hint="eastAsia"/>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7.2</w:t>
            </w:r>
          </w:p>
        </w:tc>
        <w:tc>
          <w:tcPr>
            <w:tcW w:w="1451" w:type="dxa"/>
            <w:vAlign w:val="center"/>
          </w:tcPr>
          <w:p w:rsidR="009A3DD0" w:rsidRDefault="00A75615">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cs="宋体" w:hint="eastAsia"/>
                <w:szCs w:val="21"/>
              </w:rPr>
              <w:t>招标人在收到评标报告后3日内将评标结果在</w:t>
            </w:r>
            <w:r>
              <w:rPr>
                <w:rFonts w:ascii="宋体" w:hAnsi="宋体" w:cs="宋体" w:hint="eastAsia"/>
                <w:szCs w:val="21"/>
                <w:u w:val="single"/>
              </w:rPr>
              <w:t xml:space="preserve">    （相应网站）  </w:t>
            </w:r>
            <w:r>
              <w:rPr>
                <w:rFonts w:ascii="宋体" w:hAnsi="宋体" w:cs="宋体" w:hint="eastAsia"/>
                <w:szCs w:val="21"/>
              </w:rPr>
              <w:t>上进行公示，公示期为3日。</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7.3.1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履约担保</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1、中标人是否提供履约担保：</w:t>
            </w:r>
            <w:r>
              <w:rPr>
                <w:rFonts w:ascii="宋体" w:hAnsi="宋体" w:hint="eastAsia"/>
                <w:kern w:val="0"/>
                <w:szCs w:val="21"/>
                <w:u w:val="single"/>
              </w:rPr>
              <w:t>提供</w:t>
            </w:r>
            <w:r>
              <w:rPr>
                <w:rFonts w:ascii="宋体" w:hAnsi="宋体" w:hint="eastAsia"/>
                <w:kern w:val="0"/>
                <w:szCs w:val="21"/>
              </w:rPr>
              <w:t>。</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2、中标人提供履约担保的形式、金额及期限：</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（1）履约担保的形式：现金或银行保函或现金+银行保函的组合；采用银行保函形式的，保函必须为不可撤销且见索即付；</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（2）履约担保的金额：</w:t>
            </w:r>
            <w:r>
              <w:rPr>
                <w:rFonts w:ascii="宋体" w:hAnsi="宋体" w:hint="eastAsia"/>
                <w:kern w:val="0"/>
                <w:szCs w:val="21"/>
                <w:u w:val="single"/>
              </w:rPr>
              <w:t xml:space="preserve"> </w:t>
            </w:r>
            <w:r>
              <w:rPr>
                <w:rFonts w:ascii="宋体" w:hAnsi="宋体"/>
                <w:szCs w:val="32"/>
                <w:u w:val="single"/>
              </w:rPr>
              <w:t>中标价的10％</w:t>
            </w:r>
            <w:r>
              <w:rPr>
                <w:rFonts w:ascii="宋体" w:hAnsi="宋体" w:hint="eastAsia"/>
                <w:kern w:val="0"/>
                <w:szCs w:val="21"/>
              </w:rPr>
              <w:t>。</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（3）履约担保的提交时间：见专用合同条款。</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lastRenderedPageBreak/>
              <w:t>（4）履约担保的期限：见专用合同条款。</w:t>
            </w:r>
          </w:p>
          <w:p w:rsidR="009A3DD0" w:rsidRDefault="00A75615">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（5）履约担保的退还时间：见专用合同条款。</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lastRenderedPageBreak/>
              <w:t>8.1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重新招标</w:t>
            </w:r>
            <w:r>
              <w:rPr>
                <w:rFonts w:ascii="宋体" w:hAnsi="宋体" w:hint="eastAsia"/>
                <w:kern w:val="0"/>
                <w:szCs w:val="21"/>
              </w:rPr>
              <w:t>的情形</w:t>
            </w:r>
          </w:p>
        </w:tc>
        <w:tc>
          <w:tcPr>
            <w:tcW w:w="6683" w:type="dxa"/>
            <w:vAlign w:val="center"/>
          </w:tcPr>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1.按投标人须知第8.1（1）执行；</w:t>
            </w:r>
          </w:p>
          <w:p w:rsidR="009A3DD0" w:rsidRDefault="00A75615">
            <w:pPr>
              <w:snapToGrid w:val="0"/>
              <w:spacing w:line="400" w:lineRule="exact"/>
              <w:ind w:firstLineChars="200" w:firstLine="420"/>
              <w:rPr>
                <w:rFonts w:ascii="宋体" w:hAnsi="宋体"/>
                <w:kern w:val="0"/>
                <w:szCs w:val="21"/>
              </w:rPr>
            </w:pPr>
            <w:r>
              <w:rPr>
                <w:rFonts w:ascii="宋体" w:hAnsi="宋体"/>
                <w:kern w:val="0"/>
                <w:szCs w:val="21"/>
              </w:rPr>
              <w:t>2.按投标人须知第8.1（2）执行；</w:t>
            </w:r>
          </w:p>
          <w:p w:rsidR="009A3DD0" w:rsidRDefault="00A75615">
            <w:pPr>
              <w:snapToGrid w:val="0"/>
              <w:spacing w:line="400" w:lineRule="exact"/>
              <w:ind w:firstLineChars="200" w:firstLine="42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rsidR="009A3DD0" w:rsidRDefault="00A75615">
            <w:pPr>
              <w:snapToGrid w:val="0"/>
              <w:spacing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ascii="宋体" w:hAnsi="宋体" w:hint="eastAsia"/>
                <w:kern w:val="0"/>
                <w:szCs w:val="21"/>
              </w:rPr>
              <w:t>；</w:t>
            </w:r>
          </w:p>
          <w:p w:rsidR="009A3DD0" w:rsidRDefault="00A75615">
            <w:pPr>
              <w:snapToGrid w:val="0"/>
              <w:spacing w:line="400" w:lineRule="exact"/>
              <w:ind w:firstLineChars="200" w:firstLine="420"/>
              <w:rPr>
                <w:rFonts w:ascii="宋体" w:hAnsi="宋体"/>
                <w:kern w:val="0"/>
                <w:szCs w:val="21"/>
              </w:rPr>
            </w:pPr>
            <w:r>
              <w:rPr>
                <w:rFonts w:ascii="宋体" w:hAnsi="宋体" w:hint="eastAsia"/>
                <w:kern w:val="0"/>
                <w:szCs w:val="21"/>
              </w:rPr>
              <w:t>5.投标人之和少于3个的。</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8.2</w:t>
            </w:r>
          </w:p>
        </w:tc>
        <w:tc>
          <w:tcPr>
            <w:tcW w:w="1451" w:type="dxa"/>
            <w:vAlign w:val="center"/>
          </w:tcPr>
          <w:p w:rsidR="009A3DD0" w:rsidRDefault="00A75615">
            <w:pPr>
              <w:snapToGrid w:val="0"/>
              <w:spacing w:line="400" w:lineRule="exact"/>
              <w:jc w:val="center"/>
            </w:pPr>
            <w:bookmarkStart w:id="81" w:name="_Toc536628250"/>
            <w:bookmarkStart w:id="82" w:name="_Toc13210670"/>
            <w:bookmarkStart w:id="83" w:name="_Toc16930431"/>
            <w:bookmarkStart w:id="84" w:name="_Toc509218709"/>
            <w:bookmarkStart w:id="85" w:name="_Toc430530434"/>
            <w:r>
              <w:rPr>
                <w:rFonts w:ascii="宋体" w:hAnsi="宋体" w:hint="eastAsia"/>
                <w:kern w:val="0"/>
                <w:szCs w:val="21"/>
              </w:rPr>
              <w:t>重新</w:t>
            </w:r>
            <w:r>
              <w:rPr>
                <w:rFonts w:ascii="宋体" w:hAnsi="宋体"/>
                <w:kern w:val="0"/>
                <w:szCs w:val="21"/>
              </w:rPr>
              <w:t>招标和不再招标</w:t>
            </w:r>
            <w:bookmarkEnd w:id="81"/>
            <w:bookmarkEnd w:id="82"/>
            <w:bookmarkEnd w:id="83"/>
            <w:bookmarkEnd w:id="84"/>
            <w:bookmarkEnd w:id="85"/>
          </w:p>
        </w:tc>
        <w:tc>
          <w:tcPr>
            <w:tcW w:w="6683" w:type="dxa"/>
            <w:vAlign w:val="center"/>
          </w:tcPr>
          <w:p w:rsidR="009A3DD0" w:rsidRDefault="00A75615">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kern w:val="0"/>
                <w:szCs w:val="21"/>
              </w:rPr>
              <w:t>9</w:t>
            </w:r>
            <w:r>
              <w:rPr>
                <w:rFonts w:ascii="宋体" w:hAnsi="宋体" w:hint="eastAsia"/>
                <w:kern w:val="0"/>
                <w:szCs w:val="21"/>
              </w:rPr>
              <w:t>.</w:t>
            </w:r>
            <w:r>
              <w:rPr>
                <w:rFonts w:ascii="宋体" w:hAnsi="宋体"/>
                <w:kern w:val="0"/>
                <w:szCs w:val="21"/>
              </w:rPr>
              <w:t>1</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低价风险担保</w:t>
            </w:r>
          </w:p>
        </w:tc>
        <w:tc>
          <w:tcPr>
            <w:tcW w:w="6683" w:type="dxa"/>
            <w:vAlign w:val="center"/>
          </w:tcPr>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1、低价风险担保：中标价低于最高限价的85%时提供，如不按时足额提供，视为中标人放弃中标，招标人有权不退还其投标保证金，</w:t>
            </w:r>
            <w:r>
              <w:rPr>
                <w:rFonts w:hint="eastAsia"/>
              </w:rPr>
              <w:t>并报招标投标行政监督部门按照信用管理办法的规定处理，对中标人的不良行为直接记</w:t>
            </w:r>
            <w:r>
              <w:rPr>
                <w:rFonts w:hint="eastAsia"/>
              </w:rPr>
              <w:t>12</w:t>
            </w:r>
            <w:r>
              <w:rPr>
                <w:rFonts w:hint="eastAsia"/>
              </w:rPr>
              <w:t>分，纳入重点关注名单。</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2、中标人提供低价风险担保的形式、金额及期限：</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）低价风险担保的形式：现金或银行保函</w:t>
            </w:r>
            <w:r>
              <w:rPr>
                <w:rFonts w:hint="eastAsia"/>
              </w:rPr>
              <w:t>或现金</w:t>
            </w:r>
            <w:r>
              <w:rPr>
                <w:rFonts w:hint="eastAsia"/>
              </w:rPr>
              <w:t>+</w:t>
            </w:r>
            <w:r>
              <w:rPr>
                <w:rFonts w:hint="eastAsia"/>
              </w:rPr>
              <w:t>银行保函的组合；采用银行保函形式的，保函必须为不可撤销且见索即付</w:t>
            </w:r>
            <w:r>
              <w:rPr>
                <w:rFonts w:ascii="宋体" w:hAnsi="宋体" w:hint="eastAsia"/>
                <w:kern w:val="0"/>
                <w:szCs w:val="21"/>
              </w:rPr>
              <w:t>。</w:t>
            </w:r>
          </w:p>
          <w:p w:rsidR="009A3DD0" w:rsidRDefault="00A75615">
            <w:pPr>
              <w:autoSpaceDE w:val="0"/>
              <w:autoSpaceDN w:val="0"/>
              <w:adjustRightInd w:val="0"/>
              <w:snapToGrid w:val="0"/>
              <w:spacing w:line="400" w:lineRule="exact"/>
              <w:ind w:firstLineChars="200" w:firstLine="420"/>
            </w:pPr>
            <w:r>
              <w:rPr>
                <w:rFonts w:ascii="宋体" w:hAnsi="宋体" w:hint="eastAsia"/>
                <w:kern w:val="0"/>
                <w:szCs w:val="21"/>
              </w:rPr>
              <w:t>（</w:t>
            </w:r>
            <w:r>
              <w:rPr>
                <w:rFonts w:ascii="宋体" w:hAnsi="宋体"/>
                <w:kern w:val="0"/>
                <w:szCs w:val="21"/>
              </w:rPr>
              <w:t>2</w:t>
            </w:r>
            <w:r>
              <w:rPr>
                <w:rFonts w:ascii="宋体" w:hAnsi="宋体" w:hint="eastAsia"/>
                <w:kern w:val="0"/>
                <w:szCs w:val="21"/>
              </w:rPr>
              <w:t>）低价风险担保的金额：（最高限价×</w:t>
            </w:r>
            <w:r>
              <w:rPr>
                <w:rFonts w:ascii="宋体" w:hAnsi="宋体"/>
                <w:kern w:val="0"/>
                <w:szCs w:val="21"/>
              </w:rPr>
              <w:t>85%-</w:t>
            </w:r>
            <w:r>
              <w:rPr>
                <w:rFonts w:ascii="宋体" w:hAnsi="宋体" w:hint="eastAsia"/>
                <w:kern w:val="0"/>
                <w:szCs w:val="21"/>
              </w:rPr>
              <w:t>中标价）×3</w:t>
            </w:r>
            <w:r>
              <w:rPr>
                <w:rStyle w:val="afc"/>
                <w:rFonts w:hint="eastAsia"/>
              </w:rPr>
              <w:t>，</w:t>
            </w:r>
            <w:r>
              <w:rPr>
                <w:rStyle w:val="afc"/>
              </w:rPr>
              <w:t>且最高不超过最高限价的</w:t>
            </w:r>
            <w:r>
              <w:rPr>
                <w:rStyle w:val="afc"/>
              </w:rPr>
              <w:t>85%</w:t>
            </w:r>
            <w:r>
              <w:rPr>
                <w:rStyle w:val="afc"/>
                <w:rFonts w:hint="eastAsia"/>
              </w:rPr>
              <w:t>，</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）低价风险担保送达招标人的时间：</w:t>
            </w:r>
            <w:r>
              <w:rPr>
                <w:rFonts w:hint="eastAsia"/>
                <w:szCs w:val="21"/>
              </w:rPr>
              <w:t>从招标人低价风险担保书面通知送达拟中标人之日起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ascii="宋体" w:hAnsi="宋体" w:hint="eastAsia"/>
                <w:kern w:val="0"/>
                <w:szCs w:val="21"/>
              </w:rPr>
              <w:t>；</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（4）中标人因自身原因未按中标通知书规定的时限与招标人签订合同的，招标人有权扣除其低价风险担保并取消中标资格。</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（5）低价风险担保的期限：</w:t>
            </w:r>
            <w:r>
              <w:rPr>
                <w:rFonts w:ascii="宋体" w:hAnsi="宋体" w:hint="eastAsia"/>
                <w:kern w:val="0"/>
                <w:szCs w:val="21"/>
                <w:u w:val="single"/>
              </w:rPr>
              <w:t>自低价风险担保生效之日起至竣工验收合格之日止</w:t>
            </w:r>
            <w:r>
              <w:rPr>
                <w:rFonts w:ascii="宋体" w:hAnsi="宋体" w:hint="eastAsia"/>
                <w:kern w:val="0"/>
                <w:szCs w:val="21"/>
              </w:rPr>
              <w:t>。</w:t>
            </w:r>
          </w:p>
          <w:p w:rsidR="009A3DD0" w:rsidRDefault="00A75615">
            <w:pPr>
              <w:widowControl/>
              <w:spacing w:line="400" w:lineRule="exact"/>
              <w:ind w:firstLineChars="200" w:firstLine="420"/>
              <w:rPr>
                <w:rFonts w:ascii="宋体" w:hAnsi="宋体"/>
                <w:kern w:val="0"/>
                <w:szCs w:val="21"/>
              </w:rPr>
            </w:pPr>
            <w:r>
              <w:rPr>
                <w:rFonts w:ascii="宋体" w:hAnsi="宋体" w:hint="eastAsia"/>
                <w:kern w:val="0"/>
                <w:szCs w:val="21"/>
              </w:rPr>
              <w:t>3、低价风险担保的退还时间：见专用合同条款。</w:t>
            </w:r>
          </w:p>
          <w:p w:rsidR="009A3DD0" w:rsidRDefault="00A75615">
            <w:pPr>
              <w:widowControl/>
              <w:spacing w:line="400" w:lineRule="exact"/>
              <w:ind w:firstLineChars="200" w:firstLine="420"/>
            </w:pPr>
            <w:r>
              <w:rPr>
                <w:rFonts w:hint="eastAsia"/>
              </w:rPr>
              <w:t>4</w:t>
            </w:r>
            <w:r>
              <w:rPr>
                <w:rFonts w:hint="eastAsia"/>
              </w:rPr>
              <w:t>、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rsidR="009A3DD0" w:rsidRDefault="00A75615">
            <w:pPr>
              <w:widowControl/>
              <w:spacing w:line="400" w:lineRule="exact"/>
              <w:ind w:firstLineChars="200" w:firstLine="420"/>
              <w:rPr>
                <w:rFonts w:ascii="宋体" w:hAnsi="宋体"/>
                <w:kern w:val="0"/>
                <w:szCs w:val="21"/>
              </w:rPr>
            </w:pPr>
            <w:r>
              <w:rPr>
                <w:rFonts w:hint="eastAsia"/>
              </w:rPr>
              <w:lastRenderedPageBreak/>
              <w:t>5</w:t>
            </w:r>
            <w:r>
              <w:rPr>
                <w:rFonts w:hint="eastAsia"/>
              </w:rPr>
              <w:t>、投标总报价低于最高限价</w:t>
            </w:r>
            <w:r>
              <w:rPr>
                <w:rFonts w:hint="eastAsia"/>
              </w:rPr>
              <w:t>85%</w:t>
            </w:r>
            <w:r>
              <w:rPr>
                <w:rFonts w:hint="eastAsia"/>
              </w:rPr>
              <w:t>的，投标人应在编制投标文件时，在投标函部分中递交低价风险担保缴纳承诺书。承诺书格式详见第八章投标文件格式。</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lastRenderedPageBreak/>
              <w:t>10.7</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关于对招标文件及投标争议的解释</w:t>
            </w:r>
          </w:p>
        </w:tc>
        <w:tc>
          <w:tcPr>
            <w:tcW w:w="6683" w:type="dxa"/>
            <w:vAlign w:val="center"/>
          </w:tcPr>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对资格预审文件或者招标文件的评标标准和方法，以及资格审查和否决投标条款理解有争议的，应当作出不利于招标人的解释，但违背国家利益、社会公共利益的除外。</w:t>
            </w:r>
          </w:p>
          <w:p w:rsidR="009A3DD0" w:rsidRDefault="00A7561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对投标文件理解有争议的，应当作出不利于提交该投标文件的投标人的解释。</w:t>
            </w:r>
          </w:p>
        </w:tc>
      </w:tr>
      <w:tr w:rsidR="009A3DD0">
        <w:trPr>
          <w:jc w:val="center"/>
        </w:trPr>
        <w:tc>
          <w:tcPr>
            <w:tcW w:w="1335"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10.9</w:t>
            </w:r>
          </w:p>
        </w:tc>
        <w:tc>
          <w:tcPr>
            <w:tcW w:w="1451" w:type="dxa"/>
            <w:vAlign w:val="center"/>
          </w:tcPr>
          <w:p w:rsidR="009A3DD0" w:rsidRDefault="00A75615">
            <w:pPr>
              <w:snapToGrid w:val="0"/>
              <w:spacing w:line="400" w:lineRule="exact"/>
              <w:jc w:val="center"/>
              <w:rPr>
                <w:rFonts w:ascii="宋体" w:hAnsi="宋体"/>
                <w:kern w:val="0"/>
                <w:szCs w:val="21"/>
              </w:rPr>
            </w:pPr>
            <w:r>
              <w:rPr>
                <w:rFonts w:ascii="宋体" w:hAnsi="宋体" w:hint="eastAsia"/>
                <w:kern w:val="0"/>
                <w:szCs w:val="21"/>
              </w:rPr>
              <w:t>其他</w:t>
            </w:r>
          </w:p>
        </w:tc>
        <w:tc>
          <w:tcPr>
            <w:tcW w:w="6683" w:type="dxa"/>
            <w:vAlign w:val="center"/>
          </w:tcPr>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w:t>
            </w:r>
            <w:r>
              <w:rPr>
                <w:rFonts w:ascii="宋体" w:hAnsi="宋体" w:hint="eastAsia"/>
                <w:szCs w:val="21"/>
              </w:rPr>
              <w:t>进度款支付：</w:t>
            </w:r>
          </w:p>
          <w:p w:rsidR="009A3DD0" w:rsidRDefault="00A75615">
            <w:pPr>
              <w:spacing w:line="360" w:lineRule="auto"/>
              <w:ind w:firstLineChars="200" w:firstLine="420"/>
              <w:jc w:val="left"/>
            </w:pPr>
            <w:r>
              <w:rPr>
                <w:rFonts w:hint="eastAsia"/>
              </w:rPr>
              <w:t>①安全文明施工费：合同签订后，发包人在开工前按签约合同价中安全文明施工费的</w:t>
            </w:r>
            <w:r>
              <w:rPr>
                <w:rFonts w:hint="eastAsia"/>
              </w:rPr>
              <w:t>50</w:t>
            </w:r>
            <w:r>
              <w:rPr>
                <w:rFonts w:hint="eastAsia"/>
              </w:rPr>
              <w:t>％支付承包人，用于现场安全文明施工建设，余下安全文明施工费按施工进度支付。</w:t>
            </w:r>
          </w:p>
          <w:p w:rsidR="009A3DD0" w:rsidRDefault="00A75615">
            <w:pPr>
              <w:spacing w:line="360" w:lineRule="auto"/>
              <w:ind w:firstLineChars="200" w:firstLine="420"/>
              <w:jc w:val="left"/>
            </w:pPr>
            <w:r>
              <w:rPr>
                <w:rFonts w:hint="eastAsia"/>
              </w:rPr>
              <w:t>②每月按照实际完成工程量的</w:t>
            </w:r>
            <w:r>
              <w:rPr>
                <w:rFonts w:hint="eastAsia"/>
              </w:rPr>
              <w:t>70%</w:t>
            </w:r>
            <w:r>
              <w:rPr>
                <w:rFonts w:hint="eastAsia"/>
              </w:rPr>
              <w:t>进行支付，待工程竣工验收后支付至审定金额的</w:t>
            </w:r>
            <w:r>
              <w:rPr>
                <w:rFonts w:hint="eastAsia"/>
              </w:rPr>
              <w:t>97%</w:t>
            </w:r>
            <w:r>
              <w:rPr>
                <w:rFonts w:hint="eastAsia"/>
              </w:rPr>
              <w:t>；剩余</w:t>
            </w:r>
            <w:r>
              <w:rPr>
                <w:rFonts w:hint="eastAsia"/>
              </w:rPr>
              <w:t>3%</w:t>
            </w:r>
            <w:r>
              <w:rPr>
                <w:rFonts w:hint="eastAsia"/>
              </w:rPr>
              <w:t>作为质保金，待工程两年缺陷责任期期满后付清剩余质保金（不计利息）。</w:t>
            </w:r>
          </w:p>
          <w:p w:rsidR="009A3DD0" w:rsidRDefault="00A75615">
            <w:pPr>
              <w:pStyle w:val="a0"/>
              <w:ind w:firstLineChars="200" w:firstLine="420"/>
            </w:pPr>
            <w:r>
              <w:t>2</w:t>
            </w:r>
            <w:r>
              <w:t>、</w:t>
            </w:r>
            <w:r>
              <w:rPr>
                <w:rFonts w:hint="eastAsia"/>
              </w:rPr>
              <w:t>审计费：</w:t>
            </w:r>
          </w:p>
          <w:p w:rsidR="009A3DD0" w:rsidRDefault="00A75615">
            <w:pPr>
              <w:pStyle w:val="a0"/>
            </w:pPr>
            <w:r>
              <w:t>2.</w:t>
            </w:r>
            <w:r>
              <w:rPr>
                <w:rFonts w:hint="eastAsia"/>
              </w:rPr>
              <w:t>1</w:t>
            </w:r>
            <w:r>
              <w:rPr>
                <w:rFonts w:hint="eastAsia"/>
              </w:rPr>
              <w:t>、审减率在</w:t>
            </w:r>
            <w:r>
              <w:rPr>
                <w:rFonts w:hint="eastAsia"/>
              </w:rPr>
              <w:t>5%</w:t>
            </w:r>
            <w:r>
              <w:rPr>
                <w:rFonts w:hint="eastAsia"/>
              </w:rPr>
              <w:t>以内时，结算评审费由委托方支付；审减率在</w:t>
            </w:r>
            <w:r>
              <w:rPr>
                <w:rFonts w:hint="eastAsia"/>
              </w:rPr>
              <w:t>5%</w:t>
            </w:r>
            <w:r>
              <w:rPr>
                <w:rFonts w:hint="eastAsia"/>
              </w:rPr>
              <w:t>以上（含</w:t>
            </w:r>
            <w:r>
              <w:rPr>
                <w:rFonts w:hint="eastAsia"/>
              </w:rPr>
              <w:t>5%</w:t>
            </w:r>
            <w:r>
              <w:rPr>
                <w:rFonts w:hint="eastAsia"/>
              </w:rPr>
              <w:t>）时，委托方只支付基本审计费，所有审减金额的效益费由投标人支付；按规定应由施工单位支付审减效益费的，中标人须根据其审减金额按附表中相关规定计算。</w:t>
            </w:r>
          </w:p>
          <w:p w:rsidR="009A3DD0" w:rsidRDefault="00A75615">
            <w:pPr>
              <w:pStyle w:val="a0"/>
            </w:pPr>
            <w:r>
              <w:t>2.</w:t>
            </w:r>
            <w:r>
              <w:rPr>
                <w:rFonts w:hint="eastAsia"/>
              </w:rPr>
              <w:t>2</w:t>
            </w:r>
            <w:r>
              <w:rPr>
                <w:rFonts w:hint="eastAsia"/>
              </w:rPr>
              <w:t>、结算审核审减效益费计取基数为本项目的审减额，该审减额应抵消审增金额，审减效益费按照累进制计取，且不按工程类别调整系数。</w:t>
            </w:r>
          </w:p>
          <w:p w:rsidR="003A1B4C" w:rsidRDefault="00A75615" w:rsidP="003A1B4C">
            <w:r>
              <w:rPr>
                <w:rFonts w:hint="eastAsia"/>
              </w:rPr>
              <w:t>3</w:t>
            </w:r>
            <w:r>
              <w:rPr>
                <w:rFonts w:hint="eastAsia"/>
              </w:rPr>
              <w:t>、</w:t>
            </w:r>
            <w:r w:rsidR="003A1B4C">
              <w:rPr>
                <w:rFonts w:hint="eastAsia"/>
              </w:rPr>
              <w:t>结算原则：结算价</w:t>
            </w:r>
            <w:r w:rsidR="003A1B4C">
              <w:rPr>
                <w:rFonts w:hint="eastAsia"/>
              </w:rPr>
              <w:t>=</w:t>
            </w:r>
            <w:r w:rsidR="003A1B4C">
              <w:rPr>
                <w:rFonts w:hint="eastAsia"/>
              </w:rPr>
              <w:t>已完工合格分部分项工程量清单结算价</w:t>
            </w:r>
            <w:r w:rsidR="003A1B4C">
              <w:rPr>
                <w:rFonts w:hint="eastAsia"/>
              </w:rPr>
              <w:t>+</w:t>
            </w:r>
            <w:r w:rsidR="003A1B4C">
              <w:rPr>
                <w:rFonts w:hint="eastAsia"/>
              </w:rPr>
              <w:t>措施费（安全文明施工费除外）</w:t>
            </w:r>
            <w:r w:rsidR="003A1B4C">
              <w:rPr>
                <w:rFonts w:hint="eastAsia"/>
              </w:rPr>
              <w:t>+</w:t>
            </w:r>
            <w:r w:rsidR="003A1B4C">
              <w:rPr>
                <w:rFonts w:hint="eastAsia"/>
              </w:rPr>
              <w:t>分部分项工程量清单新增或变更等引起的增（减）子项结算价</w:t>
            </w:r>
            <w:r w:rsidR="003A1B4C">
              <w:rPr>
                <w:rFonts w:hint="eastAsia"/>
              </w:rPr>
              <w:t>+</w:t>
            </w:r>
            <w:r w:rsidR="003A1B4C">
              <w:rPr>
                <w:rFonts w:hint="eastAsia"/>
              </w:rPr>
              <w:t>暂列金额确定价</w:t>
            </w:r>
            <w:r w:rsidR="003A1B4C">
              <w:rPr>
                <w:rFonts w:hint="eastAsia"/>
              </w:rPr>
              <w:t>+</w:t>
            </w:r>
            <w:r w:rsidR="003A1B4C">
              <w:rPr>
                <w:rFonts w:hint="eastAsia"/>
              </w:rPr>
              <w:t>安全文明施工费</w:t>
            </w:r>
            <w:r w:rsidR="003A1B4C">
              <w:rPr>
                <w:rFonts w:hint="eastAsia"/>
              </w:rPr>
              <w:t>+</w:t>
            </w:r>
            <w:r w:rsidR="003A1B4C">
              <w:rPr>
                <w:rFonts w:hint="eastAsia"/>
              </w:rPr>
              <w:t>规费</w:t>
            </w:r>
            <w:r w:rsidR="003A1B4C">
              <w:rPr>
                <w:rFonts w:hint="eastAsia"/>
              </w:rPr>
              <w:t>+</w:t>
            </w:r>
            <w:r w:rsidR="003A1B4C">
              <w:rPr>
                <w:rFonts w:hint="eastAsia"/>
              </w:rPr>
              <w:t>税金</w:t>
            </w:r>
          </w:p>
          <w:p w:rsidR="003A1B4C" w:rsidRDefault="003A1B4C" w:rsidP="003A1B4C">
            <w:r>
              <w:rPr>
                <w:rFonts w:hint="eastAsia"/>
              </w:rPr>
              <w:t>各部分的结算原则如下：</w:t>
            </w:r>
            <w:r>
              <w:rPr>
                <w:rFonts w:hint="eastAsia"/>
              </w:rPr>
              <w:t xml:space="preserve"> </w:t>
            </w:r>
          </w:p>
          <w:p w:rsidR="003A1B4C" w:rsidRDefault="003A1B4C" w:rsidP="003A1B4C">
            <w:r>
              <w:rPr>
                <w:rFonts w:hint="eastAsia"/>
              </w:rPr>
              <w:t>3.</w:t>
            </w:r>
            <w:r>
              <w:t>1</w:t>
            </w:r>
            <w:r>
              <w:rPr>
                <w:rFonts w:hint="eastAsia"/>
              </w:rPr>
              <w:t>各分部分项工程量清单结算价：</w:t>
            </w:r>
          </w:p>
          <w:p w:rsidR="003A1B4C" w:rsidRDefault="003A1B4C" w:rsidP="003A1B4C">
            <w:r>
              <w:rPr>
                <w:rFonts w:hint="eastAsia"/>
              </w:rPr>
              <w:t>以中标人投标报价时的分部分项工程量清单中子项综合单价×子项工程量。</w:t>
            </w:r>
          </w:p>
          <w:p w:rsidR="003A1B4C" w:rsidRDefault="003A1B4C" w:rsidP="003A1B4C">
            <w:r>
              <w:rPr>
                <w:rFonts w:hint="eastAsia"/>
              </w:rPr>
              <w:t>（</w:t>
            </w:r>
            <w:r>
              <w:rPr>
                <w:rFonts w:hint="eastAsia"/>
              </w:rPr>
              <w:t>1</w:t>
            </w:r>
            <w:r>
              <w:rPr>
                <w:rFonts w:hint="eastAsia"/>
              </w:rPr>
              <w:t>）子项工程量：子项工程量按《建设工程工程量清单计价规范》（</w:t>
            </w:r>
            <w:r>
              <w:rPr>
                <w:rFonts w:hint="eastAsia"/>
              </w:rPr>
              <w:t>GB50500-2013</w:t>
            </w:r>
            <w:r>
              <w:rPr>
                <w:rFonts w:hint="eastAsia"/>
              </w:rPr>
              <w:t>）、《市政工程工程量计算规范》（</w:t>
            </w:r>
            <w:r>
              <w:rPr>
                <w:rFonts w:hint="eastAsia"/>
              </w:rPr>
              <w:t>GB50857-2013</w:t>
            </w:r>
            <w:r>
              <w:rPr>
                <w:rFonts w:hint="eastAsia"/>
              </w:rPr>
              <w:t>）和《重庆市建设工程工程量计算规则》（</w:t>
            </w:r>
            <w:r>
              <w:rPr>
                <w:rFonts w:hint="eastAsia"/>
              </w:rPr>
              <w:t>CQJLGZ-2013</w:t>
            </w:r>
            <w:r>
              <w:rPr>
                <w:rFonts w:hint="eastAsia"/>
              </w:rPr>
              <w:t>）约定的计量规则计算的实际合格工程量，工程量计算以施工图及设计变更、有效签字资料结合竣工图和现场实际情况作为依据进行结算审核</w:t>
            </w:r>
            <w:r>
              <w:rPr>
                <w:rFonts w:hint="eastAsia"/>
              </w:rPr>
              <w:t>,</w:t>
            </w:r>
            <w:r>
              <w:rPr>
                <w:rFonts w:hint="eastAsia"/>
              </w:rPr>
              <w:t>并经审计</w:t>
            </w:r>
            <w:r>
              <w:rPr>
                <w:rFonts w:hint="eastAsia"/>
              </w:rPr>
              <w:t>(</w:t>
            </w:r>
            <w:r>
              <w:rPr>
                <w:rFonts w:hint="eastAsia"/>
              </w:rPr>
              <w:t>评审</w:t>
            </w:r>
            <w:r>
              <w:rPr>
                <w:rFonts w:hint="eastAsia"/>
              </w:rPr>
              <w:t>)</w:t>
            </w:r>
            <w:r>
              <w:rPr>
                <w:rFonts w:hint="eastAsia"/>
              </w:rPr>
              <w:t>后作为结算依据。</w:t>
            </w:r>
          </w:p>
          <w:p w:rsidR="003A1B4C" w:rsidRDefault="003A1B4C" w:rsidP="003A1B4C">
            <w:r>
              <w:rPr>
                <w:rFonts w:hint="eastAsia"/>
              </w:rPr>
              <w:t>（</w:t>
            </w:r>
            <w:r>
              <w:rPr>
                <w:rFonts w:hint="eastAsia"/>
              </w:rPr>
              <w:t>2</w:t>
            </w:r>
            <w:r>
              <w:rPr>
                <w:rFonts w:hint="eastAsia"/>
              </w:rPr>
              <w:t>）无论实际工程量与招标工程量清单量差大小，子项综合单价均以中标人投标报价时的分部分项工程量清单中子项综合单价为结算依据。</w:t>
            </w:r>
            <w:r>
              <w:rPr>
                <w:rFonts w:hint="eastAsia"/>
              </w:rPr>
              <w:lastRenderedPageBreak/>
              <w:t>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3A1B4C" w:rsidRDefault="003A1B4C" w:rsidP="003A1B4C">
            <w:r>
              <w:t>3.2</w:t>
            </w:r>
            <w:r>
              <w:rPr>
                <w:rFonts w:hint="eastAsia"/>
              </w:rPr>
              <w:t>措施项目费。</w:t>
            </w:r>
          </w:p>
          <w:p w:rsidR="003A1B4C" w:rsidRDefault="003A1B4C" w:rsidP="003A1B4C">
            <w:r>
              <w:rPr>
                <w:rFonts w:hint="eastAsia"/>
              </w:rPr>
              <w:t>（</w:t>
            </w:r>
            <w:r>
              <w:rPr>
                <w:rFonts w:hint="eastAsia"/>
              </w:rPr>
              <w:t>1</w:t>
            </w:r>
            <w:r>
              <w:rPr>
                <w:rFonts w:hint="eastAsia"/>
              </w:rPr>
              <w:t>）</w:t>
            </w:r>
            <w:r>
              <w:rPr>
                <w:rFonts w:hint="eastAsia"/>
              </w:rPr>
              <w:t xml:space="preserve"> </w:t>
            </w:r>
            <w:r>
              <w:rPr>
                <w:rFonts w:hint="eastAsia"/>
              </w:rPr>
              <w:t>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rsidR="003A1B4C" w:rsidRDefault="003A1B4C" w:rsidP="003A1B4C">
            <w:r>
              <w:rPr>
                <w:rFonts w:hint="eastAsia"/>
              </w:rPr>
              <w:t>（</w:t>
            </w:r>
            <w:r>
              <w:rPr>
                <w:rFonts w:hint="eastAsia"/>
              </w:rPr>
              <w:t>2</w:t>
            </w:r>
            <w:r>
              <w:rPr>
                <w:rFonts w:hint="eastAsia"/>
              </w:rPr>
              <w:t>）</w:t>
            </w:r>
            <w:r>
              <w:rPr>
                <w:rFonts w:hint="eastAsia"/>
              </w:rPr>
              <w:t xml:space="preserve"> </w:t>
            </w:r>
            <w:r>
              <w:rPr>
                <w:rFonts w:hint="eastAsia"/>
              </w:rPr>
              <w:t>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w:t>
            </w:r>
            <w:r>
              <w:rPr>
                <w:rFonts w:hint="eastAsia"/>
              </w:rPr>
              <w:t>GB50500-2013</w:t>
            </w:r>
            <w:r>
              <w:rPr>
                <w:rFonts w:hint="eastAsia"/>
              </w:rPr>
              <w:t>）约定的计量规则计算的实际合格工程量办理结算。</w:t>
            </w:r>
          </w:p>
          <w:p w:rsidR="003A1B4C" w:rsidRDefault="003A1B4C" w:rsidP="003A1B4C">
            <w:r>
              <w:t>3.3</w:t>
            </w:r>
            <w:r>
              <w:rPr>
                <w:rFonts w:hint="eastAsia"/>
              </w:rPr>
              <w:t>安全文明施工费：施工合同签订后</w:t>
            </w:r>
            <w:r>
              <w:rPr>
                <w:rFonts w:hint="eastAsia"/>
              </w:rPr>
              <w:t>10</w:t>
            </w:r>
            <w:r>
              <w:rPr>
                <w:rFonts w:hint="eastAsia"/>
              </w:rPr>
              <w:t>日内支付安全文明施工方费暂定金额的</w:t>
            </w:r>
            <w:r>
              <w:rPr>
                <w:rFonts w:hint="eastAsia"/>
              </w:rPr>
              <w:t>50%</w:t>
            </w:r>
            <w:r>
              <w:rPr>
                <w:rFonts w:hint="eastAsia"/>
              </w:rPr>
              <w:t>，剩余部分随工程进度支付，其余规定按渝建发〔</w:t>
            </w:r>
            <w:r>
              <w:rPr>
                <w:rFonts w:hint="eastAsia"/>
              </w:rPr>
              <w:t>2014</w:t>
            </w:r>
            <w:r>
              <w:rPr>
                <w:rFonts w:hint="eastAsia"/>
              </w:rPr>
              <w:t>〕</w:t>
            </w:r>
            <w:r>
              <w:rPr>
                <w:rFonts w:hint="eastAsia"/>
              </w:rPr>
              <w:t>25</w:t>
            </w:r>
            <w:r>
              <w:rPr>
                <w:rFonts w:hint="eastAsia"/>
              </w:rPr>
              <w:t>号文结合渝建发〔</w:t>
            </w:r>
            <w:r>
              <w:rPr>
                <w:rFonts w:hint="eastAsia"/>
              </w:rPr>
              <w:t>2016</w:t>
            </w:r>
            <w:r>
              <w:rPr>
                <w:rFonts w:hint="eastAsia"/>
              </w:rPr>
              <w:t>〕</w:t>
            </w:r>
            <w:r>
              <w:rPr>
                <w:rFonts w:hint="eastAsia"/>
              </w:rPr>
              <w:t>35</w:t>
            </w:r>
            <w:r>
              <w:rPr>
                <w:rFonts w:hint="eastAsia"/>
              </w:rPr>
              <w:t>号、渝建管〔</w:t>
            </w:r>
            <w:r>
              <w:rPr>
                <w:rFonts w:hint="eastAsia"/>
              </w:rPr>
              <w:t>2020</w:t>
            </w:r>
            <w:r>
              <w:rPr>
                <w:rFonts w:hint="eastAsia"/>
              </w:rPr>
              <w:t>〕</w:t>
            </w:r>
            <w:r>
              <w:rPr>
                <w:rFonts w:hint="eastAsia"/>
              </w:rPr>
              <w:t>97</w:t>
            </w:r>
            <w:r>
              <w:rPr>
                <w:rFonts w:hint="eastAsia"/>
              </w:rPr>
              <w:t>号文规定执行。</w:t>
            </w:r>
          </w:p>
          <w:p w:rsidR="003A1B4C" w:rsidRDefault="003A1B4C" w:rsidP="003A1B4C">
            <w:r>
              <w:t>3.4</w:t>
            </w:r>
            <w:r>
              <w:rPr>
                <w:rFonts w:hint="eastAsia"/>
              </w:rPr>
              <w:t>规费：按规定费率结算。</w:t>
            </w:r>
          </w:p>
          <w:p w:rsidR="003A1B4C" w:rsidRDefault="003A1B4C" w:rsidP="003A1B4C">
            <w:r>
              <w:t>3.5</w:t>
            </w:r>
            <w:r>
              <w:rPr>
                <w:rFonts w:hint="eastAsia"/>
              </w:rPr>
              <w:t>税金：按规定费率结算。若中标人的投标报价中税金费率高于规定费率，则以规定费率结算。投标报价中低于规定费率则以中标人的费率结算。</w:t>
            </w:r>
          </w:p>
          <w:p w:rsidR="003A1B4C" w:rsidRDefault="003A1B4C" w:rsidP="003A1B4C">
            <w:r>
              <w:t>3.6</w:t>
            </w:r>
            <w:r>
              <w:rPr>
                <w:rFonts w:hint="eastAsia"/>
              </w:rPr>
              <w:t>设计变更及调整、施工过程中出现新增项目（含招标范围以外的项目）价款结算办法：工程设计变更确定后，设计变更涉及工程价款调整的，工程施工中出现新增项目，由中标人在该变更、新增项目启动前</w:t>
            </w:r>
            <w:r>
              <w:rPr>
                <w:rFonts w:hint="eastAsia"/>
              </w:rPr>
              <w:t>14</w:t>
            </w:r>
            <w:r>
              <w:rPr>
                <w:rFonts w:hint="eastAsia"/>
              </w:rPr>
              <w:t>天内向监理单位、招标人提出，经招标人、监理单位审核同意后调整合同价款。调整方法如下：</w:t>
            </w:r>
          </w:p>
          <w:p w:rsidR="003A1B4C" w:rsidRDefault="003A1B4C" w:rsidP="003A1B4C">
            <w:r>
              <w:rPr>
                <w:rFonts w:hint="eastAsia"/>
              </w:rPr>
              <w:t>A</w:t>
            </w:r>
            <w:r>
              <w:rPr>
                <w:rFonts w:hint="eastAsia"/>
              </w:rPr>
              <w:t>．工程内容与投标报价的工程量清单中有相同的子项或类似子项，则按投标时的相同子项或类似子项的综合单价执行（类似子项的综合单价由招标人审定</w:t>
            </w:r>
            <w:r>
              <w:rPr>
                <w:rFonts w:hint="eastAsia"/>
              </w:rPr>
              <w:t xml:space="preserve">, </w:t>
            </w:r>
            <w:r>
              <w:rPr>
                <w:rFonts w:hint="eastAsia"/>
              </w:rPr>
              <w:t>最终办理结算以招标人结算内审结果为准，若经相关部门结（决）算审查，招标人有权对工程结算内审价款进行调整。）；</w:t>
            </w:r>
          </w:p>
          <w:p w:rsidR="003A1B4C" w:rsidRDefault="003A1B4C" w:rsidP="003A1B4C">
            <w:r>
              <w:rPr>
                <w:rFonts w:hint="eastAsia"/>
              </w:rPr>
              <w:t>B</w:t>
            </w:r>
            <w:r>
              <w:rPr>
                <w:rFonts w:hint="eastAsia"/>
              </w:rPr>
              <w:t>．工程内容如有与工程量清单不同的子项按《建设工程工程量清单计价规范》（</w:t>
            </w:r>
            <w:r>
              <w:rPr>
                <w:rFonts w:hint="eastAsia"/>
              </w:rPr>
              <w:t>GB50500-2013</w:t>
            </w:r>
            <w:r>
              <w:rPr>
                <w:rFonts w:hint="eastAsia"/>
              </w:rPr>
              <w:t>）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招标人审核，其中（人工、材料价格：按投标价格；投标书中没有的人工、材料价格以招标人认质核定的价格为准）。工程量为依据《市政工程工程量计算规范》（</w:t>
            </w:r>
            <w:r>
              <w:rPr>
                <w:rFonts w:hint="eastAsia"/>
              </w:rPr>
              <w:t>GB50857-2013</w:t>
            </w:r>
            <w:r>
              <w:rPr>
                <w:rFonts w:hint="eastAsia"/>
              </w:rPr>
              <w:t>）以及《重庆市建设工程工程量计算规则》（</w:t>
            </w:r>
            <w:r>
              <w:rPr>
                <w:rFonts w:hint="eastAsia"/>
              </w:rPr>
              <w:t>CQJLGZ</w:t>
            </w:r>
            <w:r>
              <w:rPr>
                <w:rFonts w:hint="eastAsia"/>
              </w:rPr>
              <w:t>－</w:t>
            </w:r>
            <w:r>
              <w:rPr>
                <w:rFonts w:hint="eastAsia"/>
              </w:rPr>
              <w:t>2013</w:t>
            </w:r>
            <w:r>
              <w:rPr>
                <w:rFonts w:hint="eastAsia"/>
              </w:rPr>
              <w:t>）约定的计量规则计</w:t>
            </w:r>
            <w:r>
              <w:rPr>
                <w:rFonts w:hint="eastAsia"/>
              </w:rPr>
              <w:lastRenderedPageBreak/>
              <w:t>算的实际合格工程量。</w:t>
            </w:r>
          </w:p>
          <w:p w:rsidR="003A1B4C" w:rsidRDefault="003A1B4C" w:rsidP="003A1B4C">
            <w:r>
              <w:t>3.7</w:t>
            </w:r>
            <w:r>
              <w:rPr>
                <w:rFonts w:hint="eastAsia"/>
              </w:rPr>
              <w:t>本工程结算以审核结果为准，若需相关部门结（决）算审查的，招标人将对工程结算审核价款进行调整，最后价格以调整后的为准。审计依据包括本合同以及政府审计相关法律法规及规范性文件。</w:t>
            </w:r>
          </w:p>
          <w:p w:rsidR="009A3DD0" w:rsidRDefault="003A1B4C" w:rsidP="003A1B4C">
            <w:r>
              <w:t>3.8</w:t>
            </w:r>
            <w:r>
              <w:rPr>
                <w:rFonts w:hint="eastAsia"/>
              </w:rPr>
              <w:t>分部分项清单中相同项目名称、项目特征、工作内容、计量单位的清单投标报价必须一致，若不一致按最低报价进行结算。</w:t>
            </w:r>
          </w:p>
          <w:p w:rsidR="009A3DD0" w:rsidRDefault="00A75615">
            <w:pPr>
              <w:pStyle w:val="a0"/>
            </w:pPr>
            <w:r>
              <w:rPr>
                <w:rFonts w:hint="eastAsia"/>
              </w:rPr>
              <w:t>4</w:t>
            </w:r>
            <w:r>
              <w:rPr>
                <w:rFonts w:hint="eastAsia"/>
              </w:rPr>
              <w:t>、</w:t>
            </w:r>
            <w:r w:rsidRPr="00DF3917">
              <w:t>特别注意事项：弃土场回填过程中应符合业主相关管理规定。严禁私自接收外来渣土。若经发现违者罚款</w:t>
            </w:r>
            <w:r w:rsidRPr="00DF3917">
              <w:t>10</w:t>
            </w:r>
            <w:r w:rsidRPr="00DF3917">
              <w:t>万元每车每次。累计</w:t>
            </w:r>
            <w:r w:rsidRPr="00DF3917">
              <w:t>3</w:t>
            </w:r>
            <w:r w:rsidRPr="00DF3917">
              <w:t>次业主有权解除合同并追究相关责任。</w:t>
            </w:r>
          </w:p>
        </w:tc>
      </w:tr>
    </w:tbl>
    <w:p w:rsidR="009A3DD0" w:rsidRDefault="009A3DD0">
      <w:pPr>
        <w:pStyle w:val="2"/>
        <w:spacing w:before="0" w:after="0" w:line="20" w:lineRule="exact"/>
        <w:rPr>
          <w:rFonts w:ascii="宋体" w:hAnsi="宋体"/>
          <w:b w:val="0"/>
          <w:snapToGrid w:val="0"/>
        </w:rPr>
      </w:pPr>
      <w:bookmarkStart w:id="86" w:name="_Toc277082552"/>
      <w:bookmarkStart w:id="87" w:name="_Toc224103317"/>
      <w:bookmarkStart w:id="88" w:name="_Toc200513126"/>
      <w:bookmarkStart w:id="89" w:name="_Toc287607746"/>
      <w:bookmarkStart w:id="90" w:name="_Toc430530435"/>
      <w:bookmarkStart w:id="91" w:name="_Toc287620685"/>
    </w:p>
    <w:p w:rsidR="009A3DD0" w:rsidRDefault="00A75615">
      <w:pPr>
        <w:pStyle w:val="2"/>
        <w:spacing w:before="0" w:after="0" w:line="200" w:lineRule="exact"/>
        <w:rPr>
          <w:rFonts w:ascii="宋体" w:hAnsi="宋体"/>
          <w:b w:val="0"/>
          <w:snapToGrid w:val="0"/>
        </w:rPr>
      </w:pPr>
      <w:r>
        <w:rPr>
          <w:rFonts w:ascii="宋体" w:hAnsi="宋体"/>
          <w:b w:val="0"/>
          <w:snapToGrid w:val="0"/>
        </w:rPr>
        <w:br w:type="page"/>
      </w:r>
    </w:p>
    <w:p w:rsidR="009A3DD0" w:rsidRDefault="00A75615">
      <w:pPr>
        <w:pStyle w:val="2"/>
        <w:spacing w:before="0" w:after="0" w:line="360" w:lineRule="auto"/>
        <w:rPr>
          <w:rFonts w:ascii="宋体" w:hAnsi="宋体"/>
          <w:b w:val="0"/>
          <w:snapToGrid w:val="0"/>
        </w:rPr>
      </w:pPr>
      <w:bookmarkStart w:id="92" w:name="_Toc509218710"/>
      <w:bookmarkStart w:id="93" w:name="_Toc29380"/>
      <w:r>
        <w:rPr>
          <w:rFonts w:ascii="宋体" w:hAnsi="宋体"/>
          <w:b w:val="0"/>
          <w:snapToGrid w:val="0"/>
        </w:rPr>
        <w:lastRenderedPageBreak/>
        <w:t>1.  总则</w:t>
      </w:r>
      <w:bookmarkEnd w:id="86"/>
      <w:bookmarkEnd w:id="87"/>
      <w:bookmarkEnd w:id="88"/>
      <w:bookmarkEnd w:id="89"/>
      <w:bookmarkEnd w:id="90"/>
      <w:bookmarkEnd w:id="91"/>
      <w:bookmarkEnd w:id="92"/>
      <w:bookmarkEnd w:id="93"/>
    </w:p>
    <w:p w:rsidR="009A3DD0" w:rsidRDefault="00A75615">
      <w:pPr>
        <w:pStyle w:val="3"/>
        <w:snapToGrid w:val="0"/>
        <w:spacing w:before="0" w:after="0" w:line="360" w:lineRule="auto"/>
        <w:rPr>
          <w:rFonts w:ascii="宋体" w:hAnsi="宋体"/>
          <w:b w:val="0"/>
          <w:snapToGrid w:val="0"/>
          <w:sz w:val="24"/>
          <w:szCs w:val="24"/>
        </w:rPr>
      </w:pPr>
      <w:bookmarkStart w:id="94" w:name="_Toc200513127"/>
      <w:bookmarkStart w:id="95" w:name="_Toc277082553"/>
      <w:bookmarkStart w:id="96" w:name="_Toc464"/>
      <w:bookmarkStart w:id="97" w:name="_Toc287620686"/>
      <w:bookmarkStart w:id="98" w:name="_Toc287607747"/>
      <w:bookmarkStart w:id="99" w:name="_Toc509218711"/>
      <w:bookmarkStart w:id="100" w:name="_Toc430530436"/>
      <w:bookmarkStart w:id="101" w:name="_Toc224103318"/>
      <w:r>
        <w:rPr>
          <w:rFonts w:ascii="宋体" w:hAnsi="宋体"/>
          <w:b w:val="0"/>
          <w:snapToGrid w:val="0"/>
          <w:sz w:val="24"/>
          <w:szCs w:val="24"/>
        </w:rPr>
        <w:t>1.1  项目概况</w:t>
      </w:r>
      <w:bookmarkEnd w:id="94"/>
      <w:bookmarkEnd w:id="95"/>
      <w:bookmarkEnd w:id="96"/>
      <w:bookmarkEnd w:id="97"/>
      <w:bookmarkEnd w:id="98"/>
      <w:bookmarkEnd w:id="99"/>
      <w:bookmarkEnd w:id="100"/>
      <w:bookmarkEnd w:id="101"/>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1.1.1  根据《中华人民共和国招标投标法》等有关法律、法规和规章的规定，本招标项目已具备招标条件，现对本</w:t>
      </w:r>
      <w:r>
        <w:rPr>
          <w:rFonts w:ascii="宋体" w:hAnsi="宋体" w:hint="eastAsia"/>
          <w:snapToGrid w:val="0"/>
          <w:kern w:val="0"/>
          <w:szCs w:val="21"/>
        </w:rPr>
        <w:t>项目</w:t>
      </w:r>
      <w:r>
        <w:rPr>
          <w:rFonts w:ascii="宋体" w:hAnsi="宋体"/>
          <w:snapToGrid w:val="0"/>
          <w:kern w:val="0"/>
          <w:szCs w:val="21"/>
        </w:rPr>
        <w:t>施工进行招标。</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1.1.2  本招标项目招标人：见投标人须知前附表。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1.1.3  本招标项目招标代理机构：见投标人须知前附表。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本招标项目名称：见投标人须知前附表。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1.1.5  本招标项目建设地点：见投标人须知前附表。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1.1.6  本招标项目建设规模：见投标人须知前附表。</w:t>
      </w:r>
    </w:p>
    <w:p w:rsidR="009A3DD0" w:rsidRDefault="00A75615">
      <w:pPr>
        <w:pStyle w:val="3"/>
        <w:snapToGrid w:val="0"/>
        <w:spacing w:before="0" w:after="0" w:line="360" w:lineRule="auto"/>
        <w:rPr>
          <w:rFonts w:ascii="宋体" w:hAnsi="宋体"/>
          <w:b w:val="0"/>
          <w:snapToGrid w:val="0"/>
          <w:sz w:val="24"/>
          <w:szCs w:val="24"/>
        </w:rPr>
      </w:pPr>
      <w:bookmarkStart w:id="102" w:name="_Toc287607748"/>
      <w:bookmarkStart w:id="103" w:name="_Toc287620687"/>
      <w:bookmarkStart w:id="104" w:name="_Toc224103319"/>
      <w:bookmarkStart w:id="105" w:name="_Toc509218712"/>
      <w:bookmarkStart w:id="106" w:name="_Toc430530437"/>
      <w:bookmarkStart w:id="107" w:name="_Toc277082554"/>
      <w:bookmarkStart w:id="108" w:name="_Toc20757"/>
      <w:bookmarkStart w:id="109" w:name="_Toc200513128"/>
      <w:r>
        <w:rPr>
          <w:rFonts w:ascii="宋体" w:hAnsi="宋体"/>
          <w:b w:val="0"/>
          <w:snapToGrid w:val="0"/>
          <w:sz w:val="24"/>
          <w:szCs w:val="24"/>
        </w:rPr>
        <w:t>1.2  资金来源和落实情况</w:t>
      </w:r>
      <w:bookmarkEnd w:id="102"/>
      <w:bookmarkEnd w:id="103"/>
      <w:bookmarkEnd w:id="104"/>
      <w:bookmarkEnd w:id="105"/>
      <w:bookmarkEnd w:id="106"/>
      <w:bookmarkEnd w:id="107"/>
      <w:bookmarkEnd w:id="108"/>
      <w:bookmarkEnd w:id="109"/>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1.2.1  本招标项目的资金来源：见投标人须知前附表。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1.2.2  本招标项目的出资比例：见投标人须知前附表。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1.2.3  本招标项目的资金落实情况：见投标人须知前附表。</w:t>
      </w:r>
    </w:p>
    <w:p w:rsidR="009A3DD0" w:rsidRDefault="00A75615">
      <w:pPr>
        <w:pStyle w:val="3"/>
        <w:snapToGrid w:val="0"/>
        <w:spacing w:before="0" w:after="0" w:line="360" w:lineRule="auto"/>
        <w:rPr>
          <w:rFonts w:ascii="宋体" w:hAnsi="宋体"/>
          <w:b w:val="0"/>
          <w:snapToGrid w:val="0"/>
          <w:sz w:val="24"/>
          <w:szCs w:val="24"/>
        </w:rPr>
      </w:pPr>
      <w:bookmarkStart w:id="110" w:name="_Toc287620688"/>
      <w:bookmarkStart w:id="111" w:name="_Toc224103320"/>
      <w:bookmarkStart w:id="112" w:name="_Toc509218713"/>
      <w:bookmarkStart w:id="113" w:name="_Toc430530438"/>
      <w:bookmarkStart w:id="114" w:name="_Toc277082555"/>
      <w:bookmarkStart w:id="115" w:name="_Toc254"/>
      <w:bookmarkStart w:id="116" w:name="_Toc287607749"/>
      <w:bookmarkStart w:id="117" w:name="_Toc200513129"/>
      <w:r>
        <w:rPr>
          <w:rFonts w:ascii="宋体" w:hAnsi="宋体"/>
          <w:b w:val="0"/>
          <w:snapToGrid w:val="0"/>
          <w:sz w:val="24"/>
          <w:szCs w:val="24"/>
        </w:rPr>
        <w:t>1.3  招标范围、计划工期和质量要求</w:t>
      </w:r>
      <w:bookmarkEnd w:id="110"/>
      <w:bookmarkEnd w:id="111"/>
      <w:bookmarkEnd w:id="112"/>
      <w:bookmarkEnd w:id="113"/>
      <w:bookmarkEnd w:id="114"/>
      <w:bookmarkEnd w:id="115"/>
      <w:bookmarkEnd w:id="116"/>
      <w:bookmarkEnd w:id="117"/>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1.3.1  招标范围：见投标人须知前附表。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1.3.2  计划工期：见投标人须知前附表。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1.3.3  质量要求：见投标人须知前附表。</w:t>
      </w:r>
    </w:p>
    <w:p w:rsidR="009A3DD0" w:rsidRDefault="00A75615">
      <w:pPr>
        <w:pStyle w:val="3"/>
        <w:snapToGrid w:val="0"/>
        <w:spacing w:before="0" w:after="0" w:line="360" w:lineRule="auto"/>
        <w:rPr>
          <w:rFonts w:ascii="宋体" w:hAnsi="宋体"/>
          <w:b w:val="0"/>
          <w:snapToGrid w:val="0"/>
          <w:sz w:val="24"/>
          <w:szCs w:val="24"/>
        </w:rPr>
      </w:pPr>
      <w:bookmarkStart w:id="118" w:name="_Toc430530440"/>
      <w:bookmarkStart w:id="119" w:name="_Toc277082557"/>
      <w:bookmarkStart w:id="120" w:name="_Toc25787"/>
      <w:bookmarkStart w:id="121" w:name="_Toc224103322"/>
      <w:bookmarkStart w:id="122" w:name="_Toc200513131"/>
      <w:bookmarkStart w:id="123" w:name="_Toc509218715"/>
      <w:bookmarkStart w:id="124" w:name="_Toc287620690"/>
      <w:bookmarkStart w:id="125" w:name="_Toc287607751"/>
      <w:r>
        <w:rPr>
          <w:rFonts w:ascii="宋体" w:hAnsi="宋体"/>
          <w:b w:val="0"/>
          <w:snapToGrid w:val="0"/>
          <w:sz w:val="24"/>
          <w:szCs w:val="24"/>
        </w:rPr>
        <w:t>1.4  投标人资格要求</w:t>
      </w:r>
      <w:bookmarkEnd w:id="118"/>
      <w:bookmarkEnd w:id="119"/>
      <w:bookmarkEnd w:id="120"/>
      <w:bookmarkEnd w:id="121"/>
      <w:bookmarkEnd w:id="122"/>
      <w:bookmarkEnd w:id="123"/>
      <w:bookmarkEnd w:id="124"/>
      <w:bookmarkEnd w:id="125"/>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1.4.1 投标人应具备承担本标段施工的资质条件、能力和信誉。</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（2）财务要求：见投标人须知前附表；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（3）业绩要求：见投标人须知前附表；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投标截止日投标资格情况</w:t>
      </w:r>
      <w:r>
        <w:rPr>
          <w:rFonts w:ascii="宋体" w:hAnsi="宋体"/>
          <w:snapToGrid w:val="0"/>
          <w:kern w:val="0"/>
          <w:szCs w:val="21"/>
        </w:rPr>
        <w:t>：见投标人须知前附表；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（5）项目经理资格</w:t>
      </w:r>
      <w:r>
        <w:rPr>
          <w:rFonts w:ascii="宋体" w:hAnsi="宋体" w:hint="eastAsia"/>
          <w:snapToGrid w:val="0"/>
          <w:kern w:val="0"/>
          <w:szCs w:val="21"/>
        </w:rPr>
        <w:t>要求</w:t>
      </w:r>
      <w:r>
        <w:rPr>
          <w:rFonts w:ascii="宋体" w:hAnsi="宋体"/>
          <w:snapToGrid w:val="0"/>
          <w:kern w:val="0"/>
          <w:szCs w:val="21"/>
        </w:rPr>
        <w:t>：见投标人须知前附表；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（6）其他要求：见投标人须知前附表。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（1）联合体各方应按招标文件提供的格式签订联合体协议书，明确联合体牵头人和各方权利义务；</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（2）联合体各方均应当具备承担招标项目的相应能力；联合体协议约定同一专业分工由两个及以上单位共同承担的，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1.4.3  投标人不得存在下列情形之一：</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（1）与招标人存在利害关系可能影响招标公正性的法人、其他组织或者个人；</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（3）为本标段的监理人；</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（4）为本标段的代建人；</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（5）为本标段提供招标代理服务的；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（6）与本标段的监理人或代建人或招标代理机构同为一个法定代表人的；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（7）与本标段的监理人或代建人或招标代理机构相互控股或参股的；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（8）与本标段的监理人或代建人或招标代理机构相互任职或工作的；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（9）被责令停业的；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（10）</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（11）财产被接管或冻结的；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rsidR="009A3DD0" w:rsidRDefault="00A75615">
      <w:pPr>
        <w:pStyle w:val="3"/>
        <w:snapToGrid w:val="0"/>
        <w:spacing w:before="0" w:after="0" w:line="360" w:lineRule="auto"/>
        <w:rPr>
          <w:rFonts w:ascii="宋体" w:hAnsi="宋体"/>
          <w:b w:val="0"/>
          <w:snapToGrid w:val="0"/>
          <w:sz w:val="24"/>
          <w:szCs w:val="24"/>
        </w:rPr>
      </w:pPr>
      <w:bookmarkStart w:id="126" w:name="_Toc509218716"/>
      <w:bookmarkStart w:id="127" w:name="_Toc430530441"/>
      <w:bookmarkStart w:id="128" w:name="_Toc200513132"/>
      <w:bookmarkStart w:id="129" w:name="_Toc287620691"/>
      <w:bookmarkStart w:id="130" w:name="_Toc277082558"/>
      <w:bookmarkStart w:id="131" w:name="_Toc287607752"/>
      <w:bookmarkStart w:id="132" w:name="_Toc29714"/>
      <w:bookmarkStart w:id="133" w:name="_Toc224103323"/>
      <w:r>
        <w:rPr>
          <w:rFonts w:ascii="宋体" w:hAnsi="宋体"/>
          <w:b w:val="0"/>
          <w:snapToGrid w:val="0"/>
          <w:sz w:val="24"/>
          <w:szCs w:val="24"/>
        </w:rPr>
        <w:t>1.5  费用承担</w:t>
      </w:r>
      <w:bookmarkEnd w:id="126"/>
      <w:bookmarkEnd w:id="127"/>
      <w:bookmarkEnd w:id="128"/>
      <w:bookmarkEnd w:id="129"/>
      <w:bookmarkEnd w:id="130"/>
      <w:bookmarkEnd w:id="131"/>
      <w:bookmarkEnd w:id="132"/>
      <w:bookmarkEnd w:id="133"/>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投标人准备和参加投标活动发生的费用自理。</w:t>
      </w:r>
    </w:p>
    <w:p w:rsidR="009A3DD0" w:rsidRDefault="00A75615">
      <w:pPr>
        <w:pStyle w:val="3"/>
        <w:snapToGrid w:val="0"/>
        <w:spacing w:before="0" w:after="0" w:line="360" w:lineRule="auto"/>
        <w:rPr>
          <w:rFonts w:ascii="宋体" w:hAnsi="宋体"/>
          <w:b w:val="0"/>
          <w:snapToGrid w:val="0"/>
          <w:sz w:val="24"/>
          <w:szCs w:val="24"/>
        </w:rPr>
      </w:pPr>
      <w:bookmarkStart w:id="134" w:name="_Toc287607753"/>
      <w:bookmarkStart w:id="135" w:name="_Toc277082559"/>
      <w:bookmarkStart w:id="136" w:name="_Toc430530442"/>
      <w:bookmarkStart w:id="137" w:name="_Toc224103324"/>
      <w:bookmarkStart w:id="138" w:name="_Toc509218717"/>
      <w:bookmarkStart w:id="139" w:name="_Toc200513133"/>
      <w:bookmarkStart w:id="140" w:name="_Toc287620692"/>
      <w:bookmarkStart w:id="141" w:name="_Toc9481"/>
      <w:r>
        <w:rPr>
          <w:rFonts w:ascii="宋体" w:hAnsi="宋体"/>
          <w:b w:val="0"/>
          <w:snapToGrid w:val="0"/>
          <w:sz w:val="24"/>
          <w:szCs w:val="24"/>
        </w:rPr>
        <w:t>1.6  保密</w:t>
      </w:r>
      <w:bookmarkEnd w:id="134"/>
      <w:bookmarkEnd w:id="135"/>
      <w:bookmarkEnd w:id="136"/>
      <w:bookmarkEnd w:id="137"/>
      <w:bookmarkEnd w:id="138"/>
      <w:bookmarkEnd w:id="139"/>
      <w:bookmarkEnd w:id="140"/>
      <w:bookmarkEnd w:id="141"/>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rsidR="009A3DD0" w:rsidRDefault="00A75615">
      <w:pPr>
        <w:pStyle w:val="3"/>
        <w:snapToGrid w:val="0"/>
        <w:spacing w:before="0" w:after="0" w:line="360" w:lineRule="auto"/>
        <w:rPr>
          <w:rFonts w:ascii="宋体" w:hAnsi="宋体"/>
          <w:b w:val="0"/>
          <w:snapToGrid w:val="0"/>
          <w:sz w:val="24"/>
          <w:szCs w:val="24"/>
        </w:rPr>
      </w:pPr>
      <w:bookmarkStart w:id="142" w:name="_Toc509218718"/>
      <w:bookmarkStart w:id="143" w:name="_Toc287620693"/>
      <w:bookmarkStart w:id="144" w:name="_Toc287607754"/>
      <w:bookmarkStart w:id="145" w:name="_Toc277082560"/>
      <w:bookmarkStart w:id="146" w:name="_Toc224103325"/>
      <w:bookmarkStart w:id="147" w:name="_Toc200513134"/>
      <w:bookmarkStart w:id="148" w:name="_Toc430530443"/>
      <w:bookmarkStart w:id="149" w:name="_Toc15202"/>
      <w:r>
        <w:rPr>
          <w:rFonts w:ascii="宋体" w:hAnsi="宋体"/>
          <w:b w:val="0"/>
          <w:snapToGrid w:val="0"/>
          <w:sz w:val="24"/>
          <w:szCs w:val="24"/>
        </w:rPr>
        <w:t>1.7  语言文字</w:t>
      </w:r>
      <w:bookmarkEnd w:id="142"/>
      <w:bookmarkEnd w:id="143"/>
      <w:bookmarkEnd w:id="144"/>
      <w:bookmarkEnd w:id="145"/>
      <w:bookmarkEnd w:id="146"/>
      <w:bookmarkEnd w:id="147"/>
      <w:bookmarkEnd w:id="148"/>
      <w:bookmarkEnd w:id="149"/>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rsidR="009A3DD0" w:rsidRDefault="00A75615">
      <w:pPr>
        <w:pStyle w:val="3"/>
        <w:snapToGrid w:val="0"/>
        <w:spacing w:before="0" w:after="0" w:line="360" w:lineRule="auto"/>
        <w:rPr>
          <w:rFonts w:ascii="宋体" w:hAnsi="宋体"/>
          <w:b w:val="0"/>
          <w:snapToGrid w:val="0"/>
          <w:sz w:val="24"/>
          <w:szCs w:val="24"/>
        </w:rPr>
      </w:pPr>
      <w:bookmarkStart w:id="150" w:name="_Toc27153"/>
      <w:bookmarkStart w:id="151" w:name="_Toc509218719"/>
      <w:bookmarkStart w:id="152" w:name="_Toc430530444"/>
      <w:bookmarkStart w:id="153" w:name="_Toc287620694"/>
      <w:bookmarkStart w:id="154" w:name="_Toc224103326"/>
      <w:bookmarkStart w:id="155" w:name="_Toc200513135"/>
      <w:bookmarkStart w:id="156" w:name="_Toc287607755"/>
      <w:bookmarkStart w:id="157" w:name="_Toc277082561"/>
      <w:r>
        <w:rPr>
          <w:rFonts w:ascii="宋体" w:hAnsi="宋体"/>
          <w:b w:val="0"/>
          <w:snapToGrid w:val="0"/>
          <w:sz w:val="24"/>
          <w:szCs w:val="24"/>
        </w:rPr>
        <w:t>1.8  计量单位</w:t>
      </w:r>
      <w:bookmarkEnd w:id="150"/>
      <w:bookmarkEnd w:id="151"/>
      <w:bookmarkEnd w:id="152"/>
      <w:bookmarkEnd w:id="153"/>
      <w:bookmarkEnd w:id="154"/>
      <w:bookmarkEnd w:id="155"/>
      <w:bookmarkEnd w:id="156"/>
      <w:bookmarkEnd w:id="157"/>
    </w:p>
    <w:p w:rsidR="009A3DD0" w:rsidRDefault="00A75615">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9A3DD0" w:rsidRDefault="00A75615">
      <w:pPr>
        <w:pStyle w:val="3"/>
        <w:snapToGrid w:val="0"/>
        <w:spacing w:before="0" w:after="0" w:line="360" w:lineRule="auto"/>
        <w:rPr>
          <w:rFonts w:ascii="宋体" w:hAnsi="宋体"/>
          <w:b w:val="0"/>
          <w:snapToGrid w:val="0"/>
          <w:sz w:val="24"/>
          <w:szCs w:val="24"/>
        </w:rPr>
      </w:pPr>
      <w:bookmarkStart w:id="158" w:name="_Toc287620695"/>
      <w:bookmarkStart w:id="159" w:name="_Toc200513136"/>
      <w:bookmarkStart w:id="160" w:name="_Toc224103327"/>
      <w:bookmarkStart w:id="161" w:name="_Toc287607756"/>
      <w:bookmarkStart w:id="162" w:name="_Toc509218720"/>
      <w:bookmarkStart w:id="163" w:name="_Toc430530445"/>
      <w:bookmarkStart w:id="164" w:name="_Toc132"/>
      <w:bookmarkStart w:id="165" w:name="_Toc277082562"/>
      <w:r>
        <w:rPr>
          <w:rFonts w:ascii="宋体" w:hAnsi="宋体"/>
          <w:b w:val="0"/>
          <w:snapToGrid w:val="0"/>
          <w:sz w:val="24"/>
          <w:szCs w:val="24"/>
        </w:rPr>
        <w:t>1.9  踏勘现场</w:t>
      </w:r>
      <w:bookmarkEnd w:id="158"/>
      <w:bookmarkEnd w:id="159"/>
      <w:bookmarkEnd w:id="160"/>
      <w:bookmarkEnd w:id="161"/>
      <w:bookmarkEnd w:id="162"/>
      <w:bookmarkEnd w:id="163"/>
      <w:bookmarkEnd w:id="164"/>
      <w:bookmarkEnd w:id="165"/>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1.9.1  投标人须知前附表规定组织踏勘现场的，招标人按投标人须知前附表规定的时间、 地点组织投标人踏勘项目现场。</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1.9.2  投标人踏勘现场发生的费用自理。</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1.9.3  除招标人的原因外，投标人自行负责在踏勘现场中所发生的人员伤亡和财产损失。</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rsidR="009A3DD0" w:rsidRDefault="00A75615">
      <w:pPr>
        <w:pStyle w:val="3"/>
        <w:snapToGrid w:val="0"/>
        <w:spacing w:before="0" w:after="0" w:line="360" w:lineRule="auto"/>
        <w:rPr>
          <w:rFonts w:ascii="宋体" w:hAnsi="宋体"/>
          <w:b w:val="0"/>
          <w:snapToGrid w:val="0"/>
          <w:sz w:val="24"/>
          <w:szCs w:val="24"/>
        </w:rPr>
      </w:pPr>
      <w:bookmarkStart w:id="166" w:name="_Toc287620696"/>
      <w:bookmarkStart w:id="167" w:name="_Toc277082563"/>
      <w:bookmarkStart w:id="168" w:name="_Toc11926"/>
      <w:bookmarkStart w:id="169" w:name="_Toc430530446"/>
      <w:bookmarkStart w:id="170" w:name="_Toc200513137"/>
      <w:bookmarkStart w:id="171" w:name="_Toc224103328"/>
      <w:bookmarkStart w:id="172" w:name="_Toc287607757"/>
      <w:bookmarkStart w:id="173" w:name="_Toc509218721"/>
      <w:r>
        <w:rPr>
          <w:rFonts w:ascii="宋体" w:hAnsi="宋体"/>
          <w:b w:val="0"/>
          <w:snapToGrid w:val="0"/>
          <w:sz w:val="24"/>
          <w:szCs w:val="24"/>
        </w:rPr>
        <w:t>1.10  投标预备会</w:t>
      </w:r>
      <w:bookmarkEnd w:id="166"/>
      <w:bookmarkEnd w:id="167"/>
      <w:bookmarkEnd w:id="168"/>
      <w:bookmarkEnd w:id="169"/>
      <w:bookmarkEnd w:id="170"/>
      <w:bookmarkEnd w:id="171"/>
      <w:bookmarkEnd w:id="172"/>
      <w:bookmarkEnd w:id="173"/>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投标人须知前附表规定召开投标预备会的，招标人按投标人须知前附表规定的时间和地点召开投标预备会，澄清投标人提出的问题。</w:t>
      </w:r>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规定的时间前，以书面形式将提出的问题送达招标人，以便招标人澄清。</w:t>
      </w:r>
    </w:p>
    <w:p w:rsidR="009A3DD0" w:rsidRDefault="00A75615">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1.10.3  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rsidR="009A3DD0" w:rsidRDefault="00A75615">
      <w:pPr>
        <w:pStyle w:val="3"/>
        <w:snapToGrid w:val="0"/>
        <w:spacing w:before="0" w:after="0" w:line="360" w:lineRule="auto"/>
        <w:rPr>
          <w:rFonts w:ascii="宋体" w:hAnsi="宋体"/>
          <w:b w:val="0"/>
          <w:snapToGrid w:val="0"/>
          <w:sz w:val="24"/>
          <w:szCs w:val="24"/>
        </w:rPr>
      </w:pPr>
      <w:bookmarkStart w:id="174" w:name="_Toc287607758"/>
      <w:bookmarkStart w:id="175" w:name="_Toc287620697"/>
      <w:bookmarkStart w:id="176" w:name="_Toc224103329"/>
      <w:bookmarkStart w:id="177" w:name="_Toc1359"/>
      <w:bookmarkStart w:id="178" w:name="_Toc277082564"/>
      <w:bookmarkStart w:id="179" w:name="_Toc430530447"/>
      <w:bookmarkStart w:id="180" w:name="_Toc200513138"/>
      <w:bookmarkStart w:id="181" w:name="_Toc509218722"/>
      <w:r>
        <w:rPr>
          <w:rFonts w:ascii="宋体" w:hAnsi="宋体"/>
          <w:b w:val="0"/>
          <w:snapToGrid w:val="0"/>
          <w:sz w:val="24"/>
          <w:szCs w:val="24"/>
        </w:rPr>
        <w:lastRenderedPageBreak/>
        <w:t>1.11  分包</w:t>
      </w:r>
      <w:bookmarkEnd w:id="174"/>
      <w:bookmarkEnd w:id="175"/>
      <w:bookmarkEnd w:id="176"/>
      <w:bookmarkEnd w:id="177"/>
      <w:bookmarkEnd w:id="178"/>
      <w:bookmarkEnd w:id="179"/>
      <w:bookmarkEnd w:id="180"/>
      <w:bookmarkEnd w:id="181"/>
    </w:p>
    <w:p w:rsidR="009A3DD0" w:rsidRDefault="00A75615">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rsidR="009A3DD0" w:rsidRDefault="00A75615">
      <w:pPr>
        <w:pStyle w:val="3"/>
        <w:snapToGrid w:val="0"/>
        <w:spacing w:before="0" w:after="0" w:line="360" w:lineRule="auto"/>
        <w:rPr>
          <w:rFonts w:ascii="宋体" w:hAnsi="宋体"/>
          <w:b w:val="0"/>
          <w:snapToGrid w:val="0"/>
          <w:sz w:val="24"/>
          <w:szCs w:val="24"/>
        </w:rPr>
      </w:pPr>
      <w:bookmarkStart w:id="182" w:name="_Toc287620698"/>
      <w:bookmarkStart w:id="183" w:name="_Toc509218723"/>
      <w:bookmarkStart w:id="184" w:name="_Toc287607759"/>
      <w:bookmarkStart w:id="185" w:name="_Toc200513139"/>
      <w:bookmarkStart w:id="186" w:name="_Toc277082565"/>
      <w:bookmarkStart w:id="187" w:name="_Toc32458"/>
      <w:bookmarkStart w:id="188" w:name="_Toc224103330"/>
      <w:bookmarkStart w:id="189" w:name="_Toc430530448"/>
      <w:r>
        <w:rPr>
          <w:rFonts w:ascii="宋体" w:hAnsi="宋体"/>
          <w:b w:val="0"/>
          <w:snapToGrid w:val="0"/>
          <w:sz w:val="24"/>
          <w:szCs w:val="24"/>
        </w:rPr>
        <w:t>1.12  偏离</w:t>
      </w:r>
      <w:bookmarkEnd w:id="182"/>
      <w:bookmarkEnd w:id="183"/>
      <w:bookmarkEnd w:id="184"/>
      <w:bookmarkEnd w:id="185"/>
      <w:bookmarkEnd w:id="186"/>
      <w:bookmarkEnd w:id="187"/>
      <w:bookmarkEnd w:id="188"/>
      <w:bookmarkEnd w:id="189"/>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 的偏离范围和幅度。</w:t>
      </w:r>
    </w:p>
    <w:p w:rsidR="009A3DD0" w:rsidRDefault="00A75615">
      <w:pPr>
        <w:pStyle w:val="2"/>
        <w:spacing w:before="0" w:after="0" w:line="360" w:lineRule="auto"/>
        <w:rPr>
          <w:rFonts w:ascii="宋体" w:hAnsi="宋体"/>
          <w:b w:val="0"/>
          <w:snapToGrid w:val="0"/>
        </w:rPr>
      </w:pPr>
      <w:bookmarkStart w:id="190" w:name="_Toc287607760"/>
      <w:bookmarkStart w:id="191" w:name="_Toc287620699"/>
      <w:bookmarkStart w:id="192" w:name="_Toc277082566"/>
      <w:bookmarkStart w:id="193" w:name="_Toc30737"/>
      <w:bookmarkStart w:id="194" w:name="_Toc200513140"/>
      <w:bookmarkStart w:id="195" w:name="_Toc430530449"/>
      <w:bookmarkStart w:id="196" w:name="_Toc509218724"/>
      <w:bookmarkStart w:id="197" w:name="_Toc224103331"/>
      <w:r>
        <w:rPr>
          <w:rFonts w:ascii="宋体" w:hAnsi="宋体"/>
          <w:b w:val="0"/>
          <w:snapToGrid w:val="0"/>
        </w:rPr>
        <w:t>2.  招标文件</w:t>
      </w:r>
      <w:bookmarkEnd w:id="190"/>
      <w:bookmarkEnd w:id="191"/>
      <w:bookmarkEnd w:id="192"/>
      <w:bookmarkEnd w:id="193"/>
      <w:bookmarkEnd w:id="194"/>
      <w:bookmarkEnd w:id="195"/>
      <w:bookmarkEnd w:id="196"/>
      <w:bookmarkEnd w:id="197"/>
    </w:p>
    <w:p w:rsidR="009A3DD0" w:rsidRDefault="00A75615">
      <w:pPr>
        <w:pStyle w:val="3"/>
        <w:snapToGrid w:val="0"/>
        <w:spacing w:before="0" w:after="0" w:line="360" w:lineRule="auto"/>
        <w:rPr>
          <w:rFonts w:ascii="宋体" w:hAnsi="宋体"/>
          <w:b w:val="0"/>
          <w:snapToGrid w:val="0"/>
          <w:sz w:val="24"/>
          <w:szCs w:val="24"/>
        </w:rPr>
      </w:pPr>
      <w:bookmarkStart w:id="198" w:name="_Toc287620700"/>
      <w:bookmarkStart w:id="199" w:name="_Toc287607761"/>
      <w:bookmarkStart w:id="200" w:name="_Toc277082567"/>
      <w:bookmarkStart w:id="201" w:name="_Toc509218725"/>
      <w:bookmarkStart w:id="202" w:name="_Toc200513141"/>
      <w:bookmarkStart w:id="203" w:name="_Toc430530450"/>
      <w:bookmarkStart w:id="204" w:name="_Toc32517"/>
      <w:bookmarkStart w:id="205" w:name="_Toc224103332"/>
      <w:r>
        <w:rPr>
          <w:rFonts w:ascii="宋体" w:hAnsi="宋体"/>
          <w:b w:val="0"/>
          <w:snapToGrid w:val="0"/>
          <w:sz w:val="24"/>
          <w:szCs w:val="24"/>
        </w:rPr>
        <w:t>2.1  招标文件的组成</w:t>
      </w:r>
      <w:bookmarkEnd w:id="198"/>
      <w:bookmarkEnd w:id="199"/>
      <w:bookmarkEnd w:id="200"/>
      <w:bookmarkEnd w:id="201"/>
      <w:bookmarkEnd w:id="202"/>
      <w:bookmarkEnd w:id="203"/>
      <w:bookmarkEnd w:id="204"/>
      <w:bookmarkEnd w:id="205"/>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本招标文件包括：</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（1）招标公告（或投标邀请书）；</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（2）投标人须知；</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（3）评标办法；</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（4）合同条款及格式；</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（5）工程量清单；</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（6）图纸；</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（7）技术标准和要求；</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（8）投标文件格式；</w:t>
      </w:r>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（9）投标人须知前附表规定的其他材料。</w:t>
      </w:r>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根据本章第1.10款、第2.2款和第2.3款对招标文件所作的澄清、修改，构成招标文件的组成部分。</w:t>
      </w:r>
    </w:p>
    <w:p w:rsidR="009A3DD0" w:rsidRDefault="00A75615">
      <w:pPr>
        <w:pStyle w:val="2"/>
        <w:spacing w:before="0" w:after="0" w:line="360" w:lineRule="auto"/>
        <w:rPr>
          <w:rFonts w:ascii="宋体" w:hAnsi="宋体"/>
          <w:b w:val="0"/>
          <w:snapToGrid w:val="0"/>
        </w:rPr>
      </w:pPr>
      <w:bookmarkStart w:id="206" w:name="_Toc430530453"/>
      <w:bookmarkStart w:id="207" w:name="_Toc13895"/>
      <w:bookmarkStart w:id="208" w:name="_Toc224103335"/>
      <w:bookmarkStart w:id="209" w:name="_Toc287620703"/>
      <w:bookmarkStart w:id="210" w:name="_Toc509218728"/>
      <w:bookmarkStart w:id="211" w:name="_Toc200513144"/>
      <w:bookmarkStart w:id="212" w:name="_Toc287607764"/>
      <w:bookmarkStart w:id="213" w:name="_Toc277082570"/>
      <w:r>
        <w:rPr>
          <w:rFonts w:ascii="宋体" w:hAnsi="宋体"/>
          <w:b w:val="0"/>
          <w:snapToGrid w:val="0"/>
        </w:rPr>
        <w:t>3.  投标文件</w:t>
      </w:r>
      <w:bookmarkEnd w:id="206"/>
      <w:bookmarkEnd w:id="207"/>
      <w:bookmarkEnd w:id="208"/>
      <w:bookmarkEnd w:id="209"/>
      <w:bookmarkEnd w:id="210"/>
      <w:bookmarkEnd w:id="211"/>
      <w:bookmarkEnd w:id="212"/>
      <w:bookmarkEnd w:id="213"/>
    </w:p>
    <w:p w:rsidR="009A3DD0" w:rsidRDefault="00A75615">
      <w:pPr>
        <w:pStyle w:val="3"/>
        <w:snapToGrid w:val="0"/>
        <w:spacing w:before="0" w:after="0" w:line="360" w:lineRule="auto"/>
        <w:rPr>
          <w:rFonts w:ascii="宋体" w:hAnsi="宋体"/>
          <w:b w:val="0"/>
          <w:snapToGrid w:val="0"/>
          <w:sz w:val="24"/>
          <w:szCs w:val="24"/>
        </w:rPr>
      </w:pPr>
      <w:bookmarkStart w:id="214" w:name="_Toc430530454"/>
      <w:bookmarkStart w:id="215" w:name="_Toc224103336"/>
      <w:bookmarkStart w:id="216" w:name="_Toc287620704"/>
      <w:bookmarkStart w:id="217" w:name="_Toc277082571"/>
      <w:bookmarkStart w:id="218" w:name="_Toc25335"/>
      <w:bookmarkStart w:id="219" w:name="_Toc200513145"/>
      <w:bookmarkStart w:id="220" w:name="_Toc509218729"/>
      <w:bookmarkStart w:id="221" w:name="_Toc287607765"/>
      <w:r>
        <w:rPr>
          <w:rFonts w:ascii="宋体" w:hAnsi="宋体"/>
          <w:b w:val="0"/>
          <w:snapToGrid w:val="0"/>
          <w:sz w:val="24"/>
          <w:szCs w:val="24"/>
        </w:rPr>
        <w:t>3.1  投标文件的组成</w:t>
      </w:r>
      <w:bookmarkEnd w:id="214"/>
      <w:bookmarkEnd w:id="215"/>
      <w:bookmarkEnd w:id="216"/>
      <w:bookmarkEnd w:id="217"/>
      <w:bookmarkEnd w:id="218"/>
      <w:bookmarkEnd w:id="219"/>
      <w:bookmarkEnd w:id="220"/>
      <w:bookmarkEnd w:id="221"/>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3.1.1 投标文件应包括下列内容：</w:t>
      </w:r>
    </w:p>
    <w:p w:rsidR="009A3DD0" w:rsidRDefault="00A75615">
      <w:pPr>
        <w:spacing w:line="360" w:lineRule="auto"/>
        <w:ind w:firstLineChars="200" w:firstLine="420"/>
        <w:rPr>
          <w:rFonts w:ascii="宋体" w:hAnsi="宋体"/>
        </w:rPr>
      </w:pPr>
      <w:r>
        <w:rPr>
          <w:rFonts w:ascii="宋体" w:hAnsi="宋体" w:hint="eastAsia"/>
        </w:rPr>
        <w:t>3.1.1.1投标函部分</w:t>
      </w:r>
    </w:p>
    <w:p w:rsidR="009A3DD0" w:rsidRDefault="00A75615">
      <w:pPr>
        <w:spacing w:line="360" w:lineRule="auto"/>
        <w:ind w:firstLineChars="200" w:firstLine="420"/>
        <w:rPr>
          <w:rFonts w:ascii="宋体" w:hAnsi="宋体"/>
        </w:rPr>
      </w:pPr>
      <w:r>
        <w:rPr>
          <w:rFonts w:ascii="宋体" w:hAnsi="宋体" w:hint="eastAsia"/>
        </w:rPr>
        <w:t>（1）投标函</w:t>
      </w:r>
    </w:p>
    <w:p w:rsidR="009A3DD0" w:rsidRDefault="00A75615">
      <w:pPr>
        <w:spacing w:line="360" w:lineRule="auto"/>
        <w:ind w:firstLineChars="200" w:firstLine="420"/>
        <w:rPr>
          <w:rFonts w:ascii="宋体" w:hAnsi="宋体"/>
        </w:rPr>
      </w:pPr>
      <w:r>
        <w:rPr>
          <w:rFonts w:ascii="宋体" w:hAnsi="宋体" w:hint="eastAsia"/>
        </w:rPr>
        <w:t>（2）投标函附录</w:t>
      </w:r>
    </w:p>
    <w:p w:rsidR="009A3DD0" w:rsidRDefault="00A75615">
      <w:pPr>
        <w:spacing w:line="360" w:lineRule="auto"/>
        <w:ind w:firstLineChars="200" w:firstLine="420"/>
        <w:rPr>
          <w:rFonts w:ascii="宋体" w:hAnsi="宋体"/>
        </w:rPr>
      </w:pPr>
      <w:r>
        <w:rPr>
          <w:rFonts w:ascii="宋体" w:hAnsi="宋体" w:hint="eastAsia"/>
        </w:rPr>
        <w:t>（3）法定代表人身份证明或附有法定代表人身份证明的授权委托书</w:t>
      </w:r>
    </w:p>
    <w:p w:rsidR="009A3DD0" w:rsidRDefault="00A75615">
      <w:pPr>
        <w:spacing w:line="360" w:lineRule="auto"/>
        <w:ind w:firstLineChars="200" w:firstLine="420"/>
        <w:rPr>
          <w:rFonts w:ascii="宋体" w:hAnsi="宋体"/>
        </w:rPr>
      </w:pPr>
      <w:r>
        <w:rPr>
          <w:rFonts w:ascii="宋体" w:hAnsi="宋体" w:hint="eastAsia"/>
        </w:rPr>
        <w:t>（4）低价风险担保缴纳承诺书（如有）</w:t>
      </w:r>
    </w:p>
    <w:p w:rsidR="009A3DD0" w:rsidRDefault="00A75615">
      <w:pPr>
        <w:spacing w:line="360" w:lineRule="auto"/>
        <w:ind w:firstLineChars="200" w:firstLine="420"/>
        <w:rPr>
          <w:rFonts w:ascii="宋体" w:hAnsi="宋体"/>
        </w:rPr>
      </w:pPr>
      <w:r>
        <w:rPr>
          <w:rFonts w:ascii="宋体" w:hAnsi="宋体" w:hint="eastAsia"/>
        </w:rPr>
        <w:t>（5）联合体协议书（如有）</w:t>
      </w:r>
    </w:p>
    <w:p w:rsidR="009A3DD0" w:rsidRDefault="00A75615">
      <w:pPr>
        <w:spacing w:line="360" w:lineRule="auto"/>
        <w:ind w:firstLineChars="200" w:firstLine="420"/>
        <w:rPr>
          <w:rFonts w:ascii="宋体" w:hAnsi="宋体"/>
        </w:rPr>
      </w:pPr>
      <w:r>
        <w:rPr>
          <w:rFonts w:ascii="宋体" w:hAnsi="宋体" w:hint="eastAsia"/>
        </w:rPr>
        <w:t>3.1.1.2经济部分</w:t>
      </w:r>
    </w:p>
    <w:p w:rsidR="009A3DD0" w:rsidRDefault="00A75615">
      <w:pPr>
        <w:spacing w:line="360" w:lineRule="auto"/>
        <w:ind w:firstLineChars="200" w:firstLine="420"/>
        <w:rPr>
          <w:rFonts w:ascii="宋体" w:hAnsi="宋体"/>
        </w:rPr>
      </w:pPr>
      <w:r>
        <w:rPr>
          <w:rFonts w:ascii="宋体" w:hAnsi="宋体" w:hint="eastAsia"/>
        </w:rPr>
        <w:t>（1）已标价工程量清单</w:t>
      </w:r>
    </w:p>
    <w:p w:rsidR="009A3DD0" w:rsidRDefault="00A75615">
      <w:pPr>
        <w:spacing w:line="360" w:lineRule="auto"/>
        <w:ind w:firstLineChars="200" w:firstLine="420"/>
        <w:rPr>
          <w:rFonts w:ascii="宋体" w:hAnsi="宋体"/>
        </w:rPr>
      </w:pPr>
      <w:r>
        <w:rPr>
          <w:rFonts w:ascii="宋体" w:hAnsi="宋体" w:hint="eastAsia"/>
        </w:rPr>
        <w:t>3.1.1.3技术部分（不设置技术方案评审的不设此部分）</w:t>
      </w:r>
    </w:p>
    <w:p w:rsidR="009A3DD0" w:rsidRDefault="00A75615">
      <w:pPr>
        <w:spacing w:line="360" w:lineRule="auto"/>
        <w:ind w:firstLineChars="200" w:firstLine="420"/>
        <w:rPr>
          <w:rFonts w:ascii="宋体" w:hAnsi="宋体"/>
        </w:rPr>
      </w:pPr>
      <w:r>
        <w:rPr>
          <w:rFonts w:ascii="宋体" w:hAnsi="宋体" w:hint="eastAsia"/>
        </w:rPr>
        <w:lastRenderedPageBreak/>
        <w:t>3.1.1.4资格审查部分</w:t>
      </w:r>
    </w:p>
    <w:p w:rsidR="009A3DD0" w:rsidRDefault="00A75615">
      <w:pPr>
        <w:spacing w:line="360" w:lineRule="auto"/>
        <w:ind w:firstLineChars="200" w:firstLine="420"/>
        <w:rPr>
          <w:rFonts w:ascii="宋体" w:hAnsi="宋体"/>
        </w:rPr>
      </w:pPr>
      <w:r>
        <w:rPr>
          <w:rFonts w:ascii="宋体" w:hAnsi="宋体" w:hint="eastAsia"/>
        </w:rPr>
        <w:t>（1）法定代表人身份证明或附有法定代表人身份证明的授权委托书</w:t>
      </w:r>
    </w:p>
    <w:p w:rsidR="009A3DD0" w:rsidRDefault="00A75615">
      <w:pPr>
        <w:spacing w:line="360" w:lineRule="auto"/>
        <w:ind w:firstLineChars="200" w:firstLine="420"/>
        <w:rPr>
          <w:rFonts w:ascii="宋体" w:hAnsi="宋体"/>
        </w:rPr>
      </w:pPr>
      <w:r>
        <w:rPr>
          <w:rFonts w:ascii="宋体" w:hAnsi="宋体" w:hint="eastAsia"/>
        </w:rPr>
        <w:t>（2）联合体协议书（如有）</w:t>
      </w:r>
    </w:p>
    <w:p w:rsidR="009A3DD0" w:rsidRDefault="00A75615">
      <w:pPr>
        <w:spacing w:line="360" w:lineRule="auto"/>
        <w:ind w:firstLineChars="200" w:firstLine="420"/>
        <w:rPr>
          <w:rFonts w:ascii="宋体" w:hAnsi="宋体"/>
        </w:rPr>
      </w:pPr>
      <w:r>
        <w:rPr>
          <w:rFonts w:ascii="宋体" w:hAnsi="宋体" w:hint="eastAsia"/>
        </w:rPr>
        <w:t>（3）投标人基本情况表</w:t>
      </w:r>
    </w:p>
    <w:p w:rsidR="009A3DD0" w:rsidRDefault="00A75615">
      <w:pPr>
        <w:spacing w:line="360" w:lineRule="auto"/>
        <w:ind w:firstLineChars="200" w:firstLine="420"/>
        <w:rPr>
          <w:rFonts w:ascii="宋体" w:hAnsi="宋体"/>
        </w:rPr>
      </w:pPr>
      <w:r>
        <w:rPr>
          <w:rFonts w:ascii="宋体" w:hAnsi="宋体" w:hint="eastAsia"/>
        </w:rPr>
        <w:t>（4）项目管理机构</w:t>
      </w:r>
    </w:p>
    <w:p w:rsidR="009A3DD0" w:rsidRDefault="00A75615">
      <w:pPr>
        <w:spacing w:line="360" w:lineRule="auto"/>
        <w:ind w:firstLineChars="200" w:firstLine="420"/>
        <w:rPr>
          <w:rFonts w:ascii="宋体" w:hAnsi="宋体"/>
        </w:rPr>
      </w:pPr>
      <w:r>
        <w:rPr>
          <w:rFonts w:ascii="宋体" w:hAnsi="宋体" w:hint="eastAsia"/>
        </w:rPr>
        <w:t>（5）近年财务状况表</w:t>
      </w:r>
    </w:p>
    <w:p w:rsidR="009A3DD0" w:rsidRDefault="00A75615">
      <w:pPr>
        <w:spacing w:line="360" w:lineRule="auto"/>
        <w:ind w:firstLineChars="200" w:firstLine="420"/>
        <w:rPr>
          <w:rFonts w:ascii="宋体" w:hAnsi="宋体"/>
        </w:rPr>
      </w:pPr>
      <w:r>
        <w:rPr>
          <w:rFonts w:ascii="宋体" w:hAnsi="宋体" w:hint="eastAsia"/>
        </w:rPr>
        <w:t>（6）类似项目情况表</w:t>
      </w:r>
    </w:p>
    <w:p w:rsidR="009A3DD0" w:rsidRDefault="00A75615">
      <w:pPr>
        <w:spacing w:line="360" w:lineRule="auto"/>
        <w:ind w:firstLineChars="200" w:firstLine="420"/>
        <w:rPr>
          <w:rFonts w:ascii="宋体" w:hAnsi="宋体"/>
        </w:rPr>
      </w:pPr>
      <w:r>
        <w:rPr>
          <w:rFonts w:ascii="宋体" w:hAnsi="宋体" w:hint="eastAsia"/>
        </w:rPr>
        <w:t>（7）承诺</w:t>
      </w:r>
    </w:p>
    <w:p w:rsidR="009A3DD0" w:rsidRDefault="00A75615">
      <w:pPr>
        <w:spacing w:line="360" w:lineRule="auto"/>
        <w:ind w:firstLineChars="200" w:firstLine="420"/>
        <w:rPr>
          <w:rFonts w:ascii="宋体" w:hAnsi="宋体"/>
        </w:rPr>
      </w:pPr>
      <w:r>
        <w:rPr>
          <w:rFonts w:ascii="宋体" w:hAnsi="宋体" w:hint="eastAsia"/>
        </w:rPr>
        <w:t>（8）其他资料</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rsidR="009A3DD0" w:rsidRDefault="00A75615">
      <w:pPr>
        <w:pStyle w:val="3"/>
        <w:snapToGrid w:val="0"/>
        <w:spacing w:before="0" w:after="0" w:line="360" w:lineRule="auto"/>
        <w:rPr>
          <w:rFonts w:ascii="宋体" w:hAnsi="宋体"/>
          <w:b w:val="0"/>
          <w:snapToGrid w:val="0"/>
          <w:sz w:val="24"/>
          <w:szCs w:val="24"/>
        </w:rPr>
      </w:pPr>
      <w:bookmarkStart w:id="222" w:name="_Toc287620705"/>
      <w:bookmarkStart w:id="223" w:name="_Toc509218730"/>
      <w:bookmarkStart w:id="224" w:name="_Toc277082572"/>
      <w:bookmarkStart w:id="225" w:name="_Toc224103337"/>
      <w:bookmarkStart w:id="226" w:name="_Toc287607766"/>
      <w:bookmarkStart w:id="227" w:name="_Toc200513146"/>
      <w:bookmarkStart w:id="228" w:name="_Toc6572"/>
      <w:bookmarkStart w:id="229" w:name="_Toc430530455"/>
      <w:r>
        <w:rPr>
          <w:rFonts w:ascii="宋体" w:hAnsi="宋体"/>
          <w:b w:val="0"/>
          <w:snapToGrid w:val="0"/>
          <w:sz w:val="24"/>
          <w:szCs w:val="24"/>
        </w:rPr>
        <w:t>3.2  投标报价</w:t>
      </w:r>
      <w:bookmarkEnd w:id="222"/>
      <w:bookmarkEnd w:id="223"/>
      <w:bookmarkEnd w:id="224"/>
      <w:bookmarkEnd w:id="225"/>
      <w:bookmarkEnd w:id="226"/>
      <w:bookmarkEnd w:id="227"/>
      <w:bookmarkEnd w:id="228"/>
      <w:bookmarkEnd w:id="229"/>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3.2.1  投标人应按第五章“工程量清单”的要求填写相应表格。</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rsidR="009A3DD0" w:rsidRDefault="00A75615">
      <w:pPr>
        <w:pStyle w:val="3"/>
        <w:snapToGrid w:val="0"/>
        <w:spacing w:before="0" w:after="0" w:line="360" w:lineRule="auto"/>
        <w:rPr>
          <w:rFonts w:ascii="宋体" w:hAnsi="宋体"/>
          <w:b w:val="0"/>
          <w:snapToGrid w:val="0"/>
          <w:sz w:val="24"/>
          <w:szCs w:val="24"/>
        </w:rPr>
      </w:pPr>
      <w:bookmarkStart w:id="230" w:name="_Toc287607767"/>
      <w:bookmarkStart w:id="231" w:name="_Toc277082573"/>
      <w:bookmarkStart w:id="232" w:name="_Toc200513147"/>
      <w:bookmarkStart w:id="233" w:name="_Toc5556"/>
      <w:bookmarkStart w:id="234" w:name="_Toc287620706"/>
      <w:bookmarkStart w:id="235" w:name="_Toc509218731"/>
      <w:bookmarkStart w:id="236" w:name="_Toc224103338"/>
      <w:bookmarkStart w:id="237" w:name="_Toc430530456"/>
      <w:r>
        <w:rPr>
          <w:rFonts w:ascii="宋体" w:hAnsi="宋体"/>
          <w:b w:val="0"/>
          <w:snapToGrid w:val="0"/>
          <w:sz w:val="24"/>
          <w:szCs w:val="24"/>
        </w:rPr>
        <w:t>3.3  投标有效期</w:t>
      </w:r>
      <w:bookmarkEnd w:id="230"/>
      <w:bookmarkEnd w:id="231"/>
      <w:bookmarkEnd w:id="232"/>
      <w:bookmarkEnd w:id="233"/>
      <w:bookmarkEnd w:id="234"/>
      <w:bookmarkEnd w:id="235"/>
      <w:bookmarkEnd w:id="236"/>
      <w:bookmarkEnd w:id="237"/>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ascii="宋体" w:hAnsi="宋体" w:hint="eastAsia"/>
          <w:snapToGrid w:val="0"/>
          <w:kern w:val="0"/>
          <w:szCs w:val="21"/>
        </w:rPr>
        <w:t>（适用于投标保证金采用投标保函形式的）</w:t>
      </w:r>
    </w:p>
    <w:p w:rsidR="009A3DD0" w:rsidRDefault="00A75615">
      <w:pPr>
        <w:autoSpaceDE w:val="0"/>
        <w:autoSpaceDN w:val="0"/>
        <w:adjustRightInd w:val="0"/>
        <w:snapToGrid w:val="0"/>
        <w:spacing w:line="360" w:lineRule="auto"/>
        <w:ind w:firstLineChars="200" w:firstLine="420"/>
        <w:rPr>
          <w:rFonts w:ascii="宋体" w:hAnsi="宋体" w:cs="MingLiU"/>
          <w:snapToGrid w:val="0"/>
          <w:kern w:val="0"/>
          <w:szCs w:val="21"/>
        </w:rPr>
      </w:pPr>
      <w:r>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238" w:name="_Toc277082576"/>
      <w:bookmarkStart w:id="239" w:name="_Toc287620709"/>
      <w:bookmarkStart w:id="240" w:name="_Toc18052"/>
      <w:bookmarkStart w:id="241" w:name="_Toc509218734"/>
      <w:bookmarkStart w:id="242" w:name="_Toc224103341"/>
      <w:bookmarkStart w:id="243" w:name="_Toc430530459"/>
      <w:bookmarkStart w:id="244" w:name="_Toc200513150"/>
      <w:bookmarkStart w:id="245" w:name="_Toc287607770"/>
      <w:r>
        <w:rPr>
          <w:rFonts w:ascii="宋体" w:hAnsi="宋体"/>
          <w:b w:val="0"/>
          <w:snapToGrid w:val="0"/>
          <w:sz w:val="24"/>
          <w:szCs w:val="24"/>
        </w:rPr>
        <w:t>3.4  资格审查资料</w:t>
      </w:r>
      <w:bookmarkEnd w:id="238"/>
      <w:bookmarkEnd w:id="239"/>
      <w:bookmarkEnd w:id="240"/>
      <w:bookmarkEnd w:id="241"/>
      <w:bookmarkEnd w:id="242"/>
      <w:bookmarkEnd w:id="243"/>
      <w:bookmarkEnd w:id="244"/>
      <w:bookmarkEnd w:id="245"/>
    </w:p>
    <w:p w:rsidR="009A3DD0" w:rsidRDefault="00A75615">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szCs w:val="21"/>
        </w:rPr>
        <w:t>投标人</w:t>
      </w:r>
      <w:r>
        <w:rPr>
          <w:rFonts w:ascii="宋体" w:hAnsi="宋体" w:hint="eastAsia"/>
          <w:szCs w:val="21"/>
        </w:rPr>
        <w:t>应附</w:t>
      </w:r>
      <w:r>
        <w:rPr>
          <w:rFonts w:ascii="宋体" w:hAnsi="宋体" w:hint="eastAsia"/>
          <w:kern w:val="0"/>
          <w:szCs w:val="21"/>
        </w:rPr>
        <w:t>投标人须知前附表第1</w:t>
      </w:r>
      <w:r>
        <w:rPr>
          <w:rFonts w:ascii="宋体" w:hAnsi="宋体"/>
          <w:kern w:val="0"/>
          <w:szCs w:val="21"/>
        </w:rPr>
        <w:t>.4.1项</w:t>
      </w:r>
      <w:r>
        <w:rPr>
          <w:rFonts w:ascii="宋体" w:hAnsi="宋体" w:hint="eastAsia"/>
          <w:kern w:val="0"/>
          <w:szCs w:val="21"/>
        </w:rPr>
        <w:t>中要求的相关证明材料</w:t>
      </w:r>
      <w:r>
        <w:rPr>
          <w:rFonts w:ascii="宋体" w:hAnsi="宋体"/>
          <w:szCs w:val="21"/>
        </w:rPr>
        <w:t>。</w:t>
      </w:r>
    </w:p>
    <w:p w:rsidR="009A3DD0" w:rsidRDefault="00A75615">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Pr>
          <w:rFonts w:ascii="宋体" w:hAnsi="宋体" w:hint="eastAsia"/>
          <w:snapToGrid w:val="0"/>
          <w:kern w:val="0"/>
          <w:szCs w:val="21"/>
        </w:rPr>
        <w:t>投标人须知前附表规定接受联合体投标的，详见投标人须知前附表联合体投标相关内容。</w:t>
      </w:r>
    </w:p>
    <w:p w:rsidR="009A3DD0" w:rsidRDefault="00A75615">
      <w:pPr>
        <w:pStyle w:val="3"/>
        <w:snapToGrid w:val="0"/>
        <w:spacing w:before="0" w:after="0" w:line="360" w:lineRule="auto"/>
        <w:rPr>
          <w:rFonts w:ascii="宋体" w:hAnsi="宋体"/>
          <w:b w:val="0"/>
          <w:snapToGrid w:val="0"/>
          <w:sz w:val="24"/>
          <w:szCs w:val="24"/>
        </w:rPr>
      </w:pPr>
      <w:bookmarkStart w:id="246" w:name="_Toc509218736"/>
      <w:bookmarkStart w:id="247" w:name="_Toc430530461"/>
      <w:bookmarkStart w:id="248" w:name="_Toc287620711"/>
      <w:bookmarkStart w:id="249" w:name="_Toc287607772"/>
      <w:bookmarkStart w:id="250" w:name="_Toc224103343"/>
      <w:bookmarkStart w:id="251" w:name="_Toc200513152"/>
      <w:bookmarkStart w:id="252" w:name="_Toc277082578"/>
      <w:bookmarkStart w:id="253" w:name="_Toc26108"/>
      <w:r>
        <w:rPr>
          <w:rFonts w:ascii="宋体" w:hAnsi="宋体"/>
          <w:b w:val="0"/>
          <w:snapToGrid w:val="0"/>
          <w:sz w:val="24"/>
          <w:szCs w:val="24"/>
        </w:rPr>
        <w:t>3.5  投标文件的编制</w:t>
      </w:r>
      <w:bookmarkEnd w:id="246"/>
      <w:bookmarkEnd w:id="247"/>
      <w:bookmarkEnd w:id="248"/>
      <w:bookmarkEnd w:id="249"/>
      <w:bookmarkEnd w:id="250"/>
      <w:bookmarkEnd w:id="251"/>
      <w:bookmarkEnd w:id="252"/>
      <w:bookmarkEnd w:id="253"/>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3.5.1  投标文件应按第八章“投标文件格式”进行编写，如有必要，可以增加附页，作为投标文件的组成部分。其中，投标函附录在满足招标文件实质性要求的基础上，可以提出比招标文件要求更有利于招标人的承诺。</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3.5.2  投标文件应当对招标文件有关工期、投标有效期、质量要求、技术标准和要求、招标范围等实质性内容做出响应。</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lastRenderedPageBreak/>
        <w:t xml:space="preserve">3.5.3  </w:t>
      </w:r>
      <w:r>
        <w:rPr>
          <w:rFonts w:ascii="宋体" w:hAnsi="宋体" w:hint="eastAsia"/>
          <w:snapToGrid w:val="0"/>
          <w:kern w:val="0"/>
          <w:position w:val="-2"/>
          <w:szCs w:val="21"/>
        </w:rPr>
        <w:t>投标文件的签字盖章要求：按本章投标人须知前附表第3.7.3项执行。</w:t>
      </w:r>
    </w:p>
    <w:p w:rsidR="009A3DD0" w:rsidRDefault="00A75615">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3.5.4  投标文件</w:t>
      </w:r>
      <w:r>
        <w:rPr>
          <w:rFonts w:ascii="宋体" w:hAnsi="宋体" w:hint="eastAsia"/>
          <w:snapToGrid w:val="0"/>
          <w:kern w:val="0"/>
          <w:szCs w:val="21"/>
        </w:rPr>
        <w:t>应按规定格式排版</w:t>
      </w:r>
      <w:r>
        <w:rPr>
          <w:rFonts w:ascii="宋体" w:hAnsi="宋体"/>
          <w:snapToGrid w:val="0"/>
          <w:kern w:val="0"/>
          <w:szCs w:val="21"/>
        </w:rPr>
        <w:t>，并编制目录，具体</w:t>
      </w:r>
      <w:r>
        <w:rPr>
          <w:rFonts w:ascii="宋体" w:hAnsi="宋体" w:hint="eastAsia"/>
          <w:snapToGrid w:val="0"/>
          <w:kern w:val="0"/>
          <w:szCs w:val="21"/>
        </w:rPr>
        <w:t>编制</w:t>
      </w:r>
      <w:r>
        <w:rPr>
          <w:rFonts w:ascii="宋体" w:hAnsi="宋体"/>
          <w:snapToGrid w:val="0"/>
          <w:kern w:val="0"/>
          <w:szCs w:val="21"/>
        </w:rPr>
        <w:t>要求见投标人须知前附表规定。</w:t>
      </w:r>
    </w:p>
    <w:p w:rsidR="009A3DD0" w:rsidRDefault="00A75615">
      <w:pPr>
        <w:pStyle w:val="2"/>
        <w:keepNext w:val="0"/>
        <w:keepLines w:val="0"/>
        <w:spacing w:before="0" w:after="0" w:line="360" w:lineRule="auto"/>
        <w:rPr>
          <w:rFonts w:ascii="宋体" w:hAnsi="宋体"/>
          <w:b w:val="0"/>
          <w:snapToGrid w:val="0"/>
        </w:rPr>
      </w:pPr>
      <w:bookmarkStart w:id="254" w:name="_Toc287607773"/>
      <w:bookmarkStart w:id="255" w:name="_Toc456"/>
      <w:bookmarkStart w:id="256" w:name="_Toc200513153"/>
      <w:bookmarkStart w:id="257" w:name="_Toc287620712"/>
      <w:bookmarkStart w:id="258" w:name="_Toc430530462"/>
      <w:bookmarkStart w:id="259" w:name="_Toc224103344"/>
      <w:bookmarkStart w:id="260" w:name="_Toc277082579"/>
      <w:bookmarkStart w:id="261" w:name="_Toc509218737"/>
      <w:r>
        <w:rPr>
          <w:rFonts w:ascii="宋体" w:hAnsi="宋体"/>
          <w:b w:val="0"/>
          <w:snapToGrid w:val="0"/>
        </w:rPr>
        <w:t>4.  投标</w:t>
      </w:r>
      <w:bookmarkEnd w:id="254"/>
      <w:bookmarkEnd w:id="255"/>
      <w:bookmarkEnd w:id="256"/>
      <w:bookmarkEnd w:id="257"/>
      <w:bookmarkEnd w:id="258"/>
      <w:bookmarkEnd w:id="259"/>
      <w:bookmarkEnd w:id="260"/>
      <w:bookmarkEnd w:id="261"/>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262" w:name="_Toc277082580"/>
      <w:bookmarkStart w:id="263" w:name="_Toc430530463"/>
      <w:bookmarkStart w:id="264" w:name="_Toc287607774"/>
      <w:bookmarkStart w:id="265" w:name="_Toc30188"/>
      <w:bookmarkStart w:id="266" w:name="_Toc200513154"/>
      <w:bookmarkStart w:id="267" w:name="_Toc287620713"/>
      <w:bookmarkStart w:id="268" w:name="_Toc509218738"/>
      <w:bookmarkStart w:id="269" w:name="_Toc224103345"/>
      <w:r>
        <w:rPr>
          <w:rFonts w:ascii="宋体" w:hAnsi="宋体"/>
          <w:b w:val="0"/>
          <w:snapToGrid w:val="0"/>
          <w:sz w:val="24"/>
          <w:szCs w:val="24"/>
        </w:rPr>
        <w:t>4.1  投标文件的密封和标记</w:t>
      </w:r>
      <w:bookmarkEnd w:id="262"/>
      <w:bookmarkEnd w:id="263"/>
      <w:bookmarkEnd w:id="264"/>
      <w:bookmarkEnd w:id="265"/>
      <w:bookmarkEnd w:id="266"/>
      <w:bookmarkEnd w:id="267"/>
      <w:bookmarkEnd w:id="268"/>
      <w:bookmarkEnd w:id="269"/>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bookmarkStart w:id="270" w:name="_Toc200513155"/>
      <w:r>
        <w:rPr>
          <w:rFonts w:ascii="宋体" w:hAnsi="宋体"/>
          <w:snapToGrid w:val="0"/>
          <w:kern w:val="0"/>
          <w:szCs w:val="21"/>
        </w:rPr>
        <w:t>4.1.1  投标文件的密封</w:t>
      </w:r>
      <w:r>
        <w:rPr>
          <w:rFonts w:ascii="宋体" w:hAnsi="宋体" w:hint="eastAsia"/>
          <w:snapToGrid w:val="0"/>
          <w:kern w:val="0"/>
          <w:szCs w:val="21"/>
        </w:rPr>
        <w:t>：</w:t>
      </w:r>
      <w:r>
        <w:rPr>
          <w:rFonts w:ascii="宋体" w:hAnsi="宋体"/>
          <w:snapToGrid w:val="0"/>
          <w:kern w:val="0"/>
          <w:szCs w:val="21"/>
        </w:rPr>
        <w:t>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4.1.2  投标文件的封套上应写明的内容</w:t>
      </w:r>
      <w:r>
        <w:rPr>
          <w:rFonts w:ascii="宋体" w:hAnsi="宋体" w:hint="eastAsia"/>
          <w:snapToGrid w:val="0"/>
          <w:kern w:val="0"/>
          <w:szCs w:val="21"/>
        </w:rPr>
        <w:t>：</w:t>
      </w:r>
      <w:r>
        <w:rPr>
          <w:rFonts w:ascii="宋体" w:hAnsi="宋体"/>
          <w:snapToGrid w:val="0"/>
          <w:kern w:val="0"/>
          <w:szCs w:val="21"/>
        </w:rPr>
        <w:t>见投标人须知前附表。</w:t>
      </w:r>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271" w:name="_Toc287620714"/>
      <w:bookmarkStart w:id="272" w:name="_Toc509218739"/>
      <w:bookmarkStart w:id="273" w:name="_Toc224103346"/>
      <w:bookmarkStart w:id="274" w:name="_Toc3927"/>
      <w:bookmarkStart w:id="275" w:name="_Toc287607775"/>
      <w:bookmarkStart w:id="276" w:name="_Toc277082581"/>
      <w:bookmarkStart w:id="277" w:name="_Toc430530464"/>
      <w:r>
        <w:rPr>
          <w:rFonts w:ascii="宋体" w:hAnsi="宋体"/>
          <w:b w:val="0"/>
          <w:snapToGrid w:val="0"/>
          <w:sz w:val="24"/>
          <w:szCs w:val="24"/>
        </w:rPr>
        <w:t>4.2  投标文件的递交</w:t>
      </w:r>
      <w:bookmarkEnd w:id="270"/>
      <w:bookmarkEnd w:id="271"/>
      <w:bookmarkEnd w:id="272"/>
      <w:bookmarkEnd w:id="273"/>
      <w:bookmarkEnd w:id="274"/>
      <w:bookmarkEnd w:id="275"/>
      <w:bookmarkEnd w:id="276"/>
      <w:bookmarkEnd w:id="277"/>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4.2.2  投标人递交投标文件的地点：见投标人须知前附表。</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4.2.4  逾期送达的或者未送达指定地点的投标文件，招标人不予受理。</w:t>
      </w:r>
    </w:p>
    <w:p w:rsidR="009A3DD0" w:rsidRDefault="00A75615">
      <w:pPr>
        <w:pStyle w:val="2"/>
        <w:keepNext w:val="0"/>
        <w:keepLines w:val="0"/>
        <w:spacing w:before="0" w:after="0" w:line="360" w:lineRule="auto"/>
        <w:rPr>
          <w:rFonts w:ascii="宋体" w:hAnsi="宋体"/>
          <w:b w:val="0"/>
          <w:snapToGrid w:val="0"/>
        </w:rPr>
      </w:pPr>
      <w:bookmarkStart w:id="278" w:name="_Toc277082583"/>
      <w:bookmarkStart w:id="279" w:name="_Toc509218741"/>
      <w:bookmarkStart w:id="280" w:name="_Toc287607777"/>
      <w:bookmarkStart w:id="281" w:name="_Toc224103348"/>
      <w:bookmarkStart w:id="282" w:name="_Toc200513157"/>
      <w:bookmarkStart w:id="283" w:name="_Toc430530466"/>
      <w:bookmarkStart w:id="284" w:name="_Toc287620716"/>
      <w:bookmarkStart w:id="285" w:name="_Toc31220"/>
      <w:r>
        <w:rPr>
          <w:rFonts w:ascii="宋体" w:hAnsi="宋体"/>
          <w:b w:val="0"/>
          <w:snapToGrid w:val="0"/>
        </w:rPr>
        <w:t>5.  开标</w:t>
      </w:r>
      <w:bookmarkEnd w:id="278"/>
      <w:bookmarkEnd w:id="279"/>
      <w:bookmarkEnd w:id="280"/>
      <w:bookmarkEnd w:id="281"/>
      <w:bookmarkEnd w:id="282"/>
      <w:bookmarkEnd w:id="283"/>
      <w:bookmarkEnd w:id="284"/>
      <w:bookmarkEnd w:id="285"/>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286" w:name="_Toc224103349"/>
      <w:bookmarkStart w:id="287" w:name="_Toc430530467"/>
      <w:bookmarkStart w:id="288" w:name="_Toc287620717"/>
      <w:bookmarkStart w:id="289" w:name="_Toc200513158"/>
      <w:bookmarkStart w:id="290" w:name="_Toc287607778"/>
      <w:bookmarkStart w:id="291" w:name="_Toc9150"/>
      <w:bookmarkStart w:id="292" w:name="_Toc277082584"/>
      <w:bookmarkStart w:id="293" w:name="_Toc509218742"/>
      <w:r>
        <w:rPr>
          <w:rFonts w:ascii="宋体" w:hAnsi="宋体"/>
          <w:b w:val="0"/>
          <w:snapToGrid w:val="0"/>
          <w:sz w:val="24"/>
          <w:szCs w:val="24"/>
        </w:rPr>
        <w:t>5.1  开标时间和地点</w:t>
      </w:r>
      <w:bookmarkEnd w:id="286"/>
      <w:bookmarkEnd w:id="287"/>
      <w:bookmarkEnd w:id="288"/>
      <w:bookmarkEnd w:id="289"/>
      <w:bookmarkEnd w:id="290"/>
      <w:bookmarkEnd w:id="291"/>
      <w:bookmarkEnd w:id="292"/>
      <w:bookmarkEnd w:id="293"/>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5.1.1  </w:t>
      </w:r>
      <w:r>
        <w:rPr>
          <w:rFonts w:ascii="宋体" w:hAnsi="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294" w:name="_Toc509218743"/>
      <w:bookmarkStart w:id="295" w:name="_Toc11554"/>
      <w:bookmarkStart w:id="296" w:name="_Toc224103350"/>
      <w:bookmarkStart w:id="297" w:name="_Toc430530468"/>
      <w:bookmarkStart w:id="298" w:name="_Toc200513159"/>
      <w:bookmarkStart w:id="299" w:name="_Toc277082585"/>
      <w:bookmarkStart w:id="300" w:name="_Toc287607779"/>
      <w:bookmarkStart w:id="301" w:name="_Toc287620718"/>
      <w:r>
        <w:rPr>
          <w:rFonts w:ascii="宋体" w:hAnsi="宋体"/>
          <w:b w:val="0"/>
          <w:snapToGrid w:val="0"/>
          <w:sz w:val="24"/>
          <w:szCs w:val="24"/>
        </w:rPr>
        <w:t>5.2  开标程序</w:t>
      </w:r>
      <w:bookmarkEnd w:id="294"/>
      <w:bookmarkEnd w:id="295"/>
      <w:bookmarkEnd w:id="296"/>
      <w:bookmarkEnd w:id="297"/>
      <w:bookmarkEnd w:id="298"/>
      <w:bookmarkEnd w:id="299"/>
      <w:bookmarkEnd w:id="300"/>
      <w:bookmarkEnd w:id="301"/>
    </w:p>
    <w:p w:rsidR="009A3DD0" w:rsidRDefault="00A75615">
      <w:pPr>
        <w:autoSpaceDE w:val="0"/>
        <w:autoSpaceDN w:val="0"/>
        <w:adjustRightInd w:val="0"/>
        <w:snapToGrid w:val="0"/>
        <w:spacing w:line="360" w:lineRule="auto"/>
        <w:ind w:firstLineChars="200" w:firstLine="420"/>
        <w:rPr>
          <w:rFonts w:ascii="宋体" w:hAnsi="宋体"/>
          <w:szCs w:val="21"/>
        </w:rPr>
      </w:pPr>
      <w:bookmarkStart w:id="302" w:name="_Toc200513160"/>
      <w:bookmarkStart w:id="303" w:name="_Toc224103351"/>
      <w:bookmarkStart w:id="304" w:name="_Toc287620719"/>
      <w:bookmarkStart w:id="305" w:name="_Toc277082586"/>
      <w:bookmarkStart w:id="306" w:name="_Toc287607780"/>
      <w:r>
        <w:rPr>
          <w:rFonts w:ascii="宋体" w:hAnsi="宋体"/>
          <w:szCs w:val="21"/>
        </w:rPr>
        <w:t>详见投标人须知前附表第5.2款开标程序。</w:t>
      </w:r>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307" w:name="_Toc11875"/>
      <w:r>
        <w:rPr>
          <w:rFonts w:ascii="宋体" w:hAnsi="宋体"/>
          <w:b w:val="0"/>
          <w:snapToGrid w:val="0"/>
          <w:sz w:val="24"/>
          <w:szCs w:val="24"/>
        </w:rPr>
        <w:t>5.</w:t>
      </w:r>
      <w:r>
        <w:rPr>
          <w:rFonts w:ascii="宋体" w:hAnsi="宋体" w:hint="eastAsia"/>
          <w:b w:val="0"/>
          <w:snapToGrid w:val="0"/>
          <w:sz w:val="24"/>
          <w:szCs w:val="24"/>
        </w:rPr>
        <w:t>3</w:t>
      </w:r>
      <w:r>
        <w:rPr>
          <w:rFonts w:ascii="宋体" w:hAnsi="宋体"/>
          <w:b w:val="0"/>
          <w:snapToGrid w:val="0"/>
          <w:sz w:val="24"/>
          <w:szCs w:val="24"/>
        </w:rPr>
        <w:t xml:space="preserve">  </w:t>
      </w:r>
      <w:r>
        <w:rPr>
          <w:rFonts w:ascii="宋体" w:hAnsi="宋体" w:hint="eastAsia"/>
          <w:b w:val="0"/>
          <w:snapToGrid w:val="0"/>
          <w:sz w:val="24"/>
          <w:szCs w:val="24"/>
        </w:rPr>
        <w:t>开标异议</w:t>
      </w:r>
      <w:bookmarkEnd w:id="307"/>
    </w:p>
    <w:p w:rsidR="009A3DD0" w:rsidRDefault="00A75615">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投标人对开标有异议的，应在开标现场或在线（不见面开标适用）提出，开标现场提出异议的，应出示法定代表人身份证明或附有法定代表人身份证明的授权委托书。招标人当场作出答复，并制作记录，有异议的投标人代表、招标人代表、主持人、记录人等有关人员在记录上签字确认</w:t>
      </w:r>
      <w:r>
        <w:rPr>
          <w:rFonts w:ascii="宋体" w:hAnsi="宋体"/>
          <w:szCs w:val="21"/>
        </w:rPr>
        <w:t>。</w:t>
      </w:r>
    </w:p>
    <w:p w:rsidR="009A3DD0" w:rsidRDefault="00A75615">
      <w:pPr>
        <w:pStyle w:val="2"/>
        <w:keepNext w:val="0"/>
        <w:keepLines w:val="0"/>
        <w:spacing w:before="0" w:after="0" w:line="360" w:lineRule="auto"/>
        <w:rPr>
          <w:rFonts w:ascii="宋体" w:hAnsi="宋体"/>
          <w:b w:val="0"/>
          <w:snapToGrid w:val="0"/>
        </w:rPr>
      </w:pPr>
      <w:bookmarkStart w:id="308" w:name="_Toc32069"/>
      <w:bookmarkStart w:id="309" w:name="_Toc430530469"/>
      <w:bookmarkStart w:id="310" w:name="_Toc509218744"/>
      <w:r>
        <w:rPr>
          <w:rFonts w:ascii="宋体" w:hAnsi="宋体"/>
          <w:b w:val="0"/>
          <w:snapToGrid w:val="0"/>
        </w:rPr>
        <w:t>6.  评标</w:t>
      </w:r>
      <w:bookmarkEnd w:id="302"/>
      <w:bookmarkEnd w:id="303"/>
      <w:bookmarkEnd w:id="304"/>
      <w:bookmarkEnd w:id="305"/>
      <w:bookmarkEnd w:id="306"/>
      <w:bookmarkEnd w:id="308"/>
      <w:bookmarkEnd w:id="309"/>
      <w:bookmarkEnd w:id="310"/>
    </w:p>
    <w:p w:rsidR="009A3DD0" w:rsidRDefault="00A75615">
      <w:pPr>
        <w:pStyle w:val="3"/>
        <w:keepNext w:val="0"/>
        <w:keepLines w:val="0"/>
        <w:snapToGrid w:val="0"/>
        <w:spacing w:before="0" w:after="0" w:line="360" w:lineRule="auto"/>
        <w:rPr>
          <w:rFonts w:ascii="宋体" w:hAnsi="宋体"/>
          <w:b w:val="0"/>
          <w:snapToGrid w:val="0"/>
          <w:sz w:val="24"/>
          <w:szCs w:val="24"/>
        </w:rPr>
      </w:pPr>
      <w:bookmarkStart w:id="311" w:name="_Toc430530470"/>
      <w:bookmarkStart w:id="312" w:name="_Toc277082587"/>
      <w:bookmarkStart w:id="313" w:name="_Toc224103352"/>
      <w:bookmarkStart w:id="314" w:name="_Toc287620720"/>
      <w:bookmarkStart w:id="315" w:name="_Toc287607781"/>
      <w:bookmarkStart w:id="316" w:name="_Toc22494"/>
      <w:bookmarkStart w:id="317" w:name="_Toc200513161"/>
      <w:bookmarkStart w:id="318" w:name="_Toc509218745"/>
      <w:r>
        <w:rPr>
          <w:rFonts w:ascii="宋体" w:hAnsi="宋体"/>
          <w:b w:val="0"/>
          <w:snapToGrid w:val="0"/>
          <w:sz w:val="24"/>
          <w:szCs w:val="24"/>
        </w:rPr>
        <w:t>6.1  评标委员会</w:t>
      </w:r>
      <w:bookmarkEnd w:id="311"/>
      <w:bookmarkEnd w:id="312"/>
      <w:bookmarkEnd w:id="313"/>
      <w:bookmarkEnd w:id="314"/>
      <w:bookmarkEnd w:id="315"/>
      <w:bookmarkEnd w:id="316"/>
      <w:bookmarkEnd w:id="317"/>
      <w:bookmarkEnd w:id="318"/>
    </w:p>
    <w:p w:rsidR="009A3DD0" w:rsidRDefault="00A75615">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6.1.1  评标由招标人由招标人自行组织评标小组。</w:t>
      </w:r>
    </w:p>
    <w:p w:rsidR="009A3DD0" w:rsidRDefault="00A75615">
      <w:pPr>
        <w:pStyle w:val="Normal47"/>
        <w:spacing w:before="0" w:after="0" w:line="360" w:lineRule="auto"/>
        <w:ind w:firstLineChars="200" w:firstLine="420"/>
        <w:jc w:val="left"/>
        <w:rPr>
          <w:rFonts w:ascii="宋体" w:eastAsia="宋体" w:hAnsi="宋体" w:cs="宋体"/>
          <w:sz w:val="21"/>
          <w:szCs w:val="21"/>
          <w:lang w:eastAsia="zh-CN"/>
        </w:rPr>
      </w:pPr>
      <w:r>
        <w:rPr>
          <w:rFonts w:ascii="宋体" w:eastAsia="宋体" w:hAnsi="宋体" w:cs="宋体" w:hint="eastAsia"/>
          <w:sz w:val="21"/>
          <w:szCs w:val="21"/>
          <w:lang w:eastAsia="zh-CN"/>
        </w:rPr>
        <w:t>6.1.</w:t>
      </w:r>
      <w:r>
        <w:rPr>
          <w:rFonts w:asciiTheme="minorHAnsi" w:eastAsia="宋体" w:hAnsiTheme="minorHAnsi" w:cs="宋体"/>
          <w:sz w:val="21"/>
          <w:szCs w:val="21"/>
          <w:lang w:eastAsia="zh-CN"/>
        </w:rPr>
        <w:t>2</w:t>
      </w:r>
      <w:r>
        <w:rPr>
          <w:rFonts w:ascii="宋体" w:eastAsia="宋体" w:hAnsi="宋体" w:cs="宋体" w:hint="eastAsia"/>
          <w:sz w:val="21"/>
          <w:szCs w:val="21"/>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p>
    <w:p w:rsidR="009A3DD0" w:rsidRDefault="00A75615">
      <w:pPr>
        <w:pStyle w:val="3"/>
        <w:snapToGrid w:val="0"/>
        <w:spacing w:before="0" w:after="0" w:line="360" w:lineRule="auto"/>
        <w:rPr>
          <w:rFonts w:ascii="宋体" w:hAnsi="宋体"/>
          <w:b w:val="0"/>
          <w:snapToGrid w:val="0"/>
          <w:sz w:val="24"/>
          <w:szCs w:val="24"/>
        </w:rPr>
      </w:pPr>
      <w:bookmarkStart w:id="319" w:name="_Toc287620721"/>
      <w:bookmarkStart w:id="320" w:name="_Toc29897"/>
      <w:bookmarkStart w:id="321" w:name="_Toc287607782"/>
      <w:bookmarkStart w:id="322" w:name="_Toc277082588"/>
      <w:bookmarkStart w:id="323" w:name="_Toc509218746"/>
      <w:bookmarkStart w:id="324" w:name="_Toc200513162"/>
      <w:bookmarkStart w:id="325" w:name="_Toc430530471"/>
      <w:bookmarkStart w:id="326" w:name="_Toc224103353"/>
      <w:r>
        <w:rPr>
          <w:rFonts w:ascii="宋体" w:hAnsi="宋体"/>
          <w:b w:val="0"/>
          <w:snapToGrid w:val="0"/>
          <w:sz w:val="24"/>
          <w:szCs w:val="24"/>
        </w:rPr>
        <w:t>6.2  评标原则</w:t>
      </w:r>
      <w:bookmarkEnd w:id="319"/>
      <w:bookmarkEnd w:id="320"/>
      <w:bookmarkEnd w:id="321"/>
      <w:bookmarkEnd w:id="322"/>
      <w:bookmarkEnd w:id="323"/>
      <w:bookmarkEnd w:id="324"/>
      <w:bookmarkEnd w:id="325"/>
      <w:bookmarkEnd w:id="326"/>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评标活动遵循公平、公正、科学和择优的原则。</w:t>
      </w:r>
    </w:p>
    <w:p w:rsidR="009A3DD0" w:rsidRDefault="00A75615">
      <w:pPr>
        <w:pStyle w:val="3"/>
        <w:snapToGrid w:val="0"/>
        <w:spacing w:before="0" w:after="0" w:line="360" w:lineRule="auto"/>
        <w:rPr>
          <w:rFonts w:ascii="宋体" w:hAnsi="宋体"/>
          <w:b w:val="0"/>
          <w:snapToGrid w:val="0"/>
          <w:sz w:val="24"/>
          <w:szCs w:val="24"/>
        </w:rPr>
      </w:pPr>
      <w:bookmarkStart w:id="327" w:name="_Toc277082589"/>
      <w:bookmarkStart w:id="328" w:name="_Toc287607783"/>
      <w:bookmarkStart w:id="329" w:name="_Toc509218747"/>
      <w:bookmarkStart w:id="330" w:name="_Toc287620722"/>
      <w:bookmarkStart w:id="331" w:name="_Toc200513163"/>
      <w:bookmarkStart w:id="332" w:name="_Toc20628"/>
      <w:bookmarkStart w:id="333" w:name="_Toc224103354"/>
      <w:bookmarkStart w:id="334" w:name="_Toc430530472"/>
      <w:r>
        <w:rPr>
          <w:rFonts w:ascii="宋体" w:hAnsi="宋体"/>
          <w:b w:val="0"/>
          <w:snapToGrid w:val="0"/>
          <w:sz w:val="24"/>
          <w:szCs w:val="24"/>
        </w:rPr>
        <w:t>6.3  评标</w:t>
      </w:r>
      <w:bookmarkEnd w:id="327"/>
      <w:bookmarkEnd w:id="328"/>
      <w:bookmarkEnd w:id="329"/>
      <w:bookmarkEnd w:id="330"/>
      <w:bookmarkEnd w:id="331"/>
      <w:bookmarkEnd w:id="332"/>
      <w:bookmarkEnd w:id="333"/>
      <w:bookmarkEnd w:id="334"/>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rsidR="009A3DD0" w:rsidRDefault="00A75615">
      <w:pPr>
        <w:pStyle w:val="2"/>
        <w:spacing w:before="0" w:after="0" w:line="360" w:lineRule="auto"/>
        <w:rPr>
          <w:rFonts w:ascii="宋体" w:hAnsi="宋体"/>
          <w:b w:val="0"/>
          <w:snapToGrid w:val="0"/>
        </w:rPr>
      </w:pPr>
      <w:bookmarkStart w:id="335" w:name="_Toc287620723"/>
      <w:bookmarkStart w:id="336" w:name="_Toc200513164"/>
      <w:bookmarkStart w:id="337" w:name="_Toc277082590"/>
      <w:bookmarkStart w:id="338" w:name="_Toc509218748"/>
      <w:bookmarkStart w:id="339" w:name="_Toc287607784"/>
      <w:bookmarkStart w:id="340" w:name="_Toc15230"/>
      <w:bookmarkStart w:id="341" w:name="_Toc430530473"/>
      <w:bookmarkStart w:id="342" w:name="_Toc224103355"/>
      <w:r>
        <w:rPr>
          <w:rFonts w:ascii="宋体" w:hAnsi="宋体"/>
          <w:b w:val="0"/>
          <w:snapToGrid w:val="0"/>
        </w:rPr>
        <w:lastRenderedPageBreak/>
        <w:t>7.  合同授予</w:t>
      </w:r>
      <w:bookmarkEnd w:id="335"/>
      <w:bookmarkEnd w:id="336"/>
      <w:bookmarkEnd w:id="337"/>
      <w:bookmarkEnd w:id="338"/>
      <w:bookmarkEnd w:id="339"/>
      <w:bookmarkEnd w:id="340"/>
      <w:bookmarkEnd w:id="341"/>
      <w:bookmarkEnd w:id="342"/>
    </w:p>
    <w:p w:rsidR="009A3DD0" w:rsidRDefault="00A75615">
      <w:pPr>
        <w:pStyle w:val="3"/>
        <w:snapToGrid w:val="0"/>
        <w:spacing w:before="0" w:after="0" w:line="360" w:lineRule="auto"/>
        <w:rPr>
          <w:rFonts w:ascii="宋体" w:hAnsi="宋体"/>
          <w:b w:val="0"/>
          <w:snapToGrid w:val="0"/>
          <w:sz w:val="24"/>
          <w:szCs w:val="24"/>
        </w:rPr>
      </w:pPr>
      <w:bookmarkStart w:id="343" w:name="_Toc509218749"/>
      <w:bookmarkStart w:id="344" w:name="_Toc32274"/>
      <w:bookmarkStart w:id="345" w:name="_Toc430530474"/>
      <w:bookmarkStart w:id="346" w:name="_Toc277082591"/>
      <w:bookmarkStart w:id="347" w:name="_Toc200513165"/>
      <w:bookmarkStart w:id="348" w:name="_Toc287620724"/>
      <w:bookmarkStart w:id="349" w:name="_Toc224103356"/>
      <w:bookmarkStart w:id="350" w:name="_Toc287607785"/>
      <w:r>
        <w:rPr>
          <w:rFonts w:ascii="宋体" w:hAnsi="宋体"/>
          <w:b w:val="0"/>
          <w:snapToGrid w:val="0"/>
          <w:sz w:val="24"/>
          <w:szCs w:val="24"/>
        </w:rPr>
        <w:t>7.1  定标方式</w:t>
      </w:r>
      <w:bookmarkEnd w:id="343"/>
      <w:bookmarkEnd w:id="344"/>
      <w:bookmarkEnd w:id="345"/>
      <w:bookmarkEnd w:id="346"/>
      <w:bookmarkEnd w:id="347"/>
      <w:bookmarkEnd w:id="348"/>
      <w:bookmarkEnd w:id="349"/>
      <w:bookmarkEnd w:id="350"/>
    </w:p>
    <w:p w:rsidR="009A3DD0" w:rsidRDefault="00A75615">
      <w:pPr>
        <w:spacing w:line="360" w:lineRule="auto"/>
        <w:ind w:firstLineChars="200" w:firstLine="420"/>
        <w:rPr>
          <w:rFonts w:ascii="宋体" w:hAnsi="宋体"/>
          <w:szCs w:val="21"/>
        </w:rPr>
      </w:pPr>
      <w:r>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A3DD0" w:rsidRDefault="00A75615">
      <w:pPr>
        <w:spacing w:line="360" w:lineRule="auto"/>
        <w:ind w:firstLineChars="200" w:firstLine="420"/>
        <w:rPr>
          <w:rFonts w:ascii="宋体" w:hAnsi="宋体"/>
          <w:szCs w:val="21"/>
        </w:rPr>
      </w:pPr>
      <w:r>
        <w:rPr>
          <w:rFonts w:ascii="宋体" w:hAnsi="宋体"/>
          <w:snapToGrid w:val="0"/>
          <w:kern w:val="0"/>
          <w:szCs w:val="21"/>
        </w:rPr>
        <w:t>评标委员会推荐中标候选人的人数</w:t>
      </w:r>
      <w:r>
        <w:rPr>
          <w:rFonts w:ascii="宋体" w:hAnsi="宋体" w:hint="eastAsia"/>
          <w:snapToGrid w:val="0"/>
          <w:kern w:val="0"/>
          <w:szCs w:val="21"/>
        </w:rPr>
        <w:t>：</w:t>
      </w:r>
      <w:r>
        <w:rPr>
          <w:rFonts w:ascii="宋体" w:hAnsi="宋体"/>
          <w:snapToGrid w:val="0"/>
          <w:kern w:val="0"/>
          <w:szCs w:val="21"/>
        </w:rPr>
        <w:t>见投标人须知前附表。</w:t>
      </w:r>
    </w:p>
    <w:p w:rsidR="009A3DD0" w:rsidRDefault="00A75615">
      <w:pPr>
        <w:pStyle w:val="3"/>
        <w:snapToGrid w:val="0"/>
        <w:spacing w:before="0" w:after="0" w:line="360" w:lineRule="auto"/>
        <w:rPr>
          <w:rFonts w:ascii="宋体" w:hAnsi="宋体"/>
          <w:b w:val="0"/>
          <w:snapToGrid w:val="0"/>
          <w:sz w:val="24"/>
          <w:szCs w:val="24"/>
        </w:rPr>
      </w:pPr>
      <w:bookmarkStart w:id="351" w:name="_Toc509218750"/>
      <w:bookmarkStart w:id="352" w:name="_Toc29133"/>
      <w:bookmarkStart w:id="353" w:name="_Toc430530475"/>
      <w:r>
        <w:rPr>
          <w:rFonts w:ascii="宋体" w:hAnsi="宋体"/>
          <w:b w:val="0"/>
          <w:snapToGrid w:val="0"/>
          <w:sz w:val="24"/>
          <w:szCs w:val="24"/>
        </w:rPr>
        <w:t>7.2  中标公示及中标通知</w:t>
      </w:r>
      <w:bookmarkEnd w:id="351"/>
      <w:bookmarkEnd w:id="352"/>
      <w:bookmarkEnd w:id="353"/>
    </w:p>
    <w:p w:rsidR="009A3DD0" w:rsidRDefault="00A75615">
      <w:pPr>
        <w:autoSpaceDE w:val="0"/>
        <w:autoSpaceDN w:val="0"/>
        <w:adjustRightInd w:val="0"/>
        <w:snapToGrid w:val="0"/>
        <w:spacing w:line="360" w:lineRule="auto"/>
        <w:ind w:firstLineChars="200" w:firstLine="420"/>
        <w:rPr>
          <w:rFonts w:ascii="宋体" w:hAnsi="宋体"/>
          <w:szCs w:val="21"/>
        </w:rPr>
      </w:pPr>
      <w:r>
        <w:rPr>
          <w:rFonts w:ascii="宋体" w:hAnsi="宋体"/>
          <w:snapToGrid w:val="0"/>
          <w:kern w:val="0"/>
          <w:szCs w:val="21"/>
        </w:rPr>
        <w:t>招标人在收到评标报告之日起3日内公示中标候选人，公示期不得少于3日</w:t>
      </w:r>
      <w:r>
        <w:rPr>
          <w:rFonts w:ascii="宋体" w:hAnsi="宋体" w:hint="eastAsia"/>
          <w:szCs w:val="21"/>
        </w:rPr>
        <w:t>。</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 3.3 款规定的投标有效期内，且未有投标人的异议与投诉，招标人以书面形式向中标人发出中标通知书。</w:t>
      </w:r>
    </w:p>
    <w:p w:rsidR="009A3DD0" w:rsidRDefault="00A75615">
      <w:pPr>
        <w:pStyle w:val="3"/>
        <w:snapToGrid w:val="0"/>
        <w:spacing w:before="0" w:after="0" w:line="360" w:lineRule="auto"/>
        <w:rPr>
          <w:rFonts w:ascii="宋体" w:hAnsi="宋体"/>
          <w:b w:val="0"/>
          <w:snapToGrid w:val="0"/>
          <w:sz w:val="24"/>
          <w:szCs w:val="24"/>
        </w:rPr>
      </w:pPr>
      <w:bookmarkStart w:id="354" w:name="_Toc287607787"/>
      <w:bookmarkStart w:id="355" w:name="_Toc287620726"/>
      <w:bookmarkStart w:id="356" w:name="_Toc509218751"/>
      <w:bookmarkStart w:id="357" w:name="_Toc200513167"/>
      <w:bookmarkStart w:id="358" w:name="_Toc430530476"/>
      <w:bookmarkStart w:id="359" w:name="_Toc277082593"/>
      <w:bookmarkStart w:id="360" w:name="_Toc21475"/>
      <w:bookmarkStart w:id="361" w:name="_Toc224103358"/>
      <w:r>
        <w:rPr>
          <w:rFonts w:ascii="宋体" w:hAnsi="宋体"/>
          <w:b w:val="0"/>
          <w:snapToGrid w:val="0"/>
          <w:sz w:val="24"/>
          <w:szCs w:val="24"/>
        </w:rPr>
        <w:t>7.3  履约担保</w:t>
      </w:r>
      <w:bookmarkEnd w:id="354"/>
      <w:bookmarkEnd w:id="355"/>
      <w:bookmarkEnd w:id="356"/>
      <w:bookmarkEnd w:id="357"/>
      <w:bookmarkEnd w:id="358"/>
      <w:bookmarkEnd w:id="359"/>
      <w:bookmarkEnd w:id="360"/>
      <w:bookmarkEnd w:id="361"/>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rsidR="009A3DD0" w:rsidRDefault="00A75615">
      <w:pPr>
        <w:pStyle w:val="3"/>
        <w:snapToGrid w:val="0"/>
        <w:spacing w:before="0" w:after="0" w:line="360" w:lineRule="auto"/>
        <w:rPr>
          <w:rFonts w:ascii="宋体" w:hAnsi="宋体"/>
          <w:b w:val="0"/>
          <w:snapToGrid w:val="0"/>
          <w:sz w:val="24"/>
          <w:szCs w:val="24"/>
        </w:rPr>
      </w:pPr>
      <w:bookmarkStart w:id="362" w:name="_Toc277082594"/>
      <w:bookmarkStart w:id="363" w:name="_Toc430530477"/>
      <w:bookmarkStart w:id="364" w:name="_Toc509218752"/>
      <w:bookmarkStart w:id="365" w:name="_Toc224103359"/>
      <w:bookmarkStart w:id="366" w:name="_Toc200513168"/>
      <w:bookmarkStart w:id="367" w:name="_Toc26300"/>
      <w:bookmarkStart w:id="368" w:name="_Toc287607788"/>
      <w:bookmarkStart w:id="369" w:name="_Toc287620727"/>
      <w:r>
        <w:rPr>
          <w:rFonts w:ascii="宋体" w:hAnsi="宋体"/>
          <w:b w:val="0"/>
          <w:snapToGrid w:val="0"/>
          <w:sz w:val="24"/>
          <w:szCs w:val="24"/>
        </w:rPr>
        <w:t>7.4  签订合同</w:t>
      </w:r>
      <w:bookmarkEnd w:id="362"/>
      <w:bookmarkEnd w:id="363"/>
      <w:bookmarkEnd w:id="364"/>
      <w:bookmarkEnd w:id="365"/>
      <w:bookmarkEnd w:id="366"/>
      <w:bookmarkEnd w:id="367"/>
      <w:bookmarkEnd w:id="368"/>
      <w:bookmarkEnd w:id="369"/>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ascii="宋体" w:hAnsi="宋体" w:hint="eastAsia"/>
          <w:snapToGrid w:val="0"/>
          <w:kern w:val="0"/>
          <w:szCs w:val="21"/>
        </w:rPr>
        <w:t xml:space="preserve"> </w:t>
      </w:r>
      <w:r>
        <w:rPr>
          <w:rFonts w:ascii="宋体" w:hAnsi="宋体"/>
          <w:snapToGrid w:val="0"/>
          <w:kern w:val="0"/>
          <w:szCs w:val="21"/>
        </w:rPr>
        <w:t>招标人和中标人应当自中标通知书发出之日起 30 天内，根据招标文件和中标人的投标文件订立书面合同。中标人</w:t>
      </w:r>
      <w:r>
        <w:rPr>
          <w:rFonts w:ascii="宋体" w:hAnsi="宋体" w:hint="eastAsia"/>
          <w:snapToGrid w:val="0"/>
          <w:kern w:val="0"/>
          <w:szCs w:val="21"/>
        </w:rPr>
        <w:t>放弃中标项目，</w:t>
      </w:r>
      <w:r>
        <w:rPr>
          <w:rFonts w:ascii="宋体" w:hAnsi="宋体"/>
          <w:snapToGrid w:val="0"/>
          <w:kern w:val="0"/>
          <w:szCs w:val="21"/>
        </w:rPr>
        <w:t>无正当理由</w:t>
      </w:r>
      <w:r>
        <w:rPr>
          <w:rFonts w:ascii="宋体" w:hAnsi="宋体" w:hint="eastAsia"/>
          <w:snapToGrid w:val="0"/>
          <w:kern w:val="0"/>
          <w:szCs w:val="21"/>
        </w:rPr>
        <w:t>不与招标人签订合同，在签订合同时向招标人提出附加条件或者更改合同实质性内容</w:t>
      </w:r>
      <w:r>
        <w:rPr>
          <w:rFonts w:ascii="宋体" w:hAnsi="宋体"/>
          <w:snapToGrid w:val="0"/>
          <w:kern w:val="0"/>
          <w:szCs w:val="21"/>
        </w:rPr>
        <w:t>，</w:t>
      </w:r>
      <w:r>
        <w:rPr>
          <w:rFonts w:ascii="宋体" w:hAnsi="宋体" w:cs="宋体" w:hint="eastAsia"/>
          <w:szCs w:val="21"/>
        </w:rPr>
        <w:t>或不按照招标文件要求提交低价风险担保（适用于经评审最低投标价法）或履约保证金的，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招标人取消其中标资格，其投标保证金不予退还；给招标人造成的损失超过投标保证金数额的，中标人还应当对超过部分予以赔偿。</w:t>
      </w:r>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发出中标通知书后，招标人无正当理由拒签合同的，招标人向中标人退还投标保证金；给中标人造成损失的，还应当赔偿损失。</w:t>
      </w:r>
    </w:p>
    <w:p w:rsidR="009A3DD0" w:rsidRDefault="00A75615">
      <w:pPr>
        <w:pStyle w:val="2"/>
        <w:spacing w:before="0" w:after="0" w:line="360" w:lineRule="auto"/>
        <w:rPr>
          <w:rFonts w:ascii="宋体" w:hAnsi="宋体"/>
          <w:b w:val="0"/>
          <w:snapToGrid w:val="0"/>
        </w:rPr>
      </w:pPr>
      <w:bookmarkStart w:id="370" w:name="_Toc287607789"/>
      <w:bookmarkStart w:id="371" w:name="_Toc277082595"/>
      <w:bookmarkStart w:id="372" w:name="_Toc287620728"/>
      <w:bookmarkStart w:id="373" w:name="_Toc509218753"/>
      <w:bookmarkStart w:id="374" w:name="_Toc430530478"/>
      <w:bookmarkStart w:id="375" w:name="_Toc200513169"/>
      <w:bookmarkStart w:id="376" w:name="_Toc224103360"/>
      <w:bookmarkStart w:id="377" w:name="_Toc28692"/>
      <w:r>
        <w:rPr>
          <w:rFonts w:ascii="宋体" w:hAnsi="宋体"/>
          <w:b w:val="0"/>
          <w:snapToGrid w:val="0"/>
        </w:rPr>
        <w:t>8.  重新招标和不再招标</w:t>
      </w:r>
      <w:bookmarkEnd w:id="370"/>
      <w:bookmarkEnd w:id="371"/>
      <w:bookmarkEnd w:id="372"/>
      <w:bookmarkEnd w:id="373"/>
      <w:bookmarkEnd w:id="374"/>
      <w:bookmarkEnd w:id="375"/>
      <w:bookmarkEnd w:id="376"/>
      <w:bookmarkEnd w:id="377"/>
    </w:p>
    <w:p w:rsidR="009A3DD0" w:rsidRDefault="00A75615">
      <w:pPr>
        <w:pStyle w:val="3"/>
        <w:snapToGrid w:val="0"/>
        <w:spacing w:before="0" w:after="0" w:line="360" w:lineRule="auto"/>
        <w:rPr>
          <w:rFonts w:ascii="宋体" w:hAnsi="宋体"/>
          <w:b w:val="0"/>
          <w:snapToGrid w:val="0"/>
          <w:sz w:val="24"/>
          <w:szCs w:val="24"/>
        </w:rPr>
      </w:pPr>
      <w:bookmarkStart w:id="378" w:name="_Toc430530479"/>
      <w:bookmarkStart w:id="379" w:name="_Toc509218754"/>
      <w:bookmarkStart w:id="380" w:name="_Toc277082596"/>
      <w:bookmarkStart w:id="381" w:name="_Toc287607790"/>
      <w:bookmarkStart w:id="382" w:name="_Toc224103361"/>
      <w:bookmarkStart w:id="383" w:name="_Toc200513170"/>
      <w:bookmarkStart w:id="384" w:name="_Toc287620729"/>
      <w:bookmarkStart w:id="385" w:name="_Toc1745"/>
      <w:r>
        <w:rPr>
          <w:rFonts w:ascii="宋体" w:hAnsi="宋体"/>
          <w:b w:val="0"/>
          <w:snapToGrid w:val="0"/>
          <w:sz w:val="24"/>
          <w:szCs w:val="24"/>
        </w:rPr>
        <w:t>8.1  重新招标</w:t>
      </w:r>
      <w:bookmarkEnd w:id="378"/>
      <w:bookmarkEnd w:id="379"/>
      <w:bookmarkEnd w:id="380"/>
      <w:bookmarkEnd w:id="381"/>
      <w:bookmarkEnd w:id="382"/>
      <w:bookmarkEnd w:id="383"/>
      <w:bookmarkEnd w:id="384"/>
      <w:r>
        <w:rPr>
          <w:rFonts w:ascii="宋体" w:hAnsi="宋体" w:hint="eastAsia"/>
          <w:b w:val="0"/>
          <w:snapToGrid w:val="0"/>
          <w:sz w:val="24"/>
          <w:szCs w:val="24"/>
        </w:rPr>
        <w:t>的情形</w:t>
      </w:r>
      <w:bookmarkEnd w:id="385"/>
    </w:p>
    <w:p w:rsidR="009A3DD0" w:rsidRDefault="00A75615">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有下列情形之一的，招标人将重新招标：</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（1）投标截止时间止，投标人少于 3 个的；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（2）经评标委员会评审后否决所有投标的；</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经评标委员会评审后部分投标被否决，导致有效投标人不足三个的，评标委员会应当否决所有</w:t>
      </w:r>
      <w:r>
        <w:rPr>
          <w:rFonts w:ascii="宋体" w:hAnsi="宋体" w:hint="eastAsia"/>
          <w:snapToGrid w:val="0"/>
          <w:kern w:val="0"/>
          <w:szCs w:val="21"/>
        </w:rPr>
        <w:lastRenderedPageBreak/>
        <w:t>投标。但是有效投标人的经济、技术等指标仍然具有市场竞争力，能够满足招标文件要求的，评标委员会可以继续评标并确定中标候选人</w:t>
      </w:r>
      <w:r>
        <w:rPr>
          <w:rFonts w:ascii="宋体" w:hAnsi="宋体"/>
          <w:snapToGrid w:val="0"/>
          <w:kern w:val="0"/>
          <w:szCs w:val="21"/>
        </w:rPr>
        <w:t>；</w:t>
      </w:r>
    </w:p>
    <w:p w:rsidR="009A3DD0" w:rsidRDefault="00A75615">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（4）法律法规规定的其他情形。</w:t>
      </w:r>
    </w:p>
    <w:p w:rsidR="009A3DD0" w:rsidRDefault="00A75615">
      <w:pPr>
        <w:pStyle w:val="3"/>
        <w:snapToGrid w:val="0"/>
        <w:spacing w:before="0" w:after="0" w:line="360" w:lineRule="auto"/>
        <w:rPr>
          <w:rFonts w:ascii="宋体" w:hAnsi="宋体"/>
          <w:b w:val="0"/>
          <w:snapToGrid w:val="0"/>
          <w:sz w:val="24"/>
          <w:szCs w:val="24"/>
        </w:rPr>
      </w:pPr>
      <w:bookmarkStart w:id="386" w:name="_Toc430530480"/>
      <w:bookmarkStart w:id="387" w:name="_Toc509218755"/>
      <w:bookmarkStart w:id="388" w:name="_Toc277082597"/>
      <w:bookmarkStart w:id="389" w:name="_Toc200513171"/>
      <w:bookmarkStart w:id="390" w:name="_Toc224103362"/>
      <w:bookmarkStart w:id="391" w:name="_Toc287620730"/>
      <w:bookmarkStart w:id="392" w:name="_Toc287607791"/>
      <w:bookmarkStart w:id="393" w:name="_Toc248"/>
      <w:r>
        <w:rPr>
          <w:rFonts w:ascii="宋体" w:hAnsi="宋体"/>
          <w:b w:val="0"/>
          <w:snapToGrid w:val="0"/>
          <w:sz w:val="24"/>
          <w:szCs w:val="24"/>
        </w:rPr>
        <w:t xml:space="preserve">8.2  </w:t>
      </w:r>
      <w:r>
        <w:rPr>
          <w:rFonts w:ascii="宋体" w:hAnsi="宋体" w:hint="eastAsia"/>
          <w:b w:val="0"/>
          <w:snapToGrid w:val="0"/>
          <w:sz w:val="24"/>
          <w:szCs w:val="24"/>
        </w:rPr>
        <w:t>重新</w:t>
      </w:r>
      <w:r>
        <w:rPr>
          <w:rFonts w:ascii="宋体" w:hAnsi="宋体"/>
          <w:b w:val="0"/>
          <w:snapToGrid w:val="0"/>
          <w:sz w:val="24"/>
          <w:szCs w:val="24"/>
        </w:rPr>
        <w:t>招标和不再招标</w:t>
      </w:r>
      <w:bookmarkEnd w:id="386"/>
      <w:bookmarkEnd w:id="387"/>
      <w:bookmarkEnd w:id="388"/>
      <w:bookmarkEnd w:id="389"/>
      <w:bookmarkEnd w:id="390"/>
      <w:bookmarkEnd w:id="391"/>
      <w:bookmarkEnd w:id="392"/>
      <w:bookmarkEnd w:id="393"/>
    </w:p>
    <w:p w:rsidR="009A3DD0" w:rsidRDefault="00A75615">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bookmarkStart w:id="394" w:name="_Toc3833"/>
    </w:p>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9A3DD0"/>
    <w:p w:rsidR="009A3DD0" w:rsidRDefault="009A3DD0">
      <w:pPr>
        <w:pStyle w:val="a0"/>
      </w:pPr>
    </w:p>
    <w:p w:rsidR="009A3DD0" w:rsidRDefault="00A75615">
      <w:pPr>
        <w:pStyle w:val="1"/>
        <w:spacing w:line="360" w:lineRule="auto"/>
        <w:jc w:val="center"/>
        <w:rPr>
          <w:rFonts w:ascii="宋体" w:hAnsi="宋体"/>
          <w:snapToGrid w:val="0"/>
          <w:kern w:val="0"/>
        </w:rPr>
      </w:pPr>
      <w:r>
        <w:rPr>
          <w:rFonts w:ascii="宋体" w:hAnsi="宋体"/>
          <w:snapToGrid w:val="0"/>
          <w:kern w:val="0"/>
        </w:rPr>
        <w:lastRenderedPageBreak/>
        <w:t xml:space="preserve">第三章 </w:t>
      </w:r>
      <w:r>
        <w:rPr>
          <w:rFonts w:ascii="宋体" w:hAnsi="宋体" w:hint="eastAsia"/>
          <w:snapToGrid w:val="0"/>
          <w:kern w:val="0"/>
        </w:rPr>
        <w:t xml:space="preserve"> </w:t>
      </w:r>
      <w:r>
        <w:rPr>
          <w:rFonts w:ascii="宋体" w:hAnsi="宋体"/>
          <w:snapToGrid w:val="0"/>
          <w:kern w:val="0"/>
        </w:rPr>
        <w:t>评标办法（</w:t>
      </w:r>
      <w:r>
        <w:rPr>
          <w:rFonts w:ascii="宋体" w:hAnsi="宋体" w:hint="eastAsia"/>
          <w:snapToGrid w:val="0"/>
          <w:kern w:val="0"/>
        </w:rPr>
        <w:t>经评审的最低投标价法</w:t>
      </w:r>
      <w:r>
        <w:rPr>
          <w:rFonts w:ascii="宋体" w:hAnsi="宋体"/>
          <w:snapToGrid w:val="0"/>
          <w:kern w:val="0"/>
        </w:rPr>
        <w:t>）</w:t>
      </w:r>
      <w:bookmarkEnd w:id="394"/>
    </w:p>
    <w:p w:rsidR="009A3DD0" w:rsidRDefault="00A75615">
      <w:pPr>
        <w:keepNext/>
        <w:keepLines/>
        <w:spacing w:before="100" w:after="100" w:line="360" w:lineRule="auto"/>
        <w:outlineLvl w:val="1"/>
        <w:rPr>
          <w:rFonts w:ascii="宋体" w:hAnsi="宋体"/>
          <w:b/>
          <w:sz w:val="32"/>
          <w:szCs w:val="32"/>
        </w:rPr>
      </w:pPr>
      <w:bookmarkStart w:id="395" w:name="_Toc13155"/>
      <w:r>
        <w:rPr>
          <w:rFonts w:ascii="宋体" w:hAnsi="宋体" w:hint="eastAsia"/>
          <w:b/>
          <w:sz w:val="32"/>
          <w:szCs w:val="32"/>
        </w:rPr>
        <w:t>评标办法前附表</w:t>
      </w:r>
      <w:bookmarkEnd w:id="395"/>
    </w:p>
    <w:p w:rsidR="009A3DD0" w:rsidRDefault="00A75615">
      <w:pPr>
        <w:spacing w:line="400" w:lineRule="exact"/>
        <w:ind w:firstLineChars="196" w:firstLine="427"/>
        <w:rPr>
          <w:rFonts w:ascii="宋体" w:hAnsi="宋体"/>
          <w:spacing w:val="4"/>
          <w:kern w:val="0"/>
          <w:szCs w:val="21"/>
        </w:rPr>
      </w:pPr>
      <w:bookmarkStart w:id="396"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396"/>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9A3DD0">
        <w:trPr>
          <w:trHeight w:val="647"/>
        </w:trPr>
        <w:tc>
          <w:tcPr>
            <w:tcW w:w="1243" w:type="dxa"/>
            <w:tcBorders>
              <w:right w:val="single" w:sz="4" w:space="0" w:color="auto"/>
            </w:tcBorders>
            <w:vAlign w:val="center"/>
          </w:tcPr>
          <w:p w:rsidR="009A3DD0" w:rsidRDefault="00A75615">
            <w:pPr>
              <w:spacing w:line="400" w:lineRule="exact"/>
              <w:jc w:val="center"/>
              <w:rPr>
                <w:rFonts w:ascii="宋体" w:hAnsi="宋体"/>
                <w:b/>
                <w:kern w:val="0"/>
              </w:rPr>
            </w:pPr>
            <w:r>
              <w:rPr>
                <w:rFonts w:ascii="宋体" w:hAnsi="宋体"/>
                <w:b/>
                <w:kern w:val="0"/>
              </w:rPr>
              <w:t>条款号</w:t>
            </w:r>
          </w:p>
        </w:tc>
        <w:tc>
          <w:tcPr>
            <w:tcW w:w="1560" w:type="dxa"/>
            <w:tcBorders>
              <w:left w:val="single" w:sz="4" w:space="0" w:color="auto"/>
            </w:tcBorders>
            <w:vAlign w:val="center"/>
          </w:tcPr>
          <w:p w:rsidR="009A3DD0" w:rsidRDefault="00A75615">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rsidR="009A3DD0" w:rsidRDefault="00A75615">
            <w:pPr>
              <w:spacing w:line="400" w:lineRule="exact"/>
              <w:jc w:val="center"/>
              <w:rPr>
                <w:rFonts w:ascii="宋体" w:hAnsi="宋体"/>
                <w:b/>
                <w:kern w:val="0"/>
              </w:rPr>
            </w:pPr>
            <w:r>
              <w:rPr>
                <w:rFonts w:ascii="宋体" w:hAnsi="宋体"/>
                <w:b/>
                <w:kern w:val="0"/>
              </w:rPr>
              <w:t>评审标准</w:t>
            </w:r>
          </w:p>
        </w:tc>
      </w:tr>
      <w:tr w:rsidR="009A3DD0">
        <w:trPr>
          <w:trHeight w:val="2542"/>
        </w:trPr>
        <w:tc>
          <w:tcPr>
            <w:tcW w:w="1243" w:type="dxa"/>
            <w:tcBorders>
              <w:right w:val="single" w:sz="4" w:space="0" w:color="auto"/>
            </w:tcBorders>
            <w:vAlign w:val="center"/>
          </w:tcPr>
          <w:p w:rsidR="009A3DD0" w:rsidRDefault="00A75615">
            <w:pPr>
              <w:pStyle w:val="aff5"/>
              <w:spacing w:line="400" w:lineRule="exact"/>
              <w:ind w:firstLine="420"/>
              <w:rPr>
                <w:sz w:val="21"/>
                <w:szCs w:val="21"/>
              </w:rPr>
            </w:pPr>
            <w:r>
              <w:rPr>
                <w:sz w:val="21"/>
                <w:szCs w:val="21"/>
              </w:rPr>
              <w:t>1</w:t>
            </w:r>
          </w:p>
        </w:tc>
        <w:tc>
          <w:tcPr>
            <w:tcW w:w="1560" w:type="dxa"/>
            <w:tcBorders>
              <w:left w:val="single" w:sz="4" w:space="0" w:color="auto"/>
            </w:tcBorders>
            <w:vAlign w:val="center"/>
          </w:tcPr>
          <w:p w:rsidR="009A3DD0" w:rsidRDefault="00A75615">
            <w:pPr>
              <w:pStyle w:val="aff5"/>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rsidR="009A3DD0" w:rsidRDefault="00A75615">
            <w:pPr>
              <w:spacing w:line="400" w:lineRule="exact"/>
              <w:ind w:firstLineChars="196" w:firstLine="427"/>
              <w:rPr>
                <w:rFonts w:ascii="宋体" w:hAnsi="宋体"/>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w:t>
            </w:r>
          </w:p>
        </w:tc>
      </w:tr>
      <w:tr w:rsidR="009A3DD0">
        <w:tc>
          <w:tcPr>
            <w:tcW w:w="1243" w:type="dxa"/>
            <w:tcBorders>
              <w:righ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9A3DD0" w:rsidRDefault="00A75615">
            <w:pPr>
              <w:spacing w:line="400" w:lineRule="exact"/>
              <w:jc w:val="center"/>
              <w:rPr>
                <w:rFonts w:ascii="宋体" w:hAnsi="宋体"/>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rsidR="009A3DD0" w:rsidRDefault="00A75615">
            <w:pPr>
              <w:spacing w:line="400" w:lineRule="exact"/>
              <w:ind w:firstLineChars="200" w:firstLine="420"/>
              <w:jc w:val="left"/>
              <w:rPr>
                <w:rFonts w:ascii="宋体" w:hAnsi="宋体"/>
                <w:kern w:val="0"/>
              </w:rPr>
            </w:pPr>
            <w:r>
              <w:rPr>
                <w:rFonts w:ascii="宋体" w:hAnsi="宋体" w:hint="eastAsia"/>
                <w:kern w:val="0"/>
              </w:rPr>
              <w:t>对报价不高于最高限价的所有投标人的投标文件，按照报价由低到高的顺序排序。需技术方案评审的，由电子评标系统对技术方案进行自动随机编号。在投标函评审前，推送给评标委员会的投标文件不得显示排序。</w:t>
            </w:r>
          </w:p>
        </w:tc>
      </w:tr>
      <w:tr w:rsidR="009A3DD0">
        <w:tc>
          <w:tcPr>
            <w:tcW w:w="1243" w:type="dxa"/>
            <w:tcBorders>
              <w:righ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9A3DD0" w:rsidRDefault="00A75615">
            <w:pPr>
              <w:spacing w:line="400" w:lineRule="exact"/>
              <w:ind w:firstLineChars="200" w:firstLine="420"/>
              <w:jc w:val="left"/>
              <w:rPr>
                <w:rFonts w:ascii="宋体" w:hAnsi="宋体"/>
                <w:kern w:val="0"/>
              </w:rPr>
            </w:pPr>
            <w:r>
              <w:rPr>
                <w:rFonts w:ascii="宋体" w:hAnsi="宋体" w:hint="eastAsia"/>
                <w:kern w:val="0"/>
              </w:rPr>
              <w:t>取报价排序前3名（若实际投标人数量小于勾选数量，</w:t>
            </w:r>
            <w:r>
              <w:rPr>
                <w:rFonts w:ascii="宋体" w:hAnsi="宋体" w:hint="eastAsia"/>
                <w:spacing w:val="4"/>
                <w:kern w:val="0"/>
                <w:szCs w:val="21"/>
              </w:rPr>
              <w:t>则全部纳入）进行符合性审查。符合性审查内容：资格评审、形式评审、响应性评审、投标函部分及经济部分评审。符合性审查</w:t>
            </w:r>
            <w:r>
              <w:rPr>
                <w:rFonts w:ascii="宋体" w:hAnsi="宋体" w:hint="eastAsia"/>
                <w:kern w:val="0"/>
              </w:rPr>
              <w:t>合格的投标人中，报价最低的成为第一中标候选人，报价次低的成为第二中标候选人，依次类推。</w:t>
            </w:r>
          </w:p>
        </w:tc>
      </w:tr>
      <w:tr w:rsidR="009A3DD0">
        <w:trPr>
          <w:trHeight w:val="360"/>
        </w:trPr>
        <w:tc>
          <w:tcPr>
            <w:tcW w:w="1243" w:type="dxa"/>
            <w:vMerge w:val="restart"/>
            <w:tcBorders>
              <w:right w:val="single" w:sz="4" w:space="0" w:color="auto"/>
            </w:tcBorders>
            <w:vAlign w:val="center"/>
          </w:tcPr>
          <w:p w:rsidR="009A3DD0" w:rsidRDefault="00A75615">
            <w:pPr>
              <w:spacing w:line="400" w:lineRule="exact"/>
              <w:jc w:val="center"/>
              <w:rPr>
                <w:rFonts w:ascii="宋体" w:hAnsi="宋体" w:cs="宋体"/>
                <w:szCs w:val="21"/>
              </w:rPr>
            </w:pPr>
            <w:r>
              <w:rPr>
                <w:rFonts w:ascii="宋体" w:hAnsi="宋体" w:cs="宋体" w:hint="eastAsia"/>
                <w:szCs w:val="21"/>
              </w:rPr>
              <w:t>2.2.</w:t>
            </w:r>
            <w:r>
              <w:rPr>
                <w:rFonts w:ascii="宋体" w:hAnsi="宋体" w:cs="宋体"/>
                <w:szCs w:val="21"/>
              </w:rPr>
              <w:t>1</w:t>
            </w:r>
          </w:p>
        </w:tc>
        <w:tc>
          <w:tcPr>
            <w:tcW w:w="1560" w:type="dxa"/>
            <w:vMerge w:val="restart"/>
            <w:tcBorders>
              <w:left w:val="single" w:sz="4" w:space="0" w:color="auto"/>
              <w:righ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rsidR="009A3DD0" w:rsidRDefault="00A75615">
            <w:pPr>
              <w:snapToGrid w:val="0"/>
              <w:spacing w:afterLines="25" w:after="78"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□财务要求</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afterLines="25" w:after="78" w:line="400" w:lineRule="exact"/>
              <w:jc w:val="left"/>
              <w:rPr>
                <w:rFonts w:ascii="宋体" w:hAnsi="宋体" w:cs="宋体"/>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afterLines="25" w:after="78" w:line="400" w:lineRule="exact"/>
              <w:jc w:val="left"/>
              <w:rPr>
                <w:rFonts w:ascii="宋体" w:hAnsi="宋体" w:cs="宋体"/>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u w:val="single"/>
              </w:rPr>
            </w:pPr>
            <w:r>
              <w:rPr>
                <w:rFonts w:ascii="宋体" w:hAnsi="宋体" w:cs="宋体" w:hint="eastAsia"/>
                <w:kern w:val="0"/>
              </w:rPr>
              <w:t>符合第二章“投标人须知”第1.4.1项规定</w:t>
            </w:r>
          </w:p>
        </w:tc>
      </w:tr>
      <w:tr w:rsidR="009A3DD0">
        <w:trPr>
          <w:trHeight w:val="360"/>
        </w:trPr>
        <w:tc>
          <w:tcPr>
            <w:tcW w:w="1243" w:type="dxa"/>
            <w:vMerge/>
            <w:tcBorders>
              <w:right w:val="single" w:sz="4" w:space="0" w:color="auto"/>
            </w:tcBorders>
            <w:vAlign w:val="center"/>
          </w:tcPr>
          <w:p w:rsidR="009A3DD0" w:rsidRDefault="009A3DD0">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□联合体投标人</w:t>
            </w:r>
          </w:p>
        </w:tc>
        <w:tc>
          <w:tcPr>
            <w:tcW w:w="4615" w:type="dxa"/>
            <w:tcBorders>
              <w:top w:val="single" w:sz="4" w:space="0" w:color="auto"/>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符合第二章“投标人须知”第1.4.2项规定</w:t>
            </w:r>
          </w:p>
        </w:tc>
      </w:tr>
      <w:tr w:rsidR="009A3DD0">
        <w:tc>
          <w:tcPr>
            <w:tcW w:w="1243" w:type="dxa"/>
            <w:vMerge w:val="restart"/>
            <w:tcBorders>
              <w:right w:val="single" w:sz="4" w:space="0" w:color="auto"/>
            </w:tcBorders>
            <w:vAlign w:val="center"/>
          </w:tcPr>
          <w:p w:rsidR="009A3DD0" w:rsidRDefault="00A75615">
            <w:pPr>
              <w:spacing w:line="400" w:lineRule="exact"/>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.2</w:t>
            </w:r>
          </w:p>
        </w:tc>
        <w:tc>
          <w:tcPr>
            <w:tcW w:w="1560" w:type="dxa"/>
            <w:vMerge w:val="restart"/>
            <w:tcBorders>
              <w:lef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形式评审标准</w:t>
            </w:r>
          </w:p>
        </w:tc>
        <w:tc>
          <w:tcPr>
            <w:tcW w:w="2267" w:type="dxa"/>
            <w:tcBorders>
              <w:right w:val="single" w:sz="4" w:space="0" w:color="auto"/>
            </w:tcBorders>
            <w:vAlign w:val="center"/>
          </w:tcPr>
          <w:p w:rsidR="009A3DD0" w:rsidRDefault="00A75615">
            <w:pPr>
              <w:spacing w:line="400" w:lineRule="exact"/>
              <w:jc w:val="left"/>
              <w:rPr>
                <w:rFonts w:ascii="宋体" w:hAnsi="宋体" w:cs="宋体"/>
                <w:kern w:val="0"/>
              </w:rPr>
            </w:pPr>
            <w:r>
              <w:rPr>
                <w:rFonts w:ascii="宋体" w:hAnsi="宋体" w:cs="宋体" w:hint="eastAsia"/>
                <w:kern w:val="0"/>
              </w:rPr>
              <w:t>投标人名称</w:t>
            </w:r>
          </w:p>
        </w:tc>
        <w:tc>
          <w:tcPr>
            <w:tcW w:w="4615" w:type="dxa"/>
            <w:tcBorders>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与营业执照、资质证书、安全生产许可证一</w:t>
            </w:r>
            <w:r>
              <w:rPr>
                <w:rFonts w:ascii="宋体" w:hAnsi="宋体" w:cs="宋体" w:hint="eastAsia"/>
                <w:kern w:val="0"/>
              </w:rPr>
              <w:lastRenderedPageBreak/>
              <w:t>致，依法变更名称的应提交相应证明材料。</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b/>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b/>
                <w:kern w:val="0"/>
              </w:rPr>
            </w:pPr>
          </w:p>
        </w:tc>
        <w:tc>
          <w:tcPr>
            <w:tcW w:w="2267" w:type="dxa"/>
            <w:tcBorders>
              <w:right w:val="single" w:sz="4" w:space="0" w:color="auto"/>
            </w:tcBorders>
            <w:vAlign w:val="center"/>
          </w:tcPr>
          <w:p w:rsidR="009A3DD0" w:rsidRDefault="00A75615">
            <w:pPr>
              <w:spacing w:line="400" w:lineRule="exact"/>
              <w:jc w:val="left"/>
              <w:rPr>
                <w:rFonts w:ascii="宋体" w:hAnsi="宋体" w:cs="宋体"/>
                <w:kern w:val="0"/>
              </w:rPr>
            </w:pPr>
            <w:r>
              <w:rPr>
                <w:rFonts w:ascii="宋体" w:hAnsi="宋体" w:cs="宋体" w:hint="eastAsia"/>
                <w:kern w:val="0"/>
              </w:rPr>
              <w:t>投标文件格式</w:t>
            </w:r>
          </w:p>
        </w:tc>
        <w:tc>
          <w:tcPr>
            <w:tcW w:w="4615" w:type="dxa"/>
            <w:tcBorders>
              <w:left w:val="single" w:sz="4" w:space="0" w:color="auto"/>
            </w:tcBorders>
            <w:vAlign w:val="center"/>
          </w:tcPr>
          <w:p w:rsidR="009A3DD0" w:rsidRDefault="00A75615">
            <w:pPr>
              <w:snapToGrid w:val="0"/>
              <w:spacing w:line="400" w:lineRule="exact"/>
              <w:ind w:firstLineChars="181" w:firstLine="380"/>
              <w:rPr>
                <w:rFonts w:ascii="宋体" w:hAnsi="宋体" w:cs="宋体"/>
                <w:kern w:val="0"/>
              </w:rPr>
            </w:pPr>
            <w:r>
              <w:rPr>
                <w:rFonts w:ascii="宋体" w:hAnsi="宋体" w:cs="宋体" w:hint="eastAsia"/>
                <w:kern w:val="0"/>
              </w:rPr>
              <w:t>符合第二章“投标人须知”第3.7款的要求（不含投标函部分）。</w:t>
            </w:r>
          </w:p>
        </w:tc>
      </w:tr>
      <w:tr w:rsidR="009A3DD0">
        <w:trPr>
          <w:trHeight w:val="6810"/>
        </w:trPr>
        <w:tc>
          <w:tcPr>
            <w:tcW w:w="1243" w:type="dxa"/>
            <w:vMerge/>
            <w:tcBorders>
              <w:right w:val="single" w:sz="4" w:space="0" w:color="auto"/>
            </w:tcBorders>
            <w:vAlign w:val="center"/>
          </w:tcPr>
          <w:p w:rsidR="009A3DD0" w:rsidRDefault="009A3DD0">
            <w:pPr>
              <w:spacing w:line="400" w:lineRule="exact"/>
              <w:jc w:val="center"/>
              <w:rPr>
                <w:rFonts w:ascii="宋体" w:hAnsi="宋体"/>
                <w:b/>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b/>
                <w:kern w:val="0"/>
              </w:rPr>
            </w:pPr>
          </w:p>
        </w:tc>
        <w:tc>
          <w:tcPr>
            <w:tcW w:w="2267" w:type="dxa"/>
            <w:tcBorders>
              <w:right w:val="single" w:sz="4" w:space="0" w:color="auto"/>
            </w:tcBorders>
            <w:vAlign w:val="center"/>
          </w:tcPr>
          <w:p w:rsidR="009A3DD0" w:rsidRDefault="00A75615">
            <w:pPr>
              <w:spacing w:line="400" w:lineRule="exact"/>
              <w:jc w:val="left"/>
              <w:rPr>
                <w:rFonts w:ascii="宋体" w:hAnsi="宋体" w:cs="宋体"/>
                <w:kern w:val="0"/>
              </w:rPr>
            </w:pPr>
            <w:r>
              <w:rPr>
                <w:rFonts w:ascii="宋体" w:hAnsi="宋体" w:cs="宋体" w:hint="eastAsia"/>
                <w:kern w:val="0"/>
              </w:rPr>
              <w:t>投标文件的签署</w:t>
            </w:r>
          </w:p>
        </w:tc>
        <w:tc>
          <w:tcPr>
            <w:tcW w:w="4615" w:type="dxa"/>
            <w:tcBorders>
              <w:left w:val="single" w:sz="4" w:space="0" w:color="auto"/>
            </w:tcBorders>
            <w:vAlign w:val="center"/>
          </w:tcPr>
          <w:p w:rsidR="009A3DD0" w:rsidRDefault="00A75615">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第八章 投标文件格式（不含投标函部分）要求法定代表人或其委托代理人签字（或盖章）的须齐全。</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b/>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b/>
                <w:kern w:val="0"/>
              </w:rPr>
            </w:pPr>
          </w:p>
        </w:tc>
        <w:tc>
          <w:tcPr>
            <w:tcW w:w="2267" w:type="dxa"/>
            <w:tcBorders>
              <w:right w:val="single" w:sz="4" w:space="0" w:color="auto"/>
            </w:tcBorders>
            <w:vAlign w:val="center"/>
          </w:tcPr>
          <w:p w:rsidR="009A3DD0" w:rsidRDefault="00A75615">
            <w:pPr>
              <w:spacing w:line="400" w:lineRule="exact"/>
              <w:jc w:val="left"/>
              <w:rPr>
                <w:rFonts w:ascii="宋体" w:hAnsi="宋体" w:cs="宋体"/>
                <w:kern w:val="0"/>
              </w:rPr>
            </w:pPr>
            <w:r>
              <w:rPr>
                <w:rFonts w:ascii="宋体" w:hAnsi="宋体" w:cs="宋体" w:hint="eastAsia"/>
                <w:kern w:val="0"/>
              </w:rPr>
              <w:t>委托代理人</w:t>
            </w:r>
          </w:p>
        </w:tc>
        <w:tc>
          <w:tcPr>
            <w:tcW w:w="4615" w:type="dxa"/>
            <w:tcBorders>
              <w:left w:val="single" w:sz="4" w:space="0" w:color="auto"/>
            </w:tcBorders>
            <w:vAlign w:val="center"/>
          </w:tcPr>
          <w:p w:rsidR="009A3DD0" w:rsidRDefault="00A75615">
            <w:pPr>
              <w:snapToGrid w:val="0"/>
              <w:spacing w:afterLines="25" w:after="78" w:line="400" w:lineRule="exact"/>
              <w:ind w:firstLineChars="200" w:firstLine="420"/>
              <w:rPr>
                <w:rFonts w:ascii="宋体" w:hAnsi="宋体" w:cs="宋体"/>
                <w:kern w:val="0"/>
              </w:rPr>
            </w:pPr>
            <w:r>
              <w:rPr>
                <w:rFonts w:ascii="宋体" w:hAnsi="宋体" w:cs="宋体" w:hint="eastAsia"/>
                <w:kern w:val="0"/>
              </w:rPr>
              <w:t>投标人法定代表人的委托代理人有法定代表人签署的授权委托书和投标人为其缴纳的养老保险。</w:t>
            </w:r>
          </w:p>
        </w:tc>
      </w:tr>
      <w:tr w:rsidR="009A3DD0">
        <w:tc>
          <w:tcPr>
            <w:tcW w:w="1243" w:type="dxa"/>
            <w:vMerge w:val="restart"/>
            <w:tcBorders>
              <w:top w:val="single" w:sz="4" w:space="0" w:color="auto"/>
              <w:righ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2.2.4</w:t>
            </w:r>
          </w:p>
        </w:tc>
        <w:tc>
          <w:tcPr>
            <w:tcW w:w="1560" w:type="dxa"/>
            <w:vMerge w:val="restart"/>
            <w:tcBorders>
              <w:top w:val="single" w:sz="4" w:space="0" w:color="auto"/>
              <w:left w:val="single" w:sz="4" w:space="0" w:color="auto"/>
            </w:tcBorders>
            <w:vAlign w:val="center"/>
          </w:tcPr>
          <w:p w:rsidR="009A3DD0" w:rsidRDefault="00A75615">
            <w:pPr>
              <w:spacing w:line="400" w:lineRule="exact"/>
              <w:jc w:val="center"/>
              <w:rPr>
                <w:rFonts w:ascii="宋体" w:hAnsi="宋体"/>
                <w:kern w:val="0"/>
              </w:rPr>
            </w:pPr>
            <w:r>
              <w:rPr>
                <w:rFonts w:ascii="宋体" w:hAnsi="宋体"/>
                <w:kern w:val="0"/>
              </w:rPr>
              <w:t>响应性评审标准</w:t>
            </w: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投标内容</w:t>
            </w:r>
          </w:p>
        </w:tc>
        <w:tc>
          <w:tcPr>
            <w:tcW w:w="4615" w:type="dxa"/>
            <w:tcBorders>
              <w:left w:val="single" w:sz="4" w:space="0" w:color="auto"/>
            </w:tcBorders>
            <w:vAlign w:val="center"/>
          </w:tcPr>
          <w:p w:rsidR="009A3DD0" w:rsidRDefault="00A75615">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符合第二章“投标人须知”第1.3.1项规定</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pacing w:line="400" w:lineRule="exact"/>
              <w:jc w:val="left"/>
              <w:rPr>
                <w:rFonts w:ascii="宋体" w:hAnsi="宋体" w:cs="宋体"/>
                <w:kern w:val="0"/>
              </w:rPr>
            </w:pPr>
            <w:r>
              <w:rPr>
                <w:rFonts w:ascii="宋体" w:hAnsi="宋体" w:cs="宋体" w:hint="eastAsia"/>
                <w:kern w:val="0"/>
              </w:rPr>
              <w:t>投标保证金</w:t>
            </w:r>
          </w:p>
        </w:tc>
        <w:tc>
          <w:tcPr>
            <w:tcW w:w="4615" w:type="dxa"/>
            <w:tcBorders>
              <w:left w:val="single" w:sz="4" w:space="0" w:color="auto"/>
            </w:tcBorders>
            <w:vAlign w:val="center"/>
          </w:tcPr>
          <w:p w:rsidR="009A3DD0" w:rsidRDefault="00A75615">
            <w:pPr>
              <w:tabs>
                <w:tab w:val="left" w:pos="611"/>
                <w:tab w:val="left" w:pos="669"/>
              </w:tabs>
              <w:snapToGrid w:val="0"/>
              <w:spacing w:line="400" w:lineRule="exact"/>
              <w:ind w:firstLineChars="200" w:firstLine="420"/>
              <w:rPr>
                <w:rFonts w:ascii="宋体" w:hAnsi="宋体" w:cs="宋体"/>
                <w:kern w:val="0"/>
              </w:rPr>
            </w:pPr>
            <w:r>
              <w:rPr>
                <w:rFonts w:ascii="宋体" w:hAnsi="宋体" w:cs="宋体" w:hint="eastAsia"/>
                <w:kern w:val="0"/>
              </w:rPr>
              <w:t>符合第二章“投标人须知前附表”第3.4款规定。</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权利义务</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符合第四章“合同条款及格式”规定，投标文件不应附有招标人不能接受的条件。</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技术标准和要求</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符合第七章“技术标准和要求”规定。（由投标人承诺，承诺书格式详见第八章投标文件格式。）</w:t>
            </w:r>
          </w:p>
        </w:tc>
      </w:tr>
      <w:tr w:rsidR="009A3DD0">
        <w:tc>
          <w:tcPr>
            <w:tcW w:w="1243" w:type="dxa"/>
            <w:vMerge/>
            <w:tcBorders>
              <w:bottom w:val="single" w:sz="4" w:space="0" w:color="auto"/>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实质性要求</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符合第二章“投标人须知”第1.4.3项规定。</w:t>
            </w:r>
          </w:p>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本次投标不得有串通投标、弄虚作假等其他违反招投标相关法律、法规行为。</w:t>
            </w:r>
          </w:p>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lastRenderedPageBreak/>
              <w:t>按评标委员会要求澄清、说明或补正。</w:t>
            </w:r>
          </w:p>
        </w:tc>
      </w:tr>
      <w:tr w:rsidR="009A3DD0">
        <w:tc>
          <w:tcPr>
            <w:tcW w:w="1243" w:type="dxa"/>
            <w:vMerge w:val="restart"/>
            <w:tcBorders>
              <w:top w:val="single" w:sz="4" w:space="0" w:color="auto"/>
              <w:righ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lastRenderedPageBreak/>
              <w:t>2.2.5</w:t>
            </w:r>
          </w:p>
        </w:tc>
        <w:tc>
          <w:tcPr>
            <w:tcW w:w="1560" w:type="dxa"/>
            <w:vMerge w:val="restart"/>
            <w:tcBorders>
              <w:top w:val="single" w:sz="4" w:space="0" w:color="auto"/>
              <w:left w:val="single" w:sz="4" w:space="0" w:color="auto"/>
            </w:tcBorders>
            <w:vAlign w:val="center"/>
          </w:tcPr>
          <w:p w:rsidR="009A3DD0" w:rsidRDefault="00A75615">
            <w:pPr>
              <w:spacing w:line="400" w:lineRule="exact"/>
              <w:jc w:val="center"/>
              <w:rPr>
                <w:rFonts w:ascii="宋体" w:hAnsi="宋体"/>
                <w:kern w:val="0"/>
              </w:rPr>
            </w:pPr>
            <w:r>
              <w:rPr>
                <w:rFonts w:ascii="宋体" w:hAnsi="宋体" w:hint="eastAsia"/>
                <w:kern w:val="0"/>
              </w:rPr>
              <w:t>投标函部分及经济部分评审标准</w:t>
            </w: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投标函部分的格式</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符合第二章“投标人须知”第3.7款的要求。</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投标函部分的签字盖章</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投标函部分的格式要求法定代表人或其委托代理人签字（或盖章）的须齐全。</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工期</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符合第二章“投标人须知”第1.3.2项规定</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工程质量</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符合第二章“投标人须知”第1.3.3项规定</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投标有效期</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符合第二章“投标人须知”第3.3.1项规定</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投标总报价</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1.投标总报价必须与已标价工程量清单总报价一致,且工程量清单总报价与依据单价、工程数量、分部分项工程合价计算出的结果应一致。</w:t>
            </w:r>
          </w:p>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2.投标总报价不得高于招标人公布的投标总报价最高限价。</w:t>
            </w:r>
          </w:p>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3.投标总报价低于最高限价85%的，投标人应在编制投标文件时，在投标函部分中递交低价风险担保缴纳承诺书。承诺书格式详见第八章投标文件格式。</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暂定金额</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暂列金额、暂估价、安全文明施工费等暂定金额必须按照招标文件给定的金额填报。</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报价唯一</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只能有一个有效报价。在招标文件没有规定的情况下，不得提交选择性报价。</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已标价工程量清单</w:t>
            </w:r>
          </w:p>
        </w:tc>
        <w:tc>
          <w:tcPr>
            <w:tcW w:w="4615" w:type="dxa"/>
            <w:tcBorders>
              <w:left w:val="single" w:sz="4" w:space="0" w:color="auto"/>
            </w:tcBorders>
            <w:vAlign w:val="center"/>
          </w:tcPr>
          <w:p w:rsidR="009A3DD0" w:rsidRDefault="00A75615">
            <w:pPr>
              <w:spacing w:afterLines="20" w:after="62" w:line="400" w:lineRule="exact"/>
              <w:ind w:firstLineChars="200" w:firstLine="420"/>
              <w:rPr>
                <w:rFonts w:ascii="宋体" w:hAnsi="宋体" w:cs="宋体"/>
                <w:kern w:val="0"/>
              </w:rPr>
            </w:pPr>
            <w:r>
              <w:rPr>
                <w:rFonts w:ascii="宋体" w:hAnsi="宋体" w:cs="宋体" w:hint="eastAsia"/>
                <w:kern w:val="0"/>
              </w:rPr>
              <w:t>1.符合第五章“工程量清单”给出的范围及数量。</w:t>
            </w:r>
          </w:p>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2.招标文件中规定工程量清单不允许修改的内容不得修改。</w:t>
            </w:r>
          </w:p>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3.每项清单综合单价报价不得高于每项清单综合单价最高限价。</w:t>
            </w:r>
          </w:p>
        </w:tc>
      </w:tr>
      <w:tr w:rsidR="009A3DD0">
        <w:tc>
          <w:tcPr>
            <w:tcW w:w="1243" w:type="dxa"/>
            <w:vMerge/>
            <w:tcBorders>
              <w:right w:val="single" w:sz="4" w:space="0" w:color="auto"/>
            </w:tcBorders>
            <w:vAlign w:val="center"/>
          </w:tcPr>
          <w:p w:rsidR="009A3DD0" w:rsidRDefault="009A3DD0">
            <w:pPr>
              <w:spacing w:line="400" w:lineRule="exact"/>
              <w:jc w:val="center"/>
              <w:rPr>
                <w:rFonts w:ascii="宋体" w:hAnsi="宋体"/>
                <w:kern w:val="0"/>
              </w:rPr>
            </w:pPr>
          </w:p>
        </w:tc>
        <w:tc>
          <w:tcPr>
            <w:tcW w:w="1560" w:type="dxa"/>
            <w:vMerge/>
            <w:tcBorders>
              <w:left w:val="single" w:sz="4" w:space="0" w:color="auto"/>
            </w:tcBorders>
            <w:vAlign w:val="center"/>
          </w:tcPr>
          <w:p w:rsidR="009A3DD0" w:rsidRDefault="009A3DD0">
            <w:pPr>
              <w:spacing w:line="400" w:lineRule="exact"/>
              <w:jc w:val="center"/>
              <w:rPr>
                <w:rFonts w:ascii="宋体" w:hAnsi="宋体"/>
                <w:kern w:val="0"/>
              </w:rPr>
            </w:pPr>
          </w:p>
        </w:tc>
        <w:tc>
          <w:tcPr>
            <w:tcW w:w="2267" w:type="dxa"/>
            <w:tcBorders>
              <w:right w:val="single" w:sz="4" w:space="0" w:color="auto"/>
            </w:tcBorders>
            <w:vAlign w:val="center"/>
          </w:tcPr>
          <w:p w:rsidR="009A3DD0" w:rsidRDefault="00A75615">
            <w:pPr>
              <w:snapToGrid w:val="0"/>
              <w:spacing w:line="400" w:lineRule="exact"/>
              <w:jc w:val="left"/>
              <w:rPr>
                <w:rFonts w:ascii="宋体" w:hAnsi="宋体" w:cs="宋体"/>
                <w:kern w:val="0"/>
              </w:rPr>
            </w:pPr>
            <w:r>
              <w:rPr>
                <w:rFonts w:ascii="宋体" w:hAnsi="宋体" w:cs="宋体" w:hint="eastAsia"/>
                <w:kern w:val="0"/>
              </w:rPr>
              <w:t>投标报价算术错误修正</w:t>
            </w:r>
          </w:p>
        </w:tc>
        <w:tc>
          <w:tcPr>
            <w:tcW w:w="4615" w:type="dxa"/>
            <w:tcBorders>
              <w:left w:val="single" w:sz="4" w:space="0" w:color="auto"/>
            </w:tcBorders>
            <w:vAlign w:val="center"/>
          </w:tcPr>
          <w:p w:rsidR="009A3DD0" w:rsidRDefault="00A75615">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符合第三章“评标办法”第3.2.3项规定。</w:t>
            </w:r>
          </w:p>
        </w:tc>
      </w:tr>
      <w:tr w:rsidR="009A3DD0">
        <w:trPr>
          <w:trHeight w:val="982"/>
        </w:trPr>
        <w:tc>
          <w:tcPr>
            <w:tcW w:w="1243" w:type="dxa"/>
            <w:tcBorders>
              <w:right w:val="single" w:sz="4" w:space="0" w:color="auto"/>
            </w:tcBorders>
            <w:vAlign w:val="center"/>
          </w:tcPr>
          <w:p w:rsidR="009A3DD0" w:rsidRDefault="00A75615">
            <w:pPr>
              <w:spacing w:line="400" w:lineRule="exact"/>
              <w:jc w:val="center"/>
              <w:rPr>
                <w:rFonts w:ascii="宋体" w:hAnsi="宋体"/>
              </w:rPr>
            </w:pPr>
            <w:r>
              <w:rPr>
                <w:rFonts w:ascii="宋体" w:hAnsi="宋体"/>
              </w:rPr>
              <w:t>3</w:t>
            </w:r>
          </w:p>
        </w:tc>
        <w:tc>
          <w:tcPr>
            <w:tcW w:w="1560" w:type="dxa"/>
            <w:tcBorders>
              <w:left w:val="single" w:sz="4" w:space="0" w:color="auto"/>
              <w:right w:val="single" w:sz="4" w:space="0" w:color="auto"/>
            </w:tcBorders>
            <w:vAlign w:val="center"/>
          </w:tcPr>
          <w:p w:rsidR="009A3DD0" w:rsidRDefault="00A75615">
            <w:pPr>
              <w:spacing w:line="400" w:lineRule="exact"/>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9A3DD0" w:rsidRDefault="00A75615">
            <w:pPr>
              <w:spacing w:afterLines="10" w:after="31" w:line="400" w:lineRule="exact"/>
              <w:ind w:firstLineChars="200" w:firstLine="420"/>
              <w:jc w:val="left"/>
              <w:rPr>
                <w:rFonts w:ascii="宋体" w:hAnsi="宋体"/>
                <w:kern w:val="0"/>
                <w:szCs w:val="21"/>
              </w:rPr>
            </w:pPr>
            <w:r>
              <w:rPr>
                <w:rFonts w:ascii="宋体" w:hAnsi="宋体" w:hint="eastAsia"/>
                <w:kern w:val="0"/>
                <w:szCs w:val="21"/>
              </w:rPr>
              <w:t>1.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rsidR="009A3DD0" w:rsidRDefault="00A75615">
            <w:pPr>
              <w:spacing w:afterLines="10" w:after="31" w:line="400" w:lineRule="exact"/>
              <w:ind w:firstLineChars="200" w:firstLine="420"/>
              <w:jc w:val="left"/>
              <w:rPr>
                <w:rFonts w:ascii="宋体" w:hAnsi="宋体"/>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合格的投标</w:t>
            </w:r>
            <w:r>
              <w:rPr>
                <w:rFonts w:ascii="宋体" w:hAnsi="宋体" w:hint="eastAsia"/>
                <w:kern w:val="0"/>
                <w:szCs w:val="21"/>
              </w:rPr>
              <w:lastRenderedPageBreak/>
              <w:t>人中，报价最低的成为第一中标候选人，报价次低的成为第二中标候选人，依次类推。</w:t>
            </w:r>
          </w:p>
          <w:p w:rsidR="009A3DD0" w:rsidRDefault="00A75615">
            <w:pPr>
              <w:spacing w:afterLines="10" w:after="31"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rsidR="009A3DD0" w:rsidRDefault="00A75615">
            <w:pPr>
              <w:spacing w:afterLines="10" w:after="31" w:line="400" w:lineRule="exact"/>
              <w:ind w:firstLineChars="200" w:firstLine="420"/>
              <w:jc w:val="left"/>
              <w:rPr>
                <w:rFonts w:ascii="宋体" w:hAnsi="宋体"/>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tc>
      </w:tr>
      <w:tr w:rsidR="009A3DD0">
        <w:trPr>
          <w:trHeight w:val="982"/>
        </w:trPr>
        <w:tc>
          <w:tcPr>
            <w:tcW w:w="1243" w:type="dxa"/>
            <w:tcBorders>
              <w:right w:val="single" w:sz="4" w:space="0" w:color="auto"/>
            </w:tcBorders>
            <w:vAlign w:val="center"/>
          </w:tcPr>
          <w:p w:rsidR="009A3DD0" w:rsidRDefault="00A75615">
            <w:pPr>
              <w:spacing w:line="400" w:lineRule="exact"/>
              <w:jc w:val="center"/>
              <w:rPr>
                <w:rFonts w:ascii="宋体" w:hAnsi="宋体"/>
              </w:rPr>
            </w:pPr>
            <w:r>
              <w:rPr>
                <w:rFonts w:ascii="宋体" w:hAnsi="宋体" w:hint="eastAsia"/>
              </w:rPr>
              <w:lastRenderedPageBreak/>
              <w:t>3.4</w:t>
            </w:r>
          </w:p>
        </w:tc>
        <w:tc>
          <w:tcPr>
            <w:tcW w:w="1560" w:type="dxa"/>
            <w:tcBorders>
              <w:left w:val="single" w:sz="4" w:space="0" w:color="auto"/>
              <w:right w:val="single" w:sz="4" w:space="0" w:color="auto"/>
            </w:tcBorders>
            <w:vAlign w:val="center"/>
          </w:tcPr>
          <w:p w:rsidR="009A3DD0" w:rsidRDefault="00A75615">
            <w:pPr>
              <w:spacing w:line="400" w:lineRule="exact"/>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9A3DD0" w:rsidRDefault="00A75615">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tc>
      </w:tr>
    </w:tbl>
    <w:p w:rsidR="009A3DD0" w:rsidRDefault="00A75615">
      <w:pPr>
        <w:pStyle w:val="2"/>
        <w:spacing w:before="0" w:after="0" w:line="360" w:lineRule="auto"/>
        <w:rPr>
          <w:rFonts w:ascii="宋体" w:hAnsi="宋体"/>
          <w:bCs w:val="0"/>
          <w:snapToGrid w:val="0"/>
        </w:rPr>
      </w:pPr>
      <w:r>
        <w:rPr>
          <w:rFonts w:ascii="宋体" w:hAnsi="宋体"/>
          <w:bCs w:val="0"/>
          <w:snapToGrid w:val="0"/>
        </w:rPr>
        <w:br w:type="page"/>
      </w:r>
      <w:bookmarkStart w:id="397" w:name="_Toc25122"/>
      <w:r>
        <w:rPr>
          <w:rFonts w:ascii="宋体" w:hAnsi="宋体"/>
          <w:b w:val="0"/>
          <w:snapToGrid w:val="0"/>
        </w:rPr>
        <w:lastRenderedPageBreak/>
        <w:t>1.  评标方法</w:t>
      </w:r>
      <w:bookmarkEnd w:id="397"/>
    </w:p>
    <w:p w:rsidR="009A3DD0" w:rsidRDefault="00A75615">
      <w:pPr>
        <w:spacing w:line="360" w:lineRule="auto"/>
        <w:ind w:firstLineChars="200" w:firstLine="420"/>
        <w:rPr>
          <w:rFonts w:ascii="宋体" w:hAnsi="宋体"/>
        </w:rPr>
      </w:pPr>
      <w:r>
        <w:rPr>
          <w:rFonts w:ascii="宋体" w:hAnsi="宋体" w:hint="eastAsia"/>
        </w:rPr>
        <w:t>本次评标采用经评审的最低投标价法，评标委员会按照本章第2.1款进行报价排序，按照本章第2.2款进行符合性审查，符合性审查合格的投标人中按报价由低到高推荐中标候选人，或根据招标人授权直接确定中标人。</w:t>
      </w:r>
    </w:p>
    <w:p w:rsidR="009A3DD0" w:rsidRDefault="00A75615">
      <w:pPr>
        <w:pStyle w:val="2"/>
        <w:spacing w:before="0" w:after="0" w:line="360" w:lineRule="auto"/>
        <w:rPr>
          <w:rFonts w:ascii="宋体" w:hAnsi="宋体"/>
          <w:b w:val="0"/>
          <w:snapToGrid w:val="0"/>
        </w:rPr>
      </w:pPr>
      <w:bookmarkStart w:id="398" w:name="_Toc13149"/>
      <w:r>
        <w:rPr>
          <w:rFonts w:ascii="宋体" w:hAnsi="宋体"/>
          <w:b w:val="0"/>
          <w:snapToGrid w:val="0"/>
        </w:rPr>
        <w:t>2.  评审标准</w:t>
      </w:r>
      <w:bookmarkEnd w:id="398"/>
    </w:p>
    <w:p w:rsidR="009A3DD0" w:rsidRDefault="00A75615">
      <w:pPr>
        <w:pStyle w:val="3"/>
        <w:spacing w:before="0" w:after="0" w:line="360" w:lineRule="auto"/>
        <w:rPr>
          <w:rFonts w:ascii="宋体" w:hAnsi="宋体" w:cs="宋体"/>
          <w:sz w:val="21"/>
          <w:szCs w:val="21"/>
        </w:rPr>
      </w:pPr>
      <w:bookmarkStart w:id="399" w:name="_Toc21239"/>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r>
        <w:rPr>
          <w:rFonts w:ascii="宋体" w:hAnsi="宋体" w:cs="宋体" w:hint="eastAsia"/>
          <w:sz w:val="21"/>
          <w:szCs w:val="21"/>
        </w:rPr>
        <w:t>标准</w:t>
      </w:r>
      <w:bookmarkEnd w:id="399"/>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见评标办法前附表。</w:t>
      </w:r>
    </w:p>
    <w:p w:rsidR="009A3DD0" w:rsidRDefault="00A75615">
      <w:pPr>
        <w:pStyle w:val="3"/>
        <w:spacing w:before="0" w:after="0" w:line="360" w:lineRule="auto"/>
        <w:rPr>
          <w:rFonts w:ascii="宋体" w:hAnsi="宋体" w:cs="宋体"/>
          <w:sz w:val="21"/>
          <w:szCs w:val="21"/>
        </w:rPr>
      </w:pPr>
      <w:bookmarkStart w:id="400" w:name="_Toc30522"/>
      <w:r>
        <w:rPr>
          <w:rFonts w:ascii="宋体" w:hAnsi="宋体" w:cs="宋体"/>
          <w:sz w:val="21"/>
          <w:szCs w:val="21"/>
        </w:rPr>
        <w:t>2.</w:t>
      </w:r>
      <w:r>
        <w:rPr>
          <w:rFonts w:ascii="宋体" w:hAnsi="宋体" w:cs="宋体" w:hint="eastAsia"/>
          <w:sz w:val="21"/>
          <w:szCs w:val="21"/>
        </w:rPr>
        <w:t>2符合性审查标准</w:t>
      </w:r>
      <w:bookmarkEnd w:id="400"/>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。符合性审查内容：技术方案评审（如有）、资格评审、形式评审、响应性、投标函部分及经济部分评审</w:t>
      </w:r>
      <w:r>
        <w:rPr>
          <w:rFonts w:ascii="宋体" w:hAnsi="宋体" w:cs="宋体" w:hint="eastAsia"/>
          <w:szCs w:val="21"/>
        </w:rPr>
        <w:t>。</w:t>
      </w:r>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2.2.1  技术方案评审标准：见评标办法前附表。</w:t>
      </w:r>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  资格评审标准：见评标办法前附表（适用于未进行资格预审的）。</w:t>
      </w:r>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rsidR="009A3DD0" w:rsidRDefault="00A75615">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2.2.5  投标函部分及经济部分评审标准：见评标办法前附表。</w:t>
      </w:r>
    </w:p>
    <w:p w:rsidR="009A3DD0" w:rsidRDefault="00A75615">
      <w:pPr>
        <w:pStyle w:val="2"/>
        <w:spacing w:before="0" w:after="0" w:line="360" w:lineRule="auto"/>
        <w:rPr>
          <w:rFonts w:ascii="宋体" w:hAnsi="宋体"/>
          <w:b w:val="0"/>
          <w:snapToGrid w:val="0"/>
        </w:rPr>
      </w:pPr>
      <w:bookmarkStart w:id="401" w:name="_Toc2669"/>
      <w:r>
        <w:rPr>
          <w:rFonts w:ascii="宋体" w:hAnsi="宋体"/>
          <w:b w:val="0"/>
          <w:snapToGrid w:val="0"/>
        </w:rPr>
        <w:t>3.  评标程序</w:t>
      </w:r>
      <w:bookmarkEnd w:id="401"/>
    </w:p>
    <w:p w:rsidR="009A3DD0" w:rsidRDefault="00A75615">
      <w:pPr>
        <w:pStyle w:val="3"/>
        <w:spacing w:before="0" w:after="0" w:line="360" w:lineRule="auto"/>
        <w:rPr>
          <w:rFonts w:ascii="宋体" w:hAnsi="宋体" w:cs="宋体"/>
          <w:sz w:val="21"/>
          <w:szCs w:val="21"/>
        </w:rPr>
      </w:pPr>
      <w:bookmarkStart w:id="402" w:name="_Toc30026"/>
      <w:r>
        <w:rPr>
          <w:rFonts w:ascii="宋体" w:hAnsi="宋体" w:cs="宋体"/>
          <w:sz w:val="21"/>
          <w:szCs w:val="21"/>
        </w:rPr>
        <w:t>3.1</w:t>
      </w:r>
      <w:r>
        <w:rPr>
          <w:rFonts w:ascii="宋体" w:hAnsi="宋体" w:cs="宋体" w:hint="eastAsia"/>
          <w:sz w:val="21"/>
          <w:szCs w:val="21"/>
        </w:rPr>
        <w:t>报价排序</w:t>
      </w:r>
      <w:bookmarkEnd w:id="402"/>
    </w:p>
    <w:p w:rsidR="009A3DD0" w:rsidRDefault="00A75615">
      <w:pPr>
        <w:spacing w:line="360" w:lineRule="auto"/>
        <w:ind w:firstLineChars="197" w:firstLine="414"/>
        <w:rPr>
          <w:rFonts w:ascii="宋体" w:hAnsi="宋体" w:cs="宋体"/>
          <w:szCs w:val="21"/>
        </w:rPr>
      </w:pPr>
      <w:r>
        <w:rPr>
          <w:rFonts w:ascii="宋体" w:hAnsi="宋体" w:cs="宋体" w:hint="eastAsia"/>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rsidR="009A3DD0" w:rsidRDefault="00A75615">
      <w:pPr>
        <w:pStyle w:val="3"/>
        <w:spacing w:before="0" w:after="0" w:line="360" w:lineRule="auto"/>
        <w:rPr>
          <w:rFonts w:ascii="宋体" w:hAnsi="宋体" w:cs="宋体"/>
          <w:sz w:val="21"/>
          <w:szCs w:val="21"/>
        </w:rPr>
      </w:pPr>
      <w:bookmarkStart w:id="403" w:name="_Toc6662"/>
      <w:r>
        <w:rPr>
          <w:rFonts w:ascii="宋体" w:hAnsi="宋体" w:cs="宋体"/>
          <w:sz w:val="21"/>
          <w:szCs w:val="21"/>
        </w:rPr>
        <w:t>3.</w:t>
      </w:r>
      <w:r>
        <w:rPr>
          <w:rFonts w:ascii="宋体" w:hAnsi="宋体" w:cs="宋体" w:hint="eastAsia"/>
          <w:sz w:val="21"/>
          <w:szCs w:val="21"/>
        </w:rPr>
        <w:t>2符合性审查</w:t>
      </w:r>
      <w:bookmarkEnd w:id="403"/>
    </w:p>
    <w:p w:rsidR="009A3DD0" w:rsidRDefault="00A75615">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款规定的标准对投标文件进行符合性审查。符合性审查顺序：资格评审、形式评审、响应性、投标函部分及经济部分评审。</w:t>
      </w:r>
    </w:p>
    <w:p w:rsidR="009A3DD0" w:rsidRDefault="00A75615">
      <w:pPr>
        <w:spacing w:line="360" w:lineRule="auto"/>
        <w:ind w:firstLineChars="197" w:firstLine="414"/>
        <w:rPr>
          <w:rFonts w:ascii="宋体" w:hAnsi="宋体" w:cs="宋体"/>
          <w:szCs w:val="21"/>
        </w:rPr>
      </w:pPr>
      <w:r>
        <w:rPr>
          <w:rFonts w:ascii="宋体" w:hAnsi="宋体" w:cs="宋体" w:hint="eastAsia"/>
          <w:szCs w:val="21"/>
        </w:rPr>
        <w:t>勾选技术方案评审的，按照资格、形式、响应性、投标函部分及经济部分的顺序进行评审。有一项不符合评审标准的，作否决投标处理。</w:t>
      </w:r>
    </w:p>
    <w:p w:rsidR="009A3DD0" w:rsidRDefault="00A75615">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.2 投标人有以下情形之一的，</w:t>
      </w:r>
      <w:r>
        <w:rPr>
          <w:rFonts w:ascii="宋体" w:hAnsi="宋体" w:cs="宋体" w:hint="eastAsia"/>
          <w:szCs w:val="21"/>
        </w:rPr>
        <w:t>其投标文件将被否决：</w:t>
      </w:r>
    </w:p>
    <w:p w:rsidR="009A3DD0" w:rsidRDefault="00A75615">
      <w:pPr>
        <w:spacing w:line="360" w:lineRule="auto"/>
        <w:ind w:firstLineChars="193" w:firstLine="405"/>
        <w:rPr>
          <w:rFonts w:ascii="宋体" w:hAnsi="宋体" w:cs="宋体"/>
          <w:szCs w:val="21"/>
        </w:rPr>
      </w:pPr>
      <w:r>
        <w:rPr>
          <w:rFonts w:ascii="宋体" w:hAnsi="宋体" w:cs="宋体" w:hint="eastAsia"/>
          <w:szCs w:val="21"/>
        </w:rPr>
        <w:t>（1</w:t>
      </w:r>
      <w:r>
        <w:rPr>
          <w:rFonts w:ascii="宋体" w:hAnsi="宋体" w:cs="宋体"/>
          <w:szCs w:val="21"/>
        </w:rPr>
        <w:t xml:space="preserve">）第二章“投标人须知”第1.4.3 </w:t>
      </w:r>
      <w:r>
        <w:rPr>
          <w:rFonts w:ascii="宋体" w:hAnsi="宋体" w:cs="宋体" w:hint="eastAsia"/>
          <w:szCs w:val="21"/>
        </w:rPr>
        <w:t>项</w:t>
      </w:r>
      <w:r>
        <w:rPr>
          <w:rFonts w:ascii="宋体" w:hAnsi="宋体" w:cs="宋体"/>
          <w:szCs w:val="21"/>
        </w:rPr>
        <w:t>规定的任何一种情形的；</w:t>
      </w:r>
    </w:p>
    <w:p w:rsidR="009A3DD0" w:rsidRDefault="00A75615">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rsidR="009A3DD0" w:rsidRDefault="00A75615">
      <w:pPr>
        <w:spacing w:line="360" w:lineRule="auto"/>
        <w:ind w:firstLineChars="200" w:firstLine="420"/>
        <w:rPr>
          <w:rFonts w:ascii="宋体" w:hAnsi="宋体" w:cs="宋体"/>
          <w:szCs w:val="21"/>
        </w:rPr>
      </w:pPr>
      <w:r>
        <w:rPr>
          <w:rFonts w:ascii="宋体" w:hAnsi="宋体" w:cs="宋体" w:hint="eastAsia"/>
          <w:szCs w:val="21"/>
        </w:rPr>
        <w:t>（3）拒绝按评标委员会要求澄清、说明或补正的。</w:t>
      </w:r>
    </w:p>
    <w:p w:rsidR="009A3DD0" w:rsidRDefault="00A75615">
      <w:pPr>
        <w:spacing w:line="360" w:lineRule="auto"/>
        <w:ind w:firstLineChars="200" w:firstLine="420"/>
        <w:rPr>
          <w:rFonts w:ascii="宋体" w:hAnsi="宋体" w:cs="宋体"/>
          <w:szCs w:val="21"/>
        </w:rPr>
      </w:pPr>
      <w:r>
        <w:rPr>
          <w:rFonts w:ascii="宋体" w:hAnsi="宋体" w:cs="宋体" w:hint="eastAsia"/>
          <w:szCs w:val="21"/>
        </w:rPr>
        <w:t>3.2.3 投标报价有算术错误的，评标委员会按以下原则对投标报价进行修正，修正的价格经投标人</w:t>
      </w:r>
      <w:r>
        <w:rPr>
          <w:rFonts w:ascii="宋体" w:hAnsi="宋体" w:cs="宋体" w:hint="eastAsia"/>
          <w:szCs w:val="21"/>
        </w:rPr>
        <w:lastRenderedPageBreak/>
        <w:t>书面确认后具有约束力，修正原则如下：</w:t>
      </w:r>
    </w:p>
    <w:p w:rsidR="009A3DD0" w:rsidRDefault="00A75615">
      <w:pPr>
        <w:spacing w:line="360" w:lineRule="auto"/>
        <w:ind w:firstLineChars="200" w:firstLine="420"/>
        <w:rPr>
          <w:rFonts w:ascii="宋体" w:hAnsi="宋体" w:cs="宋体"/>
          <w:szCs w:val="21"/>
        </w:rPr>
      </w:pPr>
      <w:r>
        <w:rPr>
          <w:rFonts w:ascii="宋体" w:hAnsi="宋体" w:cs="宋体" w:hint="eastAsia"/>
          <w:szCs w:val="21"/>
        </w:rPr>
        <w:t>（1）投标文件中的大写金额与小写金额不一致的，以大写金额为准；</w:t>
      </w:r>
    </w:p>
    <w:p w:rsidR="009A3DD0" w:rsidRDefault="00A75615">
      <w:pPr>
        <w:spacing w:line="360" w:lineRule="auto"/>
        <w:ind w:firstLineChars="200" w:firstLine="420"/>
        <w:rPr>
          <w:rFonts w:ascii="宋体" w:hAnsi="宋体" w:cs="宋体"/>
          <w:szCs w:val="21"/>
        </w:rPr>
      </w:pPr>
      <w:r>
        <w:rPr>
          <w:rFonts w:ascii="宋体" w:hAnsi="宋体" w:cs="宋体" w:hint="eastAsia"/>
          <w:szCs w:val="21"/>
        </w:rPr>
        <w:t>（2）投标函中的总报价与已标价工程量清单总报价不一致，且工程量清单总报价与依据单价、工程数量、分部分项工程合价计算出的结果不一致的，由评标委员会作否决投标处理。</w:t>
      </w:r>
    </w:p>
    <w:p w:rsidR="009A3DD0" w:rsidRDefault="00A75615">
      <w:pPr>
        <w:pStyle w:val="3"/>
        <w:spacing w:before="0" w:after="0" w:line="360" w:lineRule="auto"/>
        <w:rPr>
          <w:rFonts w:ascii="宋体" w:hAnsi="宋体" w:cs="宋体"/>
          <w:sz w:val="21"/>
          <w:szCs w:val="21"/>
        </w:rPr>
      </w:pPr>
      <w:bookmarkStart w:id="404" w:name="_Toc26291"/>
      <w:bookmarkStart w:id="405" w:name="_Toc479262406"/>
      <w:bookmarkStart w:id="406" w:name="_Toc484465184"/>
      <w:r>
        <w:rPr>
          <w:rFonts w:ascii="宋体" w:hAnsi="宋体" w:cs="宋体"/>
          <w:sz w:val="21"/>
          <w:szCs w:val="21"/>
        </w:rPr>
        <w:t xml:space="preserve">3.2 </w:t>
      </w:r>
      <w:r>
        <w:rPr>
          <w:rFonts w:ascii="宋体" w:hAnsi="宋体" w:cs="宋体" w:hint="eastAsia"/>
          <w:sz w:val="21"/>
          <w:szCs w:val="21"/>
        </w:rPr>
        <w:t>评标结果</w:t>
      </w:r>
      <w:bookmarkEnd w:id="404"/>
      <w:bookmarkEnd w:id="405"/>
      <w:bookmarkEnd w:id="406"/>
    </w:p>
    <w:p w:rsidR="009A3DD0" w:rsidRDefault="00A75615">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 xml:space="preserve"> 除第二章“投标人须知”前附表授权直接确定中标人外，评标委员会按经评审的最低投标价法推荐中标候选人。</w:t>
      </w:r>
    </w:p>
    <w:p w:rsidR="009A3DD0" w:rsidRDefault="00A75615">
      <w:pPr>
        <w:pStyle w:val="af0"/>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p>
    <w:p w:rsidR="009A3DD0" w:rsidRDefault="00A75615">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880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333"/>
      </w:tblGrid>
      <w:tr w:rsidR="009A3DD0">
        <w:trPr>
          <w:jc w:val="center"/>
        </w:trPr>
        <w:tc>
          <w:tcPr>
            <w:tcW w:w="961" w:type="dxa"/>
            <w:vAlign w:val="center"/>
          </w:tcPr>
          <w:p w:rsidR="009A3DD0" w:rsidRDefault="00A75615">
            <w:pPr>
              <w:spacing w:line="400" w:lineRule="exact"/>
              <w:jc w:val="center"/>
              <w:rPr>
                <w:rFonts w:ascii="宋体" w:hAnsi="宋体"/>
                <w:b/>
                <w:szCs w:val="21"/>
              </w:rPr>
            </w:pPr>
            <w:r>
              <w:rPr>
                <w:rFonts w:ascii="宋体" w:hAnsi="宋体"/>
                <w:b/>
                <w:szCs w:val="21"/>
              </w:rPr>
              <w:t>章节号</w:t>
            </w:r>
          </w:p>
        </w:tc>
        <w:tc>
          <w:tcPr>
            <w:tcW w:w="1515" w:type="dxa"/>
            <w:vAlign w:val="center"/>
          </w:tcPr>
          <w:p w:rsidR="009A3DD0" w:rsidRDefault="00A75615">
            <w:pPr>
              <w:spacing w:line="400" w:lineRule="exact"/>
              <w:jc w:val="center"/>
              <w:rPr>
                <w:rFonts w:ascii="宋体" w:hAnsi="宋体"/>
                <w:b/>
                <w:szCs w:val="21"/>
              </w:rPr>
            </w:pPr>
            <w:r>
              <w:rPr>
                <w:rFonts w:ascii="宋体" w:hAnsi="宋体"/>
                <w:b/>
                <w:szCs w:val="21"/>
              </w:rPr>
              <w:t>条款名称</w:t>
            </w:r>
          </w:p>
        </w:tc>
        <w:tc>
          <w:tcPr>
            <w:tcW w:w="6333" w:type="dxa"/>
            <w:vAlign w:val="center"/>
          </w:tcPr>
          <w:p w:rsidR="009A3DD0" w:rsidRDefault="00A75615">
            <w:pPr>
              <w:spacing w:line="400" w:lineRule="exact"/>
              <w:jc w:val="center"/>
              <w:rPr>
                <w:rFonts w:ascii="宋体" w:hAnsi="宋体"/>
                <w:b/>
                <w:szCs w:val="21"/>
              </w:rPr>
            </w:pPr>
            <w:r>
              <w:rPr>
                <w:rFonts w:ascii="宋体" w:hAnsi="宋体"/>
                <w:b/>
                <w:szCs w:val="21"/>
              </w:rPr>
              <w:t>否决投标条件</w:t>
            </w:r>
          </w:p>
        </w:tc>
      </w:tr>
      <w:tr w:rsidR="009A3DD0">
        <w:trPr>
          <w:tblHeader/>
          <w:jc w:val="center"/>
        </w:trPr>
        <w:tc>
          <w:tcPr>
            <w:tcW w:w="961" w:type="dxa"/>
            <w:vMerge w:val="restart"/>
            <w:vAlign w:val="center"/>
          </w:tcPr>
          <w:p w:rsidR="009A3DD0" w:rsidRDefault="00A75615">
            <w:pPr>
              <w:spacing w:line="400" w:lineRule="exact"/>
              <w:jc w:val="center"/>
              <w:rPr>
                <w:rFonts w:ascii="宋体" w:hAnsi="宋体"/>
                <w:szCs w:val="21"/>
              </w:rPr>
            </w:pPr>
            <w:r>
              <w:rPr>
                <w:rFonts w:ascii="宋体" w:hAnsi="宋体" w:hint="eastAsia"/>
                <w:szCs w:val="21"/>
              </w:rPr>
              <w:t>第三章</w:t>
            </w:r>
          </w:p>
        </w:tc>
        <w:tc>
          <w:tcPr>
            <w:tcW w:w="1515" w:type="dxa"/>
            <w:tcBorders>
              <w:bottom w:val="single" w:sz="4" w:space="0" w:color="auto"/>
            </w:tcBorders>
            <w:vAlign w:val="center"/>
          </w:tcPr>
          <w:p w:rsidR="009A3DD0" w:rsidRDefault="00A75615">
            <w:pPr>
              <w:spacing w:line="400" w:lineRule="exact"/>
              <w:jc w:val="center"/>
              <w:rPr>
                <w:rFonts w:ascii="宋体" w:hAnsi="宋体"/>
                <w:szCs w:val="21"/>
              </w:rPr>
            </w:pPr>
            <w:r>
              <w:rPr>
                <w:rFonts w:ascii="宋体" w:hAnsi="宋体" w:hint="eastAsia"/>
                <w:szCs w:val="21"/>
              </w:rPr>
              <w:t>技术方案评审</w:t>
            </w:r>
          </w:p>
          <w:p w:rsidR="009A3DD0" w:rsidRDefault="00A75615">
            <w:pPr>
              <w:spacing w:line="400" w:lineRule="exact"/>
              <w:jc w:val="center"/>
              <w:rPr>
                <w:rFonts w:ascii="宋体" w:hAnsi="宋体"/>
                <w:szCs w:val="21"/>
              </w:rPr>
            </w:pPr>
            <w:r>
              <w:rPr>
                <w:rFonts w:ascii="宋体" w:hAnsi="宋体" w:hint="eastAsia"/>
                <w:szCs w:val="21"/>
              </w:rPr>
              <w:t>（如有）</w:t>
            </w: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A-1投标人的技术方案</w:t>
            </w:r>
            <w:r>
              <w:rPr>
                <w:rFonts w:ascii="宋体" w:hAnsi="宋体"/>
                <w:szCs w:val="21"/>
              </w:rPr>
              <w:t>有任何一项不满足评标办法前附表第2.2.1项评审标准要求的，技术方案</w:t>
            </w:r>
            <w:r>
              <w:rPr>
                <w:rFonts w:ascii="宋体" w:hAnsi="宋体" w:hint="eastAsia"/>
                <w:szCs w:val="21"/>
              </w:rPr>
              <w:t>评审不合格，由评标委员会作否决投标处理。</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restart"/>
            <w:tcBorders>
              <w:top w:val="single" w:sz="4" w:space="0" w:color="auto"/>
            </w:tcBorders>
            <w:vAlign w:val="center"/>
          </w:tcPr>
          <w:p w:rsidR="009A3DD0" w:rsidRDefault="00A75615">
            <w:pPr>
              <w:spacing w:line="400" w:lineRule="exact"/>
              <w:jc w:val="center"/>
              <w:rPr>
                <w:rFonts w:ascii="宋体" w:hAnsi="宋体"/>
                <w:szCs w:val="21"/>
              </w:rPr>
            </w:pPr>
            <w:r>
              <w:rPr>
                <w:rFonts w:ascii="宋体" w:hAnsi="宋体" w:hint="eastAsia"/>
                <w:szCs w:val="21"/>
              </w:rPr>
              <w:t>资格评审</w:t>
            </w: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A-2投标人的资质条件、营业执照及安全生产条件须满足投标人须知前附表第1.4.1项第1条的要求，否则由评标委员会作否决投标处理。</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A-3投标人的财务须满足投标人须知前附表第1.4.1项第2条的要求，否则由评标委员会作否决投标处理（如有）。</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A-4投标人的业绩须满足投标人须知前附表第1.4.1项第3条的要求，否则由评标委员会作否决投标处理（如有）。</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A-5投标人的投标截止日投标资格情况须满足投标人须知前附表第1.4.1项第4条的要求，否则由评标委员会作否决投标处理。</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A-6投标人的项目经理资格须满足投标人须知前附表第1.4.1项第5条的要求，否则由评标委员会作否决投标处理。</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A-7投标人的其他要求须满足投标人须知前附表第1.4.1项第6条的要求，否则由评标委员会作否决投标处理。</w:t>
            </w:r>
          </w:p>
        </w:tc>
      </w:tr>
      <w:tr w:rsidR="009A3DD0">
        <w:trPr>
          <w:tblHeade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A-8若有联合体投标人，则：</w:t>
            </w:r>
          </w:p>
          <w:p w:rsidR="009A3DD0" w:rsidRDefault="00A75615">
            <w:pPr>
              <w:spacing w:line="400" w:lineRule="exact"/>
              <w:ind w:firstLineChars="200" w:firstLine="420"/>
              <w:rPr>
                <w:rFonts w:ascii="宋体" w:hAnsi="宋体"/>
                <w:szCs w:val="21"/>
              </w:rPr>
            </w:pPr>
            <w:r>
              <w:rPr>
                <w:rFonts w:ascii="宋体" w:hAnsi="宋体" w:hint="eastAsia"/>
                <w:szCs w:val="21"/>
              </w:rPr>
              <w:t>（1）联合体各方应按照招标文件提供的格式签订联合体协议书，明确联合体牵头人和各方权利义务；</w:t>
            </w:r>
          </w:p>
          <w:p w:rsidR="009A3DD0" w:rsidRDefault="00A75615">
            <w:pPr>
              <w:spacing w:line="400" w:lineRule="exact"/>
              <w:ind w:firstLineChars="200" w:firstLine="420"/>
              <w:rPr>
                <w:rFonts w:ascii="宋体" w:hAnsi="宋体"/>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rsidR="009A3DD0" w:rsidRDefault="00A75615">
            <w:pPr>
              <w:spacing w:line="400" w:lineRule="exact"/>
              <w:ind w:firstLineChars="200" w:firstLine="420"/>
              <w:rPr>
                <w:rFonts w:ascii="宋体" w:hAnsi="宋体"/>
                <w:szCs w:val="21"/>
              </w:rPr>
            </w:pPr>
            <w:r>
              <w:rPr>
                <w:rFonts w:ascii="宋体" w:hAnsi="宋体" w:hint="eastAsia"/>
                <w:szCs w:val="21"/>
              </w:rPr>
              <w:t>（3）联合体各方不得再以自己名义单独或参加其他联合体在同一标段中投标。</w:t>
            </w:r>
          </w:p>
          <w:p w:rsidR="009A3DD0" w:rsidRDefault="00A75615">
            <w:pPr>
              <w:spacing w:line="400" w:lineRule="exact"/>
              <w:ind w:firstLineChars="200" w:firstLine="420"/>
              <w:rPr>
                <w:rFonts w:ascii="宋体" w:hAnsi="宋体"/>
                <w:szCs w:val="21"/>
              </w:rPr>
            </w:pPr>
            <w:r>
              <w:rPr>
                <w:rFonts w:ascii="宋体" w:hAnsi="宋体" w:hint="eastAsia"/>
                <w:szCs w:val="21"/>
              </w:rPr>
              <w:t>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restart"/>
            <w:vAlign w:val="center"/>
          </w:tcPr>
          <w:p w:rsidR="009A3DD0" w:rsidRDefault="00A75615">
            <w:pPr>
              <w:spacing w:line="400" w:lineRule="exact"/>
              <w:jc w:val="center"/>
              <w:rPr>
                <w:rFonts w:ascii="宋体" w:hAnsi="宋体"/>
                <w:szCs w:val="21"/>
              </w:rPr>
            </w:pPr>
            <w:r>
              <w:rPr>
                <w:rFonts w:ascii="宋体" w:hAnsi="宋体" w:hint="eastAsia"/>
                <w:szCs w:val="21"/>
              </w:rPr>
              <w:t>形式评审</w:t>
            </w:r>
          </w:p>
        </w:tc>
        <w:tc>
          <w:tcPr>
            <w:tcW w:w="6333" w:type="dxa"/>
          </w:tcPr>
          <w:p w:rsidR="009A3DD0" w:rsidRDefault="00A75615">
            <w:pPr>
              <w:spacing w:line="400" w:lineRule="exact"/>
              <w:ind w:firstLineChars="200" w:firstLine="420"/>
              <w:rPr>
                <w:rFonts w:ascii="宋体" w:hAnsi="宋体"/>
                <w:szCs w:val="21"/>
              </w:rPr>
            </w:pPr>
            <w:r>
              <w:rPr>
                <w:rFonts w:ascii="宋体" w:hAnsi="宋体" w:hint="eastAsia"/>
                <w:szCs w:val="21"/>
              </w:rPr>
              <w:t>A-9投标人名称必须与营业执照、资质证书、安全生产许可证一致，依法变更名称的应提交相应证明材料，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tcPr>
          <w:p w:rsidR="009A3DD0" w:rsidRDefault="00A75615">
            <w:pPr>
              <w:spacing w:line="400" w:lineRule="exact"/>
              <w:ind w:firstLineChars="200" w:firstLine="420"/>
              <w:rPr>
                <w:rFonts w:ascii="宋体" w:hAnsi="宋体"/>
                <w:szCs w:val="21"/>
              </w:rPr>
            </w:pPr>
            <w:r>
              <w:rPr>
                <w:rFonts w:ascii="宋体" w:hAnsi="宋体" w:hint="eastAsia"/>
                <w:szCs w:val="21"/>
              </w:rPr>
              <w:t>A-10投标文件格式（不含投标函部分）符合第二章“投标人须知”第3.7款的要求，否则由评标委员会作否决投标处理。</w:t>
            </w:r>
          </w:p>
          <w:p w:rsidR="009A3DD0" w:rsidRDefault="00A75615">
            <w:pPr>
              <w:spacing w:line="400" w:lineRule="exact"/>
              <w:ind w:firstLineChars="200" w:firstLine="420"/>
              <w:rPr>
                <w:rFonts w:ascii="宋体" w:hAnsi="宋体"/>
                <w:szCs w:val="21"/>
              </w:rPr>
            </w:pPr>
            <w:r>
              <w:rPr>
                <w:rFonts w:ascii="宋体" w:hAnsi="宋体" w:hint="eastAsia"/>
                <w:kern w:val="0"/>
                <w:szCs w:val="21"/>
              </w:rPr>
              <w:lastRenderedPageBreak/>
              <w:t>编制投标文件时不得对第八章“投标文件格式”的相应要素作实质性修改，否则</w:t>
            </w:r>
            <w:r>
              <w:rPr>
                <w:rFonts w:ascii="宋体" w:hAnsi="宋体" w:hint="eastAsia"/>
                <w:szCs w:val="21"/>
              </w:rPr>
              <w:t>视为重大偏差，</w:t>
            </w:r>
            <w:r>
              <w:rPr>
                <w:rFonts w:ascii="宋体" w:hAnsi="宋体" w:hint="eastAsia"/>
                <w:kern w:val="0"/>
                <w:szCs w:val="21"/>
              </w:rPr>
              <w:t>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tcPr>
          <w:p w:rsidR="009A3DD0" w:rsidRDefault="00A75615">
            <w:pPr>
              <w:spacing w:line="400" w:lineRule="exact"/>
              <w:ind w:firstLineChars="200" w:firstLine="420"/>
              <w:rPr>
                <w:rFonts w:ascii="宋体" w:hAnsi="宋体"/>
                <w:szCs w:val="21"/>
              </w:rPr>
            </w:pPr>
            <w:r>
              <w:rPr>
                <w:rFonts w:ascii="宋体" w:hAnsi="宋体" w:hint="eastAsia"/>
                <w:szCs w:val="21"/>
              </w:rPr>
              <w:t>A-11联合体参与投标的应提交联合体协议书，并明确联合体牵头人。在联合体协议中须明确由联合体牵头人委派委托代理人，否则由评标委员会作否决投标处理。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tcPr>
          <w:p w:rsidR="009A3DD0" w:rsidRDefault="00A75615">
            <w:pPr>
              <w:spacing w:line="400" w:lineRule="exact"/>
              <w:ind w:firstLineChars="200" w:firstLine="420"/>
              <w:rPr>
                <w:rFonts w:ascii="宋体" w:hAnsi="宋体"/>
                <w:szCs w:val="21"/>
              </w:rPr>
            </w:pPr>
            <w:r>
              <w:rPr>
                <w:rFonts w:ascii="宋体" w:hAnsi="宋体" w:hint="eastAsia"/>
                <w:szCs w:val="21"/>
              </w:rPr>
              <w:t>A-12第八章 投标文件格式（不含投标函部分）要求法定代表人或其委托代理人签字（或盖章）的须齐全，否则由评标委员会作否决投标处理。</w:t>
            </w:r>
          </w:p>
          <w:p w:rsidR="009A3DD0" w:rsidRDefault="00A75615">
            <w:pPr>
              <w:spacing w:line="400" w:lineRule="exact"/>
              <w:ind w:firstLineChars="200" w:firstLine="420"/>
              <w:rPr>
                <w:rFonts w:ascii="宋体" w:hAnsi="宋体"/>
                <w:szCs w:val="21"/>
              </w:rPr>
            </w:pPr>
            <w:r>
              <w:rPr>
                <w:rFonts w:ascii="宋体" w:hAnsi="宋体" w:hint="eastAsia"/>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tcPr>
          <w:p w:rsidR="009A3DD0" w:rsidRDefault="00A75615">
            <w:pPr>
              <w:spacing w:line="400" w:lineRule="exact"/>
              <w:ind w:firstLineChars="200" w:firstLine="420"/>
              <w:rPr>
                <w:rFonts w:ascii="宋体" w:hAnsi="宋体"/>
                <w:szCs w:val="21"/>
              </w:rPr>
            </w:pPr>
            <w:r>
              <w:rPr>
                <w:rFonts w:ascii="宋体" w:hAnsi="宋体" w:hint="eastAsia"/>
                <w:szCs w:val="21"/>
              </w:rPr>
              <w:t>A-13投标人法定代表人的委托代理人有法定代表人签署的授权委托书和投标人为其缴纳的养老保险证明材料。否则由评标委员会作否决投标处理。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restart"/>
            <w:vAlign w:val="center"/>
          </w:tcPr>
          <w:p w:rsidR="009A3DD0" w:rsidRDefault="00A75615">
            <w:pPr>
              <w:spacing w:line="400" w:lineRule="exact"/>
              <w:jc w:val="center"/>
              <w:rPr>
                <w:rFonts w:ascii="宋体" w:hAnsi="宋体"/>
                <w:szCs w:val="21"/>
              </w:rPr>
            </w:pPr>
            <w:r>
              <w:rPr>
                <w:rFonts w:ascii="宋体" w:hAnsi="宋体" w:hint="eastAsia"/>
                <w:szCs w:val="21"/>
              </w:rPr>
              <w:t>响应性评审</w:t>
            </w: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A-14投标内容符合第二章“投标人须知”第1.3.1项规定，否则由评标委员会作否决投标处理。</w:t>
            </w:r>
          </w:p>
        </w:tc>
      </w:tr>
      <w:tr w:rsidR="009A3DD0">
        <w:trPr>
          <w:trHeight w:val="1620"/>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5</w:t>
            </w:r>
            <w:r>
              <w:rPr>
                <w:rFonts w:ascii="宋体" w:hAnsi="宋体" w:hint="eastAsia"/>
                <w:szCs w:val="21"/>
              </w:rPr>
              <w:t>符合第四章“合同条款及格式”规定，投标文件不应附有招标人不能接受的条件。否则由评标委员会作否决投标处理。（由投标人承诺，承诺书格式详见第八章投标文件格式。）</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6</w:t>
            </w:r>
            <w:r>
              <w:rPr>
                <w:rFonts w:ascii="宋体" w:hAnsi="宋体" w:hint="eastAsia"/>
                <w:szCs w:val="21"/>
              </w:rPr>
              <w:t>符合第七章“技术标准和要求”规定。否则由评标委员会作否决投标处理（如有）。（由投标人承诺，承诺书格式详见第八章投标文件格式。）</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7</w:t>
            </w:r>
            <w:r>
              <w:rPr>
                <w:rFonts w:ascii="宋体" w:hAnsi="宋体" w:hint="eastAsia"/>
                <w:szCs w:val="21"/>
              </w:rPr>
              <w:t>投标人有以下情形之一的，其投标文件由评标委员会</w:t>
            </w:r>
            <w:r>
              <w:rPr>
                <w:rFonts w:ascii="宋体" w:hAnsi="宋体"/>
                <w:szCs w:val="21"/>
              </w:rPr>
              <w:t>作否决投标处理</w:t>
            </w:r>
            <w:r>
              <w:rPr>
                <w:rFonts w:ascii="宋体" w:hAnsi="宋体" w:hint="eastAsia"/>
                <w:szCs w:val="21"/>
              </w:rPr>
              <w:t>：</w:t>
            </w:r>
          </w:p>
          <w:p w:rsidR="009A3DD0" w:rsidRDefault="00A75615">
            <w:pPr>
              <w:spacing w:line="400" w:lineRule="exact"/>
              <w:ind w:firstLineChars="200" w:firstLine="420"/>
              <w:rPr>
                <w:rFonts w:ascii="宋体" w:hAnsi="宋体"/>
                <w:szCs w:val="21"/>
              </w:rPr>
            </w:pPr>
            <w:r>
              <w:rPr>
                <w:rFonts w:ascii="宋体" w:hAnsi="宋体" w:hint="eastAsia"/>
                <w:szCs w:val="21"/>
              </w:rPr>
              <w:t>1.第二章“投标人须知”第1.4.3项规定的任何一种情形的；</w:t>
            </w:r>
          </w:p>
          <w:p w:rsidR="009A3DD0" w:rsidRDefault="00A75615">
            <w:pPr>
              <w:spacing w:line="400" w:lineRule="exact"/>
              <w:ind w:firstLineChars="200" w:firstLine="420"/>
              <w:rPr>
                <w:rFonts w:ascii="宋体" w:hAnsi="宋体"/>
                <w:szCs w:val="21"/>
              </w:rPr>
            </w:pPr>
            <w:r>
              <w:rPr>
                <w:rFonts w:ascii="宋体" w:hAnsi="宋体" w:hint="eastAsia"/>
                <w:szCs w:val="21"/>
              </w:rPr>
              <w:t>2.本次投标有串通投标、弄虚作假等违反招投标相关法律、法规的行为的；</w:t>
            </w:r>
          </w:p>
          <w:p w:rsidR="009A3DD0" w:rsidRDefault="00A75615">
            <w:pPr>
              <w:spacing w:line="400" w:lineRule="exact"/>
              <w:ind w:firstLineChars="200" w:firstLine="420"/>
              <w:rPr>
                <w:rFonts w:ascii="宋体" w:hAnsi="宋体"/>
                <w:szCs w:val="21"/>
              </w:rPr>
            </w:pPr>
            <w:r>
              <w:rPr>
                <w:rFonts w:ascii="宋体" w:hAnsi="宋体" w:hint="eastAsia"/>
                <w:szCs w:val="21"/>
              </w:rPr>
              <w:t>3.拒绝按评标委员会要求澄清、说明或补正的。</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restart"/>
            <w:vAlign w:val="center"/>
          </w:tcPr>
          <w:p w:rsidR="009A3DD0" w:rsidRDefault="00A75615">
            <w:pPr>
              <w:spacing w:line="400" w:lineRule="exact"/>
              <w:jc w:val="center"/>
              <w:rPr>
                <w:rFonts w:ascii="宋体" w:hAnsi="宋体"/>
                <w:szCs w:val="21"/>
              </w:rPr>
            </w:pPr>
            <w:r>
              <w:rPr>
                <w:rFonts w:ascii="宋体" w:hAnsi="宋体"/>
                <w:szCs w:val="21"/>
              </w:rPr>
              <w:t>投标函部分及经济部分评审</w:t>
            </w: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8</w:t>
            </w:r>
            <w:r>
              <w:rPr>
                <w:rFonts w:ascii="宋体" w:hAnsi="宋体" w:hint="eastAsia"/>
                <w:szCs w:val="21"/>
              </w:rPr>
              <w:t>投标函部分的格式符合第二章“投标人须知”第3.7款的要求，否则由评标委员会作否决投标处理。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9A3DD0">
            <w:pPr>
              <w:spacing w:line="400" w:lineRule="exact"/>
              <w:rPr>
                <w:rFonts w:ascii="宋体" w:hAnsi="宋体"/>
                <w:szCs w:val="21"/>
              </w:rPr>
            </w:pP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09</w:t>
            </w:r>
            <w:r>
              <w:rPr>
                <w:rFonts w:ascii="宋体" w:hAnsi="宋体" w:hint="eastAsia"/>
                <w:szCs w:val="21"/>
              </w:rPr>
              <w:t>工期符合第二章“投标人须知”第1.3.2项规定，否则由</w:t>
            </w:r>
            <w:r>
              <w:rPr>
                <w:rFonts w:ascii="宋体" w:hAnsi="宋体" w:hint="eastAsia"/>
                <w:szCs w:val="21"/>
              </w:rPr>
              <w:lastRenderedPageBreak/>
              <w:t>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20</w:t>
            </w:r>
            <w:r>
              <w:rPr>
                <w:rFonts w:ascii="宋体" w:hAnsi="宋体" w:hint="eastAsia"/>
                <w:szCs w:val="21"/>
              </w:rPr>
              <w:t>工程质量符合第二章“投标人须知”第1.3.3项规定，否则由评标委员会作否决投标处理。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21</w:t>
            </w:r>
            <w:r>
              <w:rPr>
                <w:rFonts w:ascii="宋体" w:hAnsi="宋体" w:hint="eastAsia"/>
                <w:szCs w:val="21"/>
              </w:rPr>
              <w:t>投标有效期符合第二章“投标人须知”第3.3.1项规定，否则由评标委员会作否决投标处理。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22</w:t>
            </w:r>
            <w:r>
              <w:rPr>
                <w:rFonts w:ascii="宋体" w:hAnsi="宋体" w:hint="eastAsia"/>
                <w:szCs w:val="21"/>
              </w:rPr>
              <w:t>投标函中的总报价必须与已标价工程量清单总报价一致,且工程量清单总报价与依据单价、工程数量、分部分项工程合价计算出的结果应一致，否则由评标委员会作否决投标处理。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23</w:t>
            </w:r>
            <w:r>
              <w:rPr>
                <w:rFonts w:ascii="宋体" w:hAnsi="宋体" w:hint="eastAsia"/>
                <w:szCs w:val="21"/>
              </w:rPr>
              <w:t xml:space="preserve"> 投标函中的总报价不得高于招标人公布的投标总报价最高限价，否则由评标委员会作否决投标处理。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24</w:t>
            </w:r>
            <w:r>
              <w:rPr>
                <w:rFonts w:ascii="宋体" w:hAnsi="宋体" w:hint="eastAsia"/>
                <w:szCs w:val="21"/>
              </w:rPr>
              <w:t>投标总报价低于最高限价85%的，投标人应在编制投标文件时，在投标函部分中递交低价风险担保缴纳承诺书。承诺书格式详见第八章投标文件格式,否则由评标委员会作否决投标处理。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25</w:t>
            </w:r>
            <w:r>
              <w:rPr>
                <w:rFonts w:ascii="宋体" w:hAnsi="宋体" w:hint="eastAsia"/>
                <w:szCs w:val="21"/>
              </w:rPr>
              <w:t>投标函中的安全文明施工费必须按照招标人给出的暂定金额填报，否则视为对招标文件不作实质性响应，其投标文件由评标委员会作否决投标处理。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26</w:t>
            </w:r>
            <w:r>
              <w:rPr>
                <w:rFonts w:ascii="宋体" w:hAnsi="宋体" w:hint="eastAsia"/>
                <w:szCs w:val="21"/>
              </w:rPr>
              <w:t>只能有一个有效报价。在招标文件没有规定的情况下，不得提交选择性报价，否则由评标委员会作否决投标处理。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27</w:t>
            </w:r>
            <w:r>
              <w:rPr>
                <w:rFonts w:ascii="宋体" w:hAnsi="宋体" w:hint="eastAsia"/>
                <w:szCs w:val="21"/>
              </w:rPr>
              <w:t>投标人必须按招标工程量清单填报价格。项目编码、项目名称、项目特征、计量单位、工程量必须与招标工程量清单一致。否则交由评标委员会作否决投标处理。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28</w:t>
            </w:r>
            <w:r>
              <w:rPr>
                <w:rFonts w:ascii="宋体" w:hAnsi="宋体" w:hint="eastAsia"/>
                <w:szCs w:val="21"/>
              </w:rPr>
              <w:t>招标人在工程量清单中所列出的价格（包括暂列金额、暂估价等），投标人不得修改，否则由评标委员会作否决投标处理。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29</w:t>
            </w:r>
            <w:r>
              <w:rPr>
                <w:rFonts w:ascii="宋体" w:hAnsi="宋体" w:hint="eastAsia"/>
                <w:szCs w:val="21"/>
              </w:rPr>
              <w:t>投标人的每项清单综合单价报价不得超过每项清单综合单价最高限价，否则由评标委员会作否决投标处理。</w:t>
            </w:r>
          </w:p>
        </w:tc>
      </w:tr>
      <w:tr w:rsidR="009A3DD0">
        <w:trPr>
          <w:jc w:val="center"/>
        </w:trPr>
        <w:tc>
          <w:tcPr>
            <w:tcW w:w="961" w:type="dxa"/>
            <w:vMerge/>
            <w:vAlign w:val="center"/>
          </w:tcPr>
          <w:p w:rsidR="009A3DD0" w:rsidRDefault="009A3DD0">
            <w:pPr>
              <w:spacing w:line="400" w:lineRule="exact"/>
              <w:jc w:val="center"/>
              <w:rPr>
                <w:rFonts w:ascii="宋体" w:hAnsi="宋体"/>
                <w:szCs w:val="21"/>
              </w:rPr>
            </w:pPr>
          </w:p>
        </w:tc>
        <w:tc>
          <w:tcPr>
            <w:tcW w:w="1515" w:type="dxa"/>
            <w:vMerge/>
            <w:vAlign w:val="center"/>
          </w:tcPr>
          <w:p w:rsidR="009A3DD0" w:rsidRDefault="009A3DD0">
            <w:pPr>
              <w:spacing w:line="400" w:lineRule="exact"/>
              <w:jc w:val="center"/>
              <w:rPr>
                <w:rFonts w:ascii="宋体" w:hAnsi="宋体"/>
                <w:szCs w:val="21"/>
              </w:rPr>
            </w:pPr>
          </w:p>
        </w:tc>
        <w:tc>
          <w:tcPr>
            <w:tcW w:w="6333" w:type="dxa"/>
            <w:vAlign w:val="center"/>
          </w:tcPr>
          <w:p w:rsidR="009A3DD0" w:rsidRDefault="00A75615">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30</w:t>
            </w:r>
            <w:r>
              <w:rPr>
                <w:rFonts w:ascii="宋体" w:hAnsi="宋体" w:hint="eastAsia"/>
                <w:szCs w:val="21"/>
              </w:rPr>
              <w:t>投标报价有算术错误的，按照第三章“评标办法”第3.2.3项规定执行，否则由评标委员会作否决投标处理。</w:t>
            </w:r>
          </w:p>
        </w:tc>
      </w:tr>
    </w:tbl>
    <w:p w:rsidR="009A3DD0" w:rsidRDefault="009A3DD0">
      <w:pPr>
        <w:pStyle w:val="af0"/>
        <w:spacing w:line="360" w:lineRule="auto"/>
        <w:jc w:val="both"/>
        <w:rPr>
          <w:rFonts w:ascii="宋体" w:hAnsi="宋体"/>
          <w:sz w:val="21"/>
          <w:szCs w:val="21"/>
          <w:u w:val="none"/>
          <w:lang w:eastAsia="zh-CN"/>
        </w:rPr>
      </w:pPr>
    </w:p>
    <w:p w:rsidR="009A3DD0" w:rsidRDefault="00A75615">
      <w:pPr>
        <w:spacing w:line="200" w:lineRule="exact"/>
        <w:rPr>
          <w:rFonts w:ascii="宋体" w:hAnsi="宋体"/>
          <w:kern w:val="0"/>
        </w:rPr>
      </w:pPr>
      <w:r>
        <w:rPr>
          <w:rFonts w:ascii="宋体" w:hAnsi="宋体"/>
          <w:snapToGrid w:val="0"/>
          <w:kern w:val="0"/>
        </w:rPr>
        <w:br w:type="page"/>
      </w:r>
      <w:bookmarkStart w:id="407" w:name="招标文件03章02评标办法综合评估法00"/>
      <w:bookmarkStart w:id="408" w:name="招标文件03章02评标办法综合评估法"/>
      <w:bookmarkStart w:id="409" w:name="_Toc287607812"/>
      <w:bookmarkStart w:id="410" w:name="_Toc430530500"/>
      <w:bookmarkStart w:id="411" w:name="_Toc277082618"/>
      <w:bookmarkStart w:id="412" w:name="_Toc287620751"/>
      <w:bookmarkStart w:id="413" w:name="_Toc200513198"/>
      <w:bookmarkStart w:id="414" w:name="_Toc224103384"/>
      <w:bookmarkEnd w:id="407"/>
      <w:bookmarkEnd w:id="408"/>
    </w:p>
    <w:p w:rsidR="009A3DD0" w:rsidRDefault="00A75615">
      <w:pPr>
        <w:pStyle w:val="1"/>
        <w:spacing w:line="360" w:lineRule="auto"/>
        <w:jc w:val="center"/>
        <w:rPr>
          <w:rFonts w:ascii="宋体" w:hAnsi="宋体"/>
          <w:kern w:val="0"/>
        </w:rPr>
      </w:pPr>
      <w:bookmarkStart w:id="415" w:name="_Toc509218785"/>
      <w:bookmarkStart w:id="416" w:name="_Toc22492"/>
      <w:bookmarkStart w:id="417" w:name="_Toc430530509"/>
      <w:bookmarkEnd w:id="409"/>
      <w:bookmarkEnd w:id="410"/>
      <w:bookmarkEnd w:id="411"/>
      <w:bookmarkEnd w:id="412"/>
      <w:bookmarkEnd w:id="413"/>
      <w:bookmarkEnd w:id="414"/>
      <w:r>
        <w:rPr>
          <w:rFonts w:ascii="宋体" w:hAnsi="宋体" w:hint="eastAsia"/>
          <w:kern w:val="0"/>
        </w:rPr>
        <w:lastRenderedPageBreak/>
        <w:t>第四章  合同条款及格式</w:t>
      </w:r>
      <w:bookmarkEnd w:id="415"/>
      <w:bookmarkEnd w:id="416"/>
      <w:bookmarkEnd w:id="417"/>
    </w:p>
    <w:p w:rsidR="009A3DD0" w:rsidRDefault="00A75615">
      <w:pPr>
        <w:rPr>
          <w:rFonts w:ascii="宋体" w:hAnsi="宋体"/>
          <w:sz w:val="44"/>
          <w:szCs w:val="44"/>
        </w:rPr>
      </w:pPr>
      <w:r>
        <w:rPr>
          <w:rFonts w:ascii="宋体" w:hAnsi="宋体"/>
        </w:rPr>
        <w:br w:type="page"/>
      </w:r>
      <w:bookmarkStart w:id="418" w:name="_Toc296503025"/>
      <w:bookmarkStart w:id="419" w:name="_Toc296890982"/>
      <w:bookmarkStart w:id="420" w:name="_Toc351203480"/>
      <w:r>
        <w:rPr>
          <w:noProof/>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rsidR="00042686" w:rsidRDefault="00042686"/>
                        </w:txbxContent>
                      </wps:txbx>
                      <wps:bodyPr wrap="square" upright="1"/>
                    </wps:wsp>
                  </a:graphicData>
                </a:graphic>
              </wp:anchor>
            </w:drawing>
          </mc:Choice>
          <mc:Fallback>
            <w:pict>
              <v:rect id="矩形 130" o:spid="_x0000_s1026" style="position:absolute;left:0;text-align:left;margin-left:211.9pt;margin-top:686.4pt;width:63.6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sdqwEAACsDAAAOAAAAZHJzL2Uyb0RvYy54bWysUkuO2zAM3ReYOwjaN3YyxXyMOLPoILMp&#10;2gGmcwBFlmwB+pVUYuc0BbrrIXqcotcopWSSfnZFvaBJinrke9TybnKW7RSgCb7l81nNmfIydMb3&#10;LX/+uH59wxkm4Tthg1ct3yvkd6uLV8sxNmoRhmA7BYxAPDZjbPmQUmyqCuWgnMBZiMrToQ7gRKIQ&#10;+qoDMRK6s9Wirq+qMUAXIUiFSNn7wyFfFXytlUwftEaVmG05zZaKhWI32VarpWh6EHEw8jiG+Icp&#10;nDCemp6g7kUSbAvmLyhnJAQMOs1kcFXQ2khVOBCbef0Hm6dBRFW4kDgYTzLh/4OV73ePwExHu+PM&#10;C0cr+vH56/dvX9j8sqgzRmyo6Ck+AmmVIyQ3U500uPwnEmwqiu5PiqopMUnJm/r6ekG6Szq6ur18&#10;Qz6hVOfLETA9qOBYdloOtLCio9i9w3QofSnJvTBY062NtSWAfvPWAtsJWu66fEf038qsz8U+5GsH&#10;xJypzlSyl6bNdOS3Cd2eNBnpUbQcP20FKM62EUw/0ITz0iJfoY0UKsfXk1f+a1xanN/46icAAAD/&#10;/wMAUEsDBBQABgAIAAAAIQA3X6DO4QAAAA0BAAAPAAAAZHJzL2Rvd25yZXYueG1sTI9BT8MwDIXv&#10;SPyHyEjcWLK2K6M0nRDSTsCBDYmr12RtReOUJt3Kv8ec2M32e3r+XrmZXS9OdgydJw3LhQJhqfam&#10;o0bDx357twYRIpLB3pPV8GMDbKrrqxIL48/0bk+72AgOoVCghjbGoZAy1K11GBZ+sMTa0Y8OI69j&#10;I82IZw53vUyUyqXDjvhDi4N9bm39tZucBswz8/12TF/3L1OOD82stqtPpfXtzfz0CCLaOf6b4Q+f&#10;0aFipoOfyATRa8iSlNEjC+l9whNbVqsl1zvwKVsnCmRVyssW1S8AAAD//wMAUEsBAi0AFAAGAAgA&#10;AAAhALaDOJL+AAAA4QEAABMAAAAAAAAAAAAAAAAAAAAAAFtDb250ZW50X1R5cGVzXS54bWxQSwEC&#10;LQAUAAYACAAAACEAOP0h/9YAAACUAQAACwAAAAAAAAAAAAAAAAAvAQAAX3JlbHMvLnJlbHNQSwEC&#10;LQAUAAYACAAAACEAJZNbHasBAAArAwAADgAAAAAAAAAAAAAAAAAuAgAAZHJzL2Uyb0RvYy54bWxQ&#10;SwECLQAUAAYACAAAACEAN1+gzuEAAAANAQAADwAAAAAAAAAAAAAAAAAFBAAAZHJzL2Rvd25yZXYu&#10;eG1sUEsFBgAAAAAEAAQA8wAAABMFAAAAAA==&#10;" stroked="f">
                <v:textbox>
                  <w:txbxContent>
                    <w:p w:rsidR="00042686" w:rsidRDefault="00042686"/>
                  </w:txbxContent>
                </v:textbox>
              </v:rect>
            </w:pict>
          </mc:Fallback>
        </mc:AlternateContent>
      </w:r>
    </w:p>
    <w:p w:rsidR="009A3DD0" w:rsidRDefault="00A75615">
      <w:pPr>
        <w:pStyle w:val="3"/>
        <w:jc w:val="center"/>
        <w:rPr>
          <w:rFonts w:ascii="宋体" w:hAnsi="宋体"/>
          <w:b w:val="0"/>
          <w:sz w:val="44"/>
          <w:szCs w:val="44"/>
        </w:rPr>
      </w:pPr>
      <w:bookmarkStart w:id="421" w:name="_Toc30225"/>
      <w:bookmarkStart w:id="422" w:name="_Toc509218786"/>
      <w:bookmarkStart w:id="423" w:name="_Toc534185765"/>
      <w:bookmarkStart w:id="424" w:name="_Toc351203494"/>
      <w:r>
        <w:rPr>
          <w:rFonts w:ascii="宋体" w:hAnsi="宋体"/>
          <w:sz w:val="44"/>
          <w:szCs w:val="44"/>
        </w:rPr>
        <w:lastRenderedPageBreak/>
        <w:t>第一部分 合同协议书</w:t>
      </w:r>
      <w:bookmarkEnd w:id="421"/>
      <w:bookmarkEnd w:id="422"/>
      <w:bookmarkEnd w:id="423"/>
    </w:p>
    <w:p w:rsidR="009A3DD0" w:rsidRDefault="009A3DD0">
      <w:pPr>
        <w:snapToGrid w:val="0"/>
        <w:spacing w:line="600" w:lineRule="exact"/>
        <w:ind w:firstLineChars="200" w:firstLine="480"/>
        <w:rPr>
          <w:rFonts w:ascii="宋体" w:hAnsi="宋体"/>
          <w:sz w:val="24"/>
        </w:rPr>
      </w:pPr>
      <w:bookmarkStart w:id="425" w:name="_Toc351203632"/>
      <w:bookmarkEnd w:id="424"/>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9A3DD0" w:rsidRDefault="00A75615">
      <w:pPr>
        <w:spacing w:line="360" w:lineRule="auto"/>
        <w:ind w:firstLineChars="200" w:firstLine="420"/>
        <w:rPr>
          <w:rFonts w:ascii="宋体" w:hAnsi="宋体"/>
          <w:b/>
          <w:szCs w:val="21"/>
          <w:u w:val="single"/>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 xml:space="preserve">                           </w:t>
      </w:r>
      <w:r>
        <w:rPr>
          <w:rFonts w:ascii="宋体" w:hAnsi="宋体" w:hint="eastAsia"/>
          <w:szCs w:val="21"/>
        </w:rPr>
        <w:t>工程施工及有关事项协商一致，共同达成如下协议：</w:t>
      </w:r>
    </w:p>
    <w:p w:rsidR="009A3DD0" w:rsidRDefault="00A75615">
      <w:pPr>
        <w:pStyle w:val="4"/>
        <w:keepNext/>
        <w:keepLines/>
        <w:spacing w:before="120" w:after="120" w:line="360" w:lineRule="auto"/>
        <w:ind w:firstLineChars="200" w:firstLine="422"/>
        <w:jc w:val="both"/>
        <w:rPr>
          <w:kern w:val="2"/>
          <w:sz w:val="21"/>
          <w:szCs w:val="21"/>
        </w:rPr>
      </w:pPr>
      <w:bookmarkStart w:id="426" w:name="_Toc532377166"/>
      <w:bookmarkStart w:id="427" w:name="_Toc532375573"/>
      <w:bookmarkStart w:id="428" w:name="_Toc351203481"/>
      <w:r>
        <w:rPr>
          <w:rFonts w:hint="eastAsia"/>
          <w:kern w:val="2"/>
          <w:sz w:val="21"/>
          <w:szCs w:val="21"/>
        </w:rPr>
        <w:t>一、工程概况</w:t>
      </w:r>
      <w:bookmarkEnd w:id="426"/>
      <w:bookmarkEnd w:id="427"/>
      <w:bookmarkEnd w:id="428"/>
    </w:p>
    <w:p w:rsidR="009A3DD0" w:rsidRDefault="00A75615">
      <w:pPr>
        <w:snapToGrid w:val="0"/>
        <w:spacing w:line="360" w:lineRule="auto"/>
        <w:ind w:firstLineChars="200" w:firstLine="420"/>
        <w:rPr>
          <w:rFonts w:ascii="宋体" w:hAnsi="宋体"/>
          <w:szCs w:val="21"/>
          <w:u w:val="single"/>
        </w:rPr>
      </w:pPr>
      <w:r>
        <w:rPr>
          <w:rFonts w:ascii="宋体" w:hAnsi="宋体" w:hint="eastAsia"/>
          <w:bCs/>
          <w:szCs w:val="21"/>
        </w:rPr>
        <w:t>1.工程名称</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9A3DD0" w:rsidRDefault="00A75615">
      <w:pPr>
        <w:snapToGrid w:val="0"/>
        <w:spacing w:line="360" w:lineRule="auto"/>
        <w:ind w:firstLineChars="200" w:firstLine="420"/>
        <w:rPr>
          <w:rFonts w:ascii="宋体" w:hAnsi="宋体"/>
          <w:bCs/>
          <w:szCs w:val="21"/>
        </w:rPr>
      </w:pPr>
      <w:r>
        <w:rPr>
          <w:rFonts w:ascii="宋体" w:hAnsi="宋体" w:hint="eastAsia"/>
          <w:bCs/>
          <w:szCs w:val="21"/>
        </w:rPr>
        <w:t>2.工程地点：</w:t>
      </w:r>
      <w:r>
        <w:rPr>
          <w:rFonts w:ascii="宋体" w:hAnsi="宋体" w:hint="eastAsia"/>
          <w:szCs w:val="21"/>
          <w:u w:val="single"/>
        </w:rPr>
        <w:t xml:space="preserve">                                 </w:t>
      </w:r>
      <w:r>
        <w:rPr>
          <w:rFonts w:ascii="宋体" w:hAnsi="宋体" w:hint="eastAsia"/>
          <w:szCs w:val="21"/>
        </w:rPr>
        <w:t>。</w:t>
      </w:r>
    </w:p>
    <w:p w:rsidR="009A3DD0" w:rsidRDefault="00A75615">
      <w:pPr>
        <w:snapToGrid w:val="0"/>
        <w:spacing w:line="360" w:lineRule="auto"/>
        <w:ind w:firstLineChars="200" w:firstLine="420"/>
        <w:rPr>
          <w:rFonts w:ascii="宋体" w:hAnsi="宋体"/>
          <w:bCs/>
          <w:szCs w:val="21"/>
        </w:rPr>
      </w:pPr>
      <w:r>
        <w:rPr>
          <w:rFonts w:ascii="宋体" w:hAnsi="宋体" w:hint="eastAsia"/>
          <w:bCs/>
          <w:szCs w:val="21"/>
        </w:rPr>
        <w:t>3.工程立项批准文号：</w:t>
      </w:r>
      <w:r>
        <w:rPr>
          <w:rFonts w:ascii="宋体" w:hAnsi="宋体" w:hint="eastAsia"/>
          <w:szCs w:val="21"/>
          <w:u w:val="single"/>
        </w:rPr>
        <w:t xml:space="preserve">                        </w:t>
      </w:r>
      <w:r>
        <w:rPr>
          <w:rFonts w:ascii="宋体" w:hAnsi="宋体" w:hint="eastAsia"/>
          <w:bCs/>
          <w:szCs w:val="21"/>
        </w:rPr>
        <w:t>。</w:t>
      </w:r>
    </w:p>
    <w:p w:rsidR="009A3DD0" w:rsidRDefault="00A75615">
      <w:pPr>
        <w:snapToGrid w:val="0"/>
        <w:spacing w:line="360" w:lineRule="auto"/>
        <w:ind w:firstLineChars="200" w:firstLine="420"/>
        <w:rPr>
          <w:rFonts w:ascii="宋体" w:hAnsi="宋体"/>
          <w:bCs/>
          <w:szCs w:val="21"/>
        </w:rPr>
      </w:pPr>
      <w:r>
        <w:rPr>
          <w:rFonts w:ascii="宋体" w:hAnsi="宋体" w:hint="eastAsia"/>
          <w:bCs/>
          <w:szCs w:val="21"/>
        </w:rPr>
        <w:t>4.资金来源：</w:t>
      </w:r>
      <w:r>
        <w:rPr>
          <w:rFonts w:ascii="宋体" w:hAnsi="宋体" w:hint="eastAsia"/>
          <w:szCs w:val="21"/>
          <w:u w:val="single"/>
        </w:rPr>
        <w:t xml:space="preserve">                                 </w:t>
      </w:r>
      <w:r>
        <w:rPr>
          <w:rFonts w:ascii="宋体" w:hAnsi="宋体" w:hint="eastAsia"/>
          <w:szCs w:val="21"/>
        </w:rPr>
        <w:t>。</w:t>
      </w:r>
    </w:p>
    <w:p w:rsidR="009A3DD0" w:rsidRDefault="00A75615">
      <w:pPr>
        <w:snapToGrid w:val="0"/>
        <w:spacing w:line="360" w:lineRule="auto"/>
        <w:ind w:firstLineChars="200" w:firstLine="420"/>
        <w:rPr>
          <w:rFonts w:ascii="宋体" w:hAnsi="宋体"/>
          <w:bCs/>
          <w:szCs w:val="21"/>
        </w:rPr>
      </w:pPr>
      <w:r>
        <w:rPr>
          <w:rFonts w:ascii="宋体" w:hAnsi="宋体" w:hint="eastAsia"/>
          <w:bCs/>
          <w:szCs w:val="21"/>
        </w:rPr>
        <w:t>5.工程内容：</w:t>
      </w:r>
      <w:r>
        <w:rPr>
          <w:rFonts w:ascii="宋体" w:hAnsi="宋体" w:hint="eastAsia"/>
          <w:szCs w:val="21"/>
          <w:u w:val="single"/>
        </w:rPr>
        <w:t xml:space="preserve">                                 </w:t>
      </w:r>
      <w:r>
        <w:rPr>
          <w:rFonts w:ascii="宋体" w:hAnsi="宋体" w:hint="eastAsia"/>
          <w:szCs w:val="21"/>
        </w:rPr>
        <w:t>。</w:t>
      </w:r>
    </w:p>
    <w:p w:rsidR="009A3DD0" w:rsidRDefault="00A75615">
      <w:pPr>
        <w:snapToGrid w:val="0"/>
        <w:spacing w:line="360" w:lineRule="auto"/>
        <w:ind w:firstLineChars="200" w:firstLine="420"/>
        <w:jc w:val="left"/>
        <w:rPr>
          <w:rFonts w:ascii="宋体" w:hAnsi="宋体"/>
          <w:bCs/>
          <w:szCs w:val="21"/>
        </w:rPr>
      </w:pPr>
      <w:r>
        <w:rPr>
          <w:rFonts w:ascii="宋体" w:hAnsi="宋体" w:hint="eastAsia"/>
          <w:bCs/>
          <w:szCs w:val="21"/>
        </w:rPr>
        <w:t>6.工程承包范围：</w:t>
      </w:r>
      <w:r>
        <w:rPr>
          <w:rFonts w:ascii="宋体" w:hAnsi="宋体" w:hint="eastAsia"/>
          <w:szCs w:val="21"/>
          <w:u w:val="single"/>
        </w:rPr>
        <w:t xml:space="preserve">                     </w:t>
      </w:r>
      <w:r>
        <w:rPr>
          <w:rFonts w:ascii="宋体" w:hAnsi="宋体" w:hint="eastAsia"/>
          <w:szCs w:val="21"/>
        </w:rPr>
        <w:t>。</w:t>
      </w:r>
    </w:p>
    <w:p w:rsidR="009A3DD0" w:rsidRDefault="00A75615">
      <w:pPr>
        <w:pStyle w:val="4"/>
        <w:keepNext/>
        <w:keepLines/>
        <w:spacing w:before="120" w:after="120" w:line="360" w:lineRule="auto"/>
        <w:ind w:firstLineChars="200" w:firstLine="422"/>
        <w:jc w:val="both"/>
        <w:rPr>
          <w:kern w:val="2"/>
          <w:sz w:val="21"/>
          <w:szCs w:val="21"/>
        </w:rPr>
      </w:pPr>
      <w:bookmarkStart w:id="429" w:name="_Toc532375574"/>
      <w:bookmarkStart w:id="430" w:name="_Toc532377167"/>
      <w:bookmarkStart w:id="431" w:name="_Toc351203482"/>
      <w:r>
        <w:rPr>
          <w:rFonts w:hint="eastAsia"/>
          <w:kern w:val="2"/>
          <w:sz w:val="21"/>
          <w:szCs w:val="21"/>
        </w:rPr>
        <w:t>二、合同工期</w:t>
      </w:r>
      <w:bookmarkEnd w:id="429"/>
      <w:bookmarkEnd w:id="430"/>
      <w:bookmarkEnd w:id="431"/>
    </w:p>
    <w:p w:rsidR="009A3DD0" w:rsidRDefault="00A75615">
      <w:pPr>
        <w:spacing w:line="360" w:lineRule="auto"/>
        <w:ind w:firstLineChars="200" w:firstLine="420"/>
        <w:rPr>
          <w:rFonts w:ascii="宋体" w:hAnsi="宋体"/>
          <w:bCs/>
          <w:szCs w:val="21"/>
        </w:rPr>
      </w:pPr>
      <w:r>
        <w:rPr>
          <w:rFonts w:ascii="宋体" w:hAnsi="宋体" w:hint="eastAsia"/>
          <w:bCs/>
          <w:szCs w:val="21"/>
        </w:rPr>
        <w:t>承包人投标函中承诺的工期：</w:t>
      </w:r>
      <w:r>
        <w:rPr>
          <w:rFonts w:ascii="宋体" w:hAnsi="宋体" w:hint="eastAsia"/>
          <w:bCs/>
          <w:szCs w:val="21"/>
          <w:u w:val="single"/>
        </w:rPr>
        <w:t>日历天</w:t>
      </w:r>
      <w:r>
        <w:rPr>
          <w:rFonts w:ascii="宋体" w:hAnsi="宋体" w:hint="eastAsia"/>
          <w:bCs/>
          <w:szCs w:val="21"/>
        </w:rPr>
        <w:t>。</w:t>
      </w:r>
    </w:p>
    <w:p w:rsidR="009A3DD0" w:rsidRDefault="00A75615">
      <w:pPr>
        <w:spacing w:line="360" w:lineRule="auto"/>
        <w:ind w:firstLineChars="200" w:firstLine="420"/>
        <w:rPr>
          <w:rFonts w:ascii="宋体" w:hAnsi="宋体"/>
          <w:bCs/>
          <w:szCs w:val="21"/>
        </w:rPr>
      </w:pPr>
      <w:r>
        <w:rPr>
          <w:rFonts w:ascii="宋体" w:hAnsi="宋体" w:hint="eastAsia"/>
          <w:bCs/>
          <w:szCs w:val="21"/>
        </w:rPr>
        <w:t>计划开工日期：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日，实际开工日期以监理工程师签发的工程开工通知明确的开工日期为准。</w:t>
      </w:r>
    </w:p>
    <w:p w:rsidR="009A3DD0" w:rsidRDefault="00A75615">
      <w:pPr>
        <w:spacing w:line="360" w:lineRule="auto"/>
        <w:ind w:firstLineChars="200" w:firstLine="420"/>
        <w:rPr>
          <w:rFonts w:ascii="宋体" w:hAnsi="宋体"/>
          <w:bCs/>
          <w:szCs w:val="21"/>
        </w:rPr>
      </w:pPr>
      <w:r>
        <w:rPr>
          <w:rFonts w:ascii="宋体" w:hAnsi="宋体" w:hint="eastAsia"/>
          <w:bCs/>
          <w:szCs w:val="21"/>
        </w:rPr>
        <w:t>计划竣工日期：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日，实际竣工日期以工程竣工验收合格之日为准。</w:t>
      </w:r>
    </w:p>
    <w:p w:rsidR="009A3DD0" w:rsidRDefault="00A75615">
      <w:pPr>
        <w:spacing w:line="360" w:lineRule="auto"/>
        <w:ind w:firstLineChars="200" w:firstLine="420"/>
        <w:rPr>
          <w:rFonts w:ascii="宋体" w:hAnsi="宋体"/>
          <w:szCs w:val="21"/>
        </w:rPr>
      </w:pPr>
      <w:r>
        <w:rPr>
          <w:rFonts w:ascii="宋体" w:hAnsi="宋体" w:hint="eastAsia"/>
          <w:bCs/>
          <w:szCs w:val="21"/>
        </w:rPr>
        <w:t>工期总日历天数</w:t>
      </w:r>
      <w:r>
        <w:rPr>
          <w:rFonts w:ascii="宋体" w:hAnsi="宋体" w:hint="eastAsia"/>
          <w:bCs/>
          <w:szCs w:val="21"/>
          <w:u w:val="single"/>
        </w:rPr>
        <w:t></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p>
    <w:p w:rsidR="009A3DD0" w:rsidRDefault="00A75615">
      <w:pPr>
        <w:pStyle w:val="4"/>
        <w:keepNext/>
        <w:keepLines/>
        <w:spacing w:before="120" w:after="120" w:line="360" w:lineRule="auto"/>
        <w:ind w:firstLineChars="200" w:firstLine="422"/>
        <w:jc w:val="both"/>
        <w:rPr>
          <w:kern w:val="2"/>
          <w:sz w:val="21"/>
          <w:szCs w:val="21"/>
        </w:rPr>
      </w:pPr>
      <w:bookmarkStart w:id="432" w:name="_Toc532377168"/>
      <w:bookmarkStart w:id="433" w:name="_Toc351203483"/>
      <w:bookmarkStart w:id="434" w:name="_Toc532375575"/>
      <w:r>
        <w:rPr>
          <w:rFonts w:hint="eastAsia"/>
          <w:kern w:val="2"/>
          <w:sz w:val="21"/>
          <w:szCs w:val="21"/>
        </w:rPr>
        <w:t>三、质量标准</w:t>
      </w:r>
      <w:bookmarkEnd w:id="432"/>
      <w:bookmarkEnd w:id="433"/>
      <w:bookmarkEnd w:id="434"/>
    </w:p>
    <w:p w:rsidR="009A3DD0" w:rsidRDefault="00A75615">
      <w:pPr>
        <w:snapToGrid w:val="0"/>
        <w:spacing w:line="360" w:lineRule="auto"/>
        <w:ind w:firstLineChars="200" w:firstLine="420"/>
        <w:rPr>
          <w:rFonts w:ascii="宋体" w:hAnsi="宋体"/>
          <w:szCs w:val="21"/>
        </w:rPr>
      </w:pPr>
      <w:r>
        <w:rPr>
          <w:rFonts w:ascii="宋体" w:hAnsi="宋体" w:hint="eastAsia"/>
          <w:szCs w:val="21"/>
        </w:rPr>
        <w:t>工程质量符合强制性质量标准，</w:t>
      </w:r>
      <w:r>
        <w:rPr>
          <w:rFonts w:ascii="宋体" w:hAnsi="宋体" w:hint="eastAsia"/>
          <w:szCs w:val="21"/>
          <w:u w:val="single"/>
        </w:rPr>
        <w:t>符合国家</w:t>
      </w:r>
      <w:r>
        <w:rPr>
          <w:rFonts w:ascii="宋体" w:hAnsi="宋体"/>
          <w:szCs w:val="21"/>
          <w:u w:val="single"/>
        </w:rPr>
        <w:t>和重庆市现行</w:t>
      </w:r>
      <w:r>
        <w:rPr>
          <w:rFonts w:ascii="宋体" w:hAnsi="宋体" w:hint="eastAsia"/>
          <w:szCs w:val="21"/>
          <w:u w:val="single"/>
        </w:rPr>
        <w:t>有关施工质量验收规范要求，并达到合格</w:t>
      </w:r>
      <w:r>
        <w:rPr>
          <w:rFonts w:ascii="宋体" w:hAnsi="宋体" w:hint="eastAsia"/>
          <w:szCs w:val="21"/>
        </w:rPr>
        <w:t>标准。</w:t>
      </w:r>
    </w:p>
    <w:p w:rsidR="009A3DD0" w:rsidRDefault="00A75615">
      <w:pPr>
        <w:pStyle w:val="4"/>
        <w:keepNext/>
        <w:keepLines/>
        <w:spacing w:before="120" w:after="120" w:line="360" w:lineRule="auto"/>
        <w:ind w:firstLineChars="200" w:firstLine="422"/>
        <w:jc w:val="both"/>
        <w:rPr>
          <w:kern w:val="2"/>
          <w:sz w:val="21"/>
          <w:szCs w:val="21"/>
        </w:rPr>
      </w:pPr>
      <w:bookmarkStart w:id="435" w:name="_Toc532375576"/>
      <w:bookmarkStart w:id="436" w:name="_Toc351203484"/>
      <w:bookmarkStart w:id="437" w:name="_Toc532377169"/>
      <w:r>
        <w:rPr>
          <w:rFonts w:hint="eastAsia"/>
          <w:kern w:val="2"/>
          <w:sz w:val="21"/>
          <w:szCs w:val="21"/>
        </w:rPr>
        <w:lastRenderedPageBreak/>
        <w:t>四、签约合同价与合同价格形式</w:t>
      </w:r>
      <w:bookmarkEnd w:id="435"/>
      <w:bookmarkEnd w:id="436"/>
      <w:bookmarkEnd w:id="437"/>
      <w:r>
        <w:rPr>
          <w:rFonts w:hint="eastAsia"/>
          <w:kern w:val="2"/>
          <w:sz w:val="21"/>
          <w:szCs w:val="21"/>
        </w:rPr>
        <w:tab/>
      </w:r>
    </w:p>
    <w:p w:rsidR="009A3DD0" w:rsidRDefault="00A75615">
      <w:pPr>
        <w:spacing w:line="360" w:lineRule="auto"/>
        <w:ind w:firstLineChars="200" w:firstLine="420"/>
        <w:rPr>
          <w:rFonts w:ascii="宋体" w:hAnsi="宋体"/>
          <w:szCs w:val="21"/>
        </w:rPr>
      </w:pPr>
      <w:r>
        <w:rPr>
          <w:rFonts w:ascii="宋体" w:hAnsi="宋体" w:hint="eastAsia"/>
          <w:szCs w:val="21"/>
        </w:rPr>
        <w:t>1.承包人投标函中承诺的中标价为：</w:t>
      </w:r>
    </w:p>
    <w:p w:rsidR="009A3DD0" w:rsidRDefault="00A75615">
      <w:pPr>
        <w:spacing w:line="360" w:lineRule="auto"/>
        <w:ind w:firstLineChars="200" w:firstLine="420"/>
        <w:rPr>
          <w:rFonts w:ascii="宋体" w:hAnsi="宋体"/>
          <w:szCs w:val="21"/>
        </w:rPr>
      </w:pPr>
      <w:r>
        <w:rPr>
          <w:rFonts w:ascii="宋体" w:hAnsi="宋体" w:hint="eastAsia"/>
          <w:szCs w:val="21"/>
        </w:rPr>
        <w:t>人民币（大写）</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rsidR="009A3DD0" w:rsidRDefault="00A75615">
      <w:pPr>
        <w:spacing w:line="360" w:lineRule="auto"/>
        <w:ind w:firstLineChars="200" w:firstLine="420"/>
        <w:rPr>
          <w:rFonts w:ascii="宋体" w:hAnsi="宋体"/>
          <w:szCs w:val="21"/>
        </w:rPr>
      </w:pPr>
      <w:r>
        <w:rPr>
          <w:rFonts w:ascii="宋体" w:hAnsi="宋体" w:hint="eastAsia"/>
          <w:szCs w:val="21"/>
        </w:rPr>
        <w:t>2.签约合同价为：</w:t>
      </w:r>
    </w:p>
    <w:p w:rsidR="009A3DD0" w:rsidRDefault="00A75615">
      <w:pPr>
        <w:snapToGrid w:val="0"/>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9A3DD0" w:rsidRDefault="00A75615">
      <w:pPr>
        <w:snapToGrid w:val="0"/>
        <w:spacing w:line="360" w:lineRule="auto"/>
        <w:ind w:firstLineChars="200" w:firstLine="420"/>
        <w:rPr>
          <w:rFonts w:ascii="宋体" w:hAnsi="宋体"/>
          <w:szCs w:val="21"/>
        </w:rPr>
      </w:pPr>
      <w:r>
        <w:rPr>
          <w:rFonts w:ascii="宋体" w:hAnsi="宋体" w:hint="eastAsia"/>
          <w:szCs w:val="21"/>
        </w:rPr>
        <w:t>其中：</w:t>
      </w:r>
    </w:p>
    <w:p w:rsidR="009A3DD0" w:rsidRDefault="00A75615">
      <w:pPr>
        <w:spacing w:line="360" w:lineRule="auto"/>
        <w:ind w:firstLineChars="200" w:firstLine="420"/>
        <w:rPr>
          <w:rFonts w:ascii="宋体" w:hAnsi="宋体"/>
          <w:szCs w:val="21"/>
        </w:rPr>
      </w:pPr>
      <w:r>
        <w:rPr>
          <w:rFonts w:ascii="宋体" w:hAnsi="宋体" w:hint="eastAsia"/>
          <w:szCs w:val="21"/>
        </w:rPr>
        <w:t>（1）安全文明施工费：</w:t>
      </w:r>
    </w:p>
    <w:p w:rsidR="009A3DD0" w:rsidRDefault="00A75615">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（2）材料和工程设备暂估价金额：</w:t>
      </w:r>
    </w:p>
    <w:p w:rsidR="009A3DD0" w:rsidRDefault="00A75615">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（3）专业工程暂估价金额：</w:t>
      </w:r>
    </w:p>
    <w:p w:rsidR="009A3DD0" w:rsidRDefault="00A75615">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（4）暂列金额：</w:t>
      </w:r>
    </w:p>
    <w:p w:rsidR="009A3DD0" w:rsidRDefault="00A75615">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（5）人工费（工资款）</w:t>
      </w:r>
    </w:p>
    <w:p w:rsidR="009A3DD0" w:rsidRDefault="00A75615">
      <w:pPr>
        <w:spacing w:line="360" w:lineRule="auto"/>
        <w:ind w:firstLineChars="200" w:firstLine="420"/>
        <w:rPr>
          <w:rFonts w:ascii="宋体" w:hAnsi="宋体"/>
          <w:szCs w:val="21"/>
        </w:rPr>
      </w:pPr>
      <w:r>
        <w:rPr>
          <w:rFonts w:ascii="宋体" w:hAnsi="宋体" w:hint="eastAsia"/>
          <w:szCs w:val="21"/>
        </w:rPr>
        <w:t>该项目实行人工费（工资款）与其他工程款分账管理，发包人将应付工程款中的人工费（工资款），以不低于已完成合同价款的</w:t>
      </w:r>
      <w:r>
        <w:rPr>
          <w:rFonts w:ascii="宋体" w:hAnsi="宋体" w:hint="eastAsia"/>
          <w:szCs w:val="21"/>
          <w:u w:val="single"/>
        </w:rPr>
        <w:t xml:space="preserve">    </w:t>
      </w:r>
      <w:r>
        <w:rPr>
          <w:rFonts w:ascii="宋体" w:hAnsi="宋体" w:hint="eastAsia"/>
          <w:szCs w:val="21"/>
        </w:rPr>
        <w:t>（不低于25%，以设备采购为主的工程项目不受此限制），农民工工资单独支付至承包人设立的农民工工资专用账户。</w:t>
      </w:r>
    </w:p>
    <w:p w:rsidR="009A3DD0" w:rsidRDefault="00A75615">
      <w:pPr>
        <w:spacing w:line="360" w:lineRule="auto"/>
        <w:ind w:firstLineChars="200" w:firstLine="420"/>
        <w:rPr>
          <w:rFonts w:ascii="宋体" w:hAnsi="宋体"/>
          <w:szCs w:val="21"/>
        </w:rPr>
      </w:pPr>
      <w:r>
        <w:rPr>
          <w:rFonts w:ascii="宋体" w:hAnsi="宋体" w:hint="eastAsia"/>
          <w:szCs w:val="21"/>
        </w:rPr>
        <w:t>3.合同价格形式：</w:t>
      </w:r>
      <w:r>
        <w:rPr>
          <w:rFonts w:ascii="宋体" w:hAnsi="宋体"/>
          <w:szCs w:val="21"/>
          <w:u w:val="single"/>
        </w:rPr>
        <w:t xml:space="preserve">              </w:t>
      </w:r>
      <w:r>
        <w:rPr>
          <w:rFonts w:ascii="宋体" w:hAnsi="宋体" w:hint="eastAsia"/>
          <w:szCs w:val="21"/>
        </w:rPr>
        <w:t>。</w:t>
      </w:r>
    </w:p>
    <w:p w:rsidR="009A3DD0" w:rsidRDefault="00A75615">
      <w:pPr>
        <w:pStyle w:val="4"/>
        <w:keepNext/>
        <w:keepLines/>
        <w:spacing w:before="120" w:after="120" w:line="360" w:lineRule="auto"/>
        <w:ind w:firstLineChars="200" w:firstLine="422"/>
        <w:jc w:val="both"/>
        <w:rPr>
          <w:kern w:val="2"/>
          <w:sz w:val="21"/>
          <w:szCs w:val="21"/>
        </w:rPr>
      </w:pPr>
      <w:bookmarkStart w:id="438" w:name="_Toc351203485"/>
      <w:bookmarkStart w:id="439" w:name="_Toc532377170"/>
      <w:bookmarkStart w:id="440" w:name="_Toc532375577"/>
      <w:r>
        <w:rPr>
          <w:rFonts w:hint="eastAsia"/>
          <w:kern w:val="2"/>
          <w:sz w:val="21"/>
          <w:szCs w:val="21"/>
        </w:rPr>
        <w:t>五、</w:t>
      </w:r>
      <w:bookmarkEnd w:id="438"/>
      <w:r>
        <w:rPr>
          <w:rFonts w:hint="eastAsia"/>
          <w:kern w:val="2"/>
          <w:sz w:val="21"/>
          <w:szCs w:val="21"/>
        </w:rPr>
        <w:t>项目经理及技术负责人</w:t>
      </w:r>
      <w:bookmarkEnd w:id="439"/>
      <w:bookmarkEnd w:id="440"/>
    </w:p>
    <w:p w:rsidR="009A3DD0" w:rsidRDefault="00A75615">
      <w:pPr>
        <w:spacing w:line="360" w:lineRule="auto"/>
        <w:ind w:firstLineChars="200" w:firstLine="420"/>
        <w:rPr>
          <w:rFonts w:ascii="宋体" w:hAnsi="宋体"/>
          <w:szCs w:val="21"/>
        </w:rPr>
      </w:pPr>
      <w:r>
        <w:rPr>
          <w:rFonts w:ascii="宋体" w:hAnsi="宋体" w:hint="eastAsia"/>
          <w:szCs w:val="21"/>
        </w:rPr>
        <w:t>承包人投标文件中承诺的项目经理：</w:t>
      </w:r>
    </w:p>
    <w:p w:rsidR="009A3DD0" w:rsidRDefault="00A75615">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建造师</w:t>
      </w:r>
      <w:r>
        <w:rPr>
          <w:rFonts w:ascii="宋体" w:hAnsi="宋体"/>
          <w:szCs w:val="21"/>
        </w:rPr>
        <w:t>注册证书号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承包人投标文件中承诺的技术负责人：</w:t>
      </w:r>
    </w:p>
    <w:p w:rsidR="009A3DD0" w:rsidRDefault="00A75615">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9A3DD0" w:rsidRDefault="00A75615">
      <w:pPr>
        <w:pStyle w:val="a0"/>
        <w:spacing w:line="360" w:lineRule="auto"/>
        <w:rPr>
          <w:rFonts w:ascii="宋体" w:hAnsi="宋体"/>
          <w:szCs w:val="21"/>
        </w:rPr>
      </w:pPr>
      <w:r>
        <w:rPr>
          <w:rFonts w:ascii="宋体" w:hAnsi="宋体" w:hint="eastAsia"/>
          <w:szCs w:val="21"/>
        </w:rPr>
        <w:t xml:space="preserve">    证书名称</w:t>
      </w:r>
      <w:r>
        <w:rPr>
          <w:rFonts w:ascii="宋体" w:hAnsi="宋体"/>
          <w:szCs w:val="21"/>
        </w:rPr>
        <w:t>及号码：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9A3DD0" w:rsidRDefault="00A75615">
      <w:pPr>
        <w:pStyle w:val="4"/>
        <w:keepNext/>
        <w:keepLines/>
        <w:spacing w:before="120" w:after="120" w:line="360" w:lineRule="auto"/>
        <w:ind w:firstLineChars="200" w:firstLine="422"/>
        <w:jc w:val="both"/>
        <w:rPr>
          <w:kern w:val="2"/>
          <w:sz w:val="21"/>
          <w:szCs w:val="21"/>
        </w:rPr>
      </w:pPr>
      <w:bookmarkStart w:id="441" w:name="_Toc351203486"/>
      <w:bookmarkStart w:id="442" w:name="_Toc532377171"/>
      <w:bookmarkStart w:id="443" w:name="_Toc532375578"/>
      <w:r>
        <w:rPr>
          <w:rFonts w:hint="eastAsia"/>
          <w:kern w:val="2"/>
          <w:sz w:val="21"/>
          <w:szCs w:val="21"/>
        </w:rPr>
        <w:lastRenderedPageBreak/>
        <w:t>六、合同文件构成</w:t>
      </w:r>
      <w:bookmarkEnd w:id="441"/>
      <w:bookmarkEnd w:id="442"/>
      <w:bookmarkEnd w:id="443"/>
    </w:p>
    <w:p w:rsidR="009A3DD0" w:rsidRDefault="00A75615">
      <w:pPr>
        <w:spacing w:line="360" w:lineRule="auto"/>
        <w:ind w:firstLineChars="200" w:firstLine="420"/>
        <w:rPr>
          <w:rFonts w:ascii="宋体" w:hAnsi="宋体"/>
          <w:bCs/>
          <w:szCs w:val="21"/>
        </w:rPr>
      </w:pPr>
      <w:r>
        <w:rPr>
          <w:rFonts w:ascii="宋体" w:hAnsi="宋体" w:hint="eastAsia"/>
          <w:bCs/>
          <w:szCs w:val="21"/>
        </w:rPr>
        <w:t>合同由以下文件构成：</w:t>
      </w:r>
    </w:p>
    <w:p w:rsidR="009A3DD0" w:rsidRDefault="00A75615">
      <w:pPr>
        <w:spacing w:line="360" w:lineRule="auto"/>
        <w:ind w:firstLineChars="200" w:firstLine="420"/>
        <w:rPr>
          <w:rFonts w:ascii="宋体" w:hAnsi="宋体"/>
          <w:szCs w:val="21"/>
        </w:rPr>
      </w:pPr>
      <w:r>
        <w:rPr>
          <w:rFonts w:ascii="宋体" w:hAnsi="宋体" w:hint="eastAsia"/>
          <w:szCs w:val="21"/>
        </w:rPr>
        <w:t>（1）合同协议书；</w:t>
      </w:r>
    </w:p>
    <w:p w:rsidR="009A3DD0" w:rsidRDefault="00A75615">
      <w:pPr>
        <w:spacing w:line="360" w:lineRule="auto"/>
        <w:ind w:firstLineChars="200" w:firstLine="420"/>
        <w:rPr>
          <w:rFonts w:ascii="宋体" w:hAnsi="宋体"/>
          <w:szCs w:val="21"/>
        </w:rPr>
      </w:pPr>
      <w:r>
        <w:rPr>
          <w:rFonts w:ascii="宋体" w:hAnsi="宋体" w:hint="eastAsia"/>
          <w:szCs w:val="21"/>
        </w:rPr>
        <w:t>（2）中标通知书；</w:t>
      </w:r>
    </w:p>
    <w:p w:rsidR="009A3DD0" w:rsidRDefault="00A75615">
      <w:pPr>
        <w:spacing w:line="360" w:lineRule="auto"/>
        <w:ind w:firstLineChars="200" w:firstLine="420"/>
        <w:rPr>
          <w:rFonts w:ascii="宋体" w:hAnsi="宋体"/>
          <w:szCs w:val="21"/>
        </w:rPr>
      </w:pPr>
      <w:r>
        <w:rPr>
          <w:rFonts w:ascii="宋体" w:hAnsi="宋体" w:hint="eastAsia"/>
          <w:szCs w:val="21"/>
        </w:rPr>
        <w:t>（3）投标函及投标函附录；</w:t>
      </w:r>
    </w:p>
    <w:p w:rsidR="009A3DD0" w:rsidRDefault="00A75615">
      <w:pPr>
        <w:spacing w:line="360" w:lineRule="auto"/>
        <w:ind w:firstLineChars="200" w:firstLine="420"/>
        <w:rPr>
          <w:rFonts w:ascii="宋体" w:hAnsi="宋体"/>
          <w:szCs w:val="21"/>
        </w:rPr>
      </w:pPr>
      <w:r>
        <w:rPr>
          <w:rFonts w:ascii="宋体" w:hAnsi="宋体" w:hint="eastAsia"/>
          <w:szCs w:val="21"/>
        </w:rPr>
        <w:t>（4）专用合同条款及其附件；</w:t>
      </w:r>
    </w:p>
    <w:p w:rsidR="009A3DD0" w:rsidRDefault="00A75615">
      <w:pPr>
        <w:spacing w:line="360" w:lineRule="auto"/>
        <w:ind w:firstLineChars="200" w:firstLine="420"/>
        <w:rPr>
          <w:rFonts w:ascii="宋体" w:hAnsi="宋体"/>
          <w:szCs w:val="21"/>
        </w:rPr>
      </w:pPr>
      <w:r>
        <w:rPr>
          <w:rFonts w:ascii="宋体" w:hAnsi="宋体" w:hint="eastAsia"/>
          <w:szCs w:val="21"/>
        </w:rPr>
        <w:t>（5）通用合同条款；</w:t>
      </w:r>
    </w:p>
    <w:p w:rsidR="009A3DD0" w:rsidRDefault="00A75615">
      <w:pPr>
        <w:spacing w:line="360" w:lineRule="auto"/>
        <w:ind w:firstLineChars="200" w:firstLine="420"/>
        <w:rPr>
          <w:rFonts w:ascii="宋体" w:hAnsi="宋体"/>
          <w:szCs w:val="21"/>
        </w:rPr>
      </w:pPr>
      <w:r>
        <w:rPr>
          <w:rFonts w:ascii="宋体" w:hAnsi="宋体" w:hint="eastAsia"/>
          <w:szCs w:val="21"/>
        </w:rPr>
        <w:t>（6）投标文件（投标函及投标函附录除外）；</w:t>
      </w:r>
    </w:p>
    <w:p w:rsidR="009A3DD0" w:rsidRDefault="00A75615">
      <w:pPr>
        <w:spacing w:line="360" w:lineRule="auto"/>
        <w:ind w:firstLineChars="200" w:firstLine="420"/>
        <w:rPr>
          <w:rFonts w:ascii="宋体" w:hAnsi="宋体"/>
          <w:szCs w:val="21"/>
        </w:rPr>
      </w:pPr>
      <w:r>
        <w:rPr>
          <w:rFonts w:ascii="宋体" w:hAnsi="宋体" w:hint="eastAsia"/>
          <w:szCs w:val="21"/>
        </w:rPr>
        <w:t>（7）招标文件及修改文件；</w:t>
      </w:r>
    </w:p>
    <w:p w:rsidR="009A3DD0" w:rsidRDefault="00A75615">
      <w:pPr>
        <w:spacing w:line="360" w:lineRule="auto"/>
        <w:ind w:firstLineChars="200" w:firstLine="420"/>
        <w:rPr>
          <w:rFonts w:ascii="宋体" w:hAnsi="宋体"/>
          <w:szCs w:val="21"/>
        </w:rPr>
      </w:pPr>
      <w:r>
        <w:rPr>
          <w:rFonts w:ascii="宋体" w:hAnsi="宋体" w:hint="eastAsia"/>
          <w:szCs w:val="21"/>
        </w:rPr>
        <w:t>（8）技术标准和要求；</w:t>
      </w:r>
    </w:p>
    <w:p w:rsidR="009A3DD0" w:rsidRDefault="00A75615">
      <w:pPr>
        <w:spacing w:line="360" w:lineRule="auto"/>
        <w:ind w:firstLineChars="200" w:firstLine="420"/>
        <w:rPr>
          <w:rFonts w:ascii="宋体" w:hAnsi="宋体"/>
          <w:szCs w:val="21"/>
        </w:rPr>
      </w:pPr>
      <w:r>
        <w:rPr>
          <w:rFonts w:ascii="宋体" w:hAnsi="宋体" w:hint="eastAsia"/>
          <w:szCs w:val="21"/>
        </w:rPr>
        <w:t>（9）图纸；</w:t>
      </w:r>
    </w:p>
    <w:p w:rsidR="009A3DD0" w:rsidRDefault="00A75615">
      <w:pPr>
        <w:spacing w:line="360" w:lineRule="auto"/>
        <w:ind w:firstLineChars="200" w:firstLine="420"/>
        <w:rPr>
          <w:rFonts w:ascii="宋体" w:hAnsi="宋体"/>
          <w:szCs w:val="21"/>
        </w:rPr>
      </w:pPr>
      <w:r>
        <w:rPr>
          <w:rFonts w:ascii="宋体" w:hAnsi="宋体" w:hint="eastAsia"/>
          <w:szCs w:val="21"/>
        </w:rPr>
        <w:t>（10）其他合同文件。</w:t>
      </w:r>
    </w:p>
    <w:p w:rsidR="009A3DD0" w:rsidRDefault="00A75615">
      <w:pPr>
        <w:spacing w:line="360" w:lineRule="auto"/>
        <w:ind w:firstLineChars="200" w:firstLine="420"/>
        <w:rPr>
          <w:rFonts w:ascii="宋体" w:hAnsi="宋体"/>
          <w:szCs w:val="21"/>
        </w:rPr>
      </w:pPr>
      <w:r>
        <w:rPr>
          <w:rFonts w:ascii="宋体" w:hAnsi="宋体" w:hint="eastAsia"/>
          <w:szCs w:val="21"/>
        </w:rPr>
        <w:t>在合同订立、履行过程中形成的与合同有关的书面形式的文件均构成合同文件组成部分。</w:t>
      </w:r>
    </w:p>
    <w:p w:rsidR="009A3DD0" w:rsidRDefault="00A75615">
      <w:pPr>
        <w:spacing w:line="360" w:lineRule="auto"/>
        <w:ind w:firstLineChars="200" w:firstLine="420"/>
        <w:rPr>
          <w:rFonts w:ascii="宋体" w:hAnsi="宋体"/>
          <w:szCs w:val="21"/>
        </w:rPr>
      </w:pPr>
      <w:r>
        <w:rPr>
          <w:rFonts w:ascii="宋体" w:hAnsi="宋体" w:hint="eastAsia"/>
          <w:szCs w:val="21"/>
        </w:rPr>
        <w:t>上述各项合同文件包括合同当事人就该项合同文件所作出的补充和修改，属于同一类内容的文件，应以最新签署的为准。专用合同条款及其附件须经合同当事人签字或盖章。</w:t>
      </w:r>
    </w:p>
    <w:p w:rsidR="009A3DD0" w:rsidRDefault="00A75615">
      <w:pPr>
        <w:pStyle w:val="4"/>
        <w:keepNext/>
        <w:keepLines/>
        <w:spacing w:before="120" w:after="120" w:line="360" w:lineRule="auto"/>
        <w:ind w:firstLineChars="200" w:firstLine="422"/>
        <w:jc w:val="both"/>
        <w:rPr>
          <w:kern w:val="2"/>
          <w:sz w:val="21"/>
          <w:szCs w:val="21"/>
        </w:rPr>
      </w:pPr>
      <w:bookmarkStart w:id="444" w:name="_Toc532375579"/>
      <w:bookmarkStart w:id="445" w:name="_Toc351203487"/>
      <w:bookmarkStart w:id="446" w:name="_Toc532377172"/>
      <w:r>
        <w:rPr>
          <w:rFonts w:hint="eastAsia"/>
          <w:kern w:val="2"/>
          <w:sz w:val="21"/>
          <w:szCs w:val="21"/>
        </w:rPr>
        <w:t>七、承诺</w:t>
      </w:r>
      <w:bookmarkEnd w:id="444"/>
      <w:bookmarkEnd w:id="445"/>
      <w:bookmarkEnd w:id="446"/>
    </w:p>
    <w:p w:rsidR="009A3DD0" w:rsidRDefault="00A75615">
      <w:pPr>
        <w:spacing w:line="360" w:lineRule="auto"/>
        <w:ind w:firstLineChars="200" w:firstLine="420"/>
        <w:rPr>
          <w:rFonts w:ascii="宋体" w:hAnsi="宋体"/>
          <w:bCs/>
          <w:szCs w:val="21"/>
        </w:rPr>
      </w:pPr>
      <w:r>
        <w:rPr>
          <w:rFonts w:ascii="宋体" w:hAnsi="宋体" w:hint="eastAsia"/>
          <w:bCs/>
          <w:szCs w:val="21"/>
        </w:rPr>
        <w:t>1.发包人承诺按照法律规定履行项目审批手续、筹集工程建设资金并按照合同约定的期限和方式支付合同价款。</w:t>
      </w:r>
    </w:p>
    <w:p w:rsidR="009A3DD0" w:rsidRDefault="00A75615">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rsidR="009A3DD0" w:rsidRDefault="00A75615">
      <w:pPr>
        <w:spacing w:line="360" w:lineRule="auto"/>
        <w:ind w:firstLineChars="200" w:firstLine="420"/>
        <w:rPr>
          <w:rFonts w:ascii="宋体" w:hAnsi="宋体"/>
          <w:bCs/>
          <w:szCs w:val="21"/>
        </w:rPr>
      </w:pPr>
      <w:r>
        <w:rPr>
          <w:rFonts w:ascii="宋体" w:hAnsi="宋体" w:hint="eastAsia"/>
          <w:bCs/>
          <w:szCs w:val="21"/>
        </w:rPr>
        <w:t>3.发包人和承包人通过招投标形式签订合同的，双方理解并承诺不再就同一工程另行签订与合同实质性内容相背离的协议。</w:t>
      </w:r>
    </w:p>
    <w:p w:rsidR="009A3DD0" w:rsidRDefault="00A75615">
      <w:pPr>
        <w:pStyle w:val="4"/>
        <w:keepNext/>
        <w:keepLines/>
        <w:spacing w:before="120" w:after="120" w:line="360" w:lineRule="auto"/>
        <w:ind w:firstLineChars="200" w:firstLine="422"/>
        <w:jc w:val="both"/>
        <w:rPr>
          <w:kern w:val="2"/>
          <w:sz w:val="21"/>
          <w:szCs w:val="21"/>
        </w:rPr>
      </w:pPr>
      <w:bookmarkStart w:id="447" w:name="_Toc351203488"/>
      <w:bookmarkStart w:id="448" w:name="_Toc532377173"/>
      <w:bookmarkStart w:id="449" w:name="_Toc532375580"/>
      <w:r>
        <w:rPr>
          <w:rFonts w:hint="eastAsia"/>
          <w:kern w:val="2"/>
          <w:sz w:val="21"/>
          <w:szCs w:val="21"/>
        </w:rPr>
        <w:t>八、词语含义</w:t>
      </w:r>
      <w:bookmarkEnd w:id="447"/>
      <w:bookmarkEnd w:id="448"/>
      <w:bookmarkEnd w:id="449"/>
    </w:p>
    <w:p w:rsidR="009A3DD0" w:rsidRDefault="00A75615">
      <w:pPr>
        <w:spacing w:line="360" w:lineRule="auto"/>
        <w:ind w:firstLineChars="200" w:firstLine="420"/>
        <w:rPr>
          <w:rFonts w:ascii="宋体" w:hAnsi="宋体"/>
          <w:bCs/>
          <w:szCs w:val="21"/>
        </w:rPr>
      </w:pPr>
      <w:r>
        <w:rPr>
          <w:rFonts w:ascii="宋体" w:hAnsi="宋体" w:hint="eastAsia"/>
          <w:bCs/>
          <w:szCs w:val="21"/>
        </w:rPr>
        <w:t>本协议书中词语含义与专用合同条款及通用合同条款中赋予的含义相同。</w:t>
      </w:r>
    </w:p>
    <w:p w:rsidR="009A3DD0" w:rsidRDefault="00A75615">
      <w:pPr>
        <w:pStyle w:val="4"/>
        <w:keepNext/>
        <w:keepLines/>
        <w:spacing w:before="120" w:after="120" w:line="360" w:lineRule="auto"/>
        <w:ind w:firstLineChars="200" w:firstLine="422"/>
        <w:jc w:val="both"/>
        <w:rPr>
          <w:kern w:val="2"/>
          <w:sz w:val="21"/>
          <w:szCs w:val="21"/>
        </w:rPr>
      </w:pPr>
      <w:bookmarkStart w:id="450" w:name="_Toc532377174"/>
      <w:bookmarkStart w:id="451" w:name="_Toc532375581"/>
      <w:r>
        <w:rPr>
          <w:rFonts w:hint="eastAsia"/>
          <w:kern w:val="2"/>
          <w:sz w:val="21"/>
          <w:szCs w:val="21"/>
        </w:rPr>
        <w:t>九、签订时间</w:t>
      </w:r>
      <w:bookmarkEnd w:id="450"/>
      <w:bookmarkEnd w:id="451"/>
    </w:p>
    <w:p w:rsidR="009A3DD0" w:rsidRDefault="00A75615">
      <w:pPr>
        <w:spacing w:line="360" w:lineRule="auto"/>
        <w:ind w:firstLineChars="200" w:firstLine="420"/>
        <w:rPr>
          <w:rFonts w:ascii="宋体" w:hAnsi="宋体"/>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p>
    <w:p w:rsidR="009A3DD0" w:rsidRDefault="00A75615">
      <w:pPr>
        <w:pStyle w:val="4"/>
        <w:keepNext/>
        <w:keepLines/>
        <w:spacing w:before="120" w:after="120" w:line="360" w:lineRule="auto"/>
        <w:ind w:firstLineChars="200" w:firstLine="422"/>
        <w:jc w:val="both"/>
        <w:rPr>
          <w:kern w:val="2"/>
          <w:sz w:val="21"/>
          <w:szCs w:val="21"/>
        </w:rPr>
      </w:pPr>
      <w:bookmarkStart w:id="452" w:name="_Toc351203489"/>
      <w:bookmarkStart w:id="453" w:name="_Toc532377175"/>
      <w:bookmarkStart w:id="454" w:name="_Toc532375582"/>
      <w:r>
        <w:rPr>
          <w:rFonts w:hint="eastAsia"/>
          <w:kern w:val="2"/>
          <w:sz w:val="21"/>
          <w:szCs w:val="21"/>
        </w:rPr>
        <w:lastRenderedPageBreak/>
        <w:t>十、</w:t>
      </w:r>
      <w:bookmarkStart w:id="455" w:name="_Toc351203490"/>
      <w:bookmarkEnd w:id="452"/>
      <w:r>
        <w:rPr>
          <w:rFonts w:hint="eastAsia"/>
          <w:kern w:val="2"/>
          <w:sz w:val="21"/>
          <w:szCs w:val="21"/>
        </w:rPr>
        <w:t>签订地点</w:t>
      </w:r>
      <w:bookmarkEnd w:id="453"/>
      <w:bookmarkEnd w:id="454"/>
      <w:bookmarkEnd w:id="455"/>
    </w:p>
    <w:p w:rsidR="009A3DD0" w:rsidRDefault="00A75615">
      <w:pPr>
        <w:spacing w:line="360" w:lineRule="auto"/>
        <w:ind w:firstLineChars="200" w:firstLine="420"/>
        <w:rPr>
          <w:rFonts w:ascii="宋体" w:hAnsi="宋体"/>
          <w:bCs/>
          <w:szCs w:val="21"/>
        </w:rPr>
      </w:pPr>
      <w:r>
        <w:rPr>
          <w:rFonts w:ascii="宋体" w:hAnsi="宋体" w:hint="eastAsia"/>
          <w:bCs/>
          <w:szCs w:val="21"/>
        </w:rPr>
        <w:t>合同在</w:t>
      </w:r>
      <w:r>
        <w:rPr>
          <w:rFonts w:ascii="宋体" w:hAnsi="宋体" w:hint="eastAsia"/>
          <w:bCs/>
          <w:szCs w:val="21"/>
          <w:u w:val="single"/>
        </w:rPr>
        <w:t xml:space="preserve">            </w:t>
      </w:r>
      <w:r>
        <w:rPr>
          <w:rFonts w:ascii="宋体" w:hAnsi="宋体" w:hint="eastAsia"/>
          <w:bCs/>
          <w:szCs w:val="21"/>
        </w:rPr>
        <w:t>签订。</w:t>
      </w:r>
    </w:p>
    <w:p w:rsidR="009A3DD0" w:rsidRDefault="00A75615">
      <w:pPr>
        <w:pStyle w:val="4"/>
        <w:keepNext/>
        <w:keepLines/>
        <w:spacing w:before="120" w:after="120" w:line="360" w:lineRule="auto"/>
        <w:ind w:firstLineChars="200" w:firstLine="422"/>
        <w:jc w:val="both"/>
        <w:rPr>
          <w:kern w:val="2"/>
          <w:sz w:val="21"/>
          <w:szCs w:val="21"/>
        </w:rPr>
      </w:pPr>
      <w:bookmarkStart w:id="456" w:name="_Toc351203491"/>
      <w:bookmarkStart w:id="457" w:name="_Toc532377176"/>
      <w:bookmarkStart w:id="458" w:name="_Toc532375583"/>
      <w:r>
        <w:rPr>
          <w:rFonts w:hint="eastAsia"/>
          <w:kern w:val="2"/>
          <w:sz w:val="21"/>
          <w:szCs w:val="21"/>
        </w:rPr>
        <w:t>十一、补充协议</w:t>
      </w:r>
      <w:bookmarkEnd w:id="456"/>
      <w:bookmarkEnd w:id="457"/>
      <w:bookmarkEnd w:id="458"/>
    </w:p>
    <w:p w:rsidR="009A3DD0" w:rsidRDefault="00A75615">
      <w:pPr>
        <w:spacing w:line="360" w:lineRule="auto"/>
        <w:ind w:firstLineChars="200" w:firstLine="420"/>
        <w:rPr>
          <w:rFonts w:ascii="宋体" w:hAnsi="宋体"/>
          <w:b/>
          <w:bCs/>
          <w:szCs w:val="21"/>
        </w:rPr>
      </w:pPr>
      <w:r>
        <w:rPr>
          <w:rFonts w:ascii="宋体" w:hAnsi="宋体" w:hint="eastAsia"/>
          <w:bCs/>
          <w:szCs w:val="21"/>
        </w:rPr>
        <w:t>合同未尽事宜，合同当事人另行签订补充协议，补充协议是合同的组成部分。</w:t>
      </w:r>
    </w:p>
    <w:p w:rsidR="009A3DD0" w:rsidRDefault="00A75615">
      <w:pPr>
        <w:pStyle w:val="4"/>
        <w:keepNext/>
        <w:keepLines/>
        <w:spacing w:before="120" w:after="120" w:line="360" w:lineRule="auto"/>
        <w:ind w:firstLineChars="200" w:firstLine="422"/>
        <w:jc w:val="both"/>
        <w:rPr>
          <w:kern w:val="2"/>
          <w:sz w:val="21"/>
          <w:szCs w:val="21"/>
        </w:rPr>
      </w:pPr>
      <w:bookmarkStart w:id="459" w:name="_Toc351203492"/>
      <w:bookmarkStart w:id="460" w:name="_Toc532375584"/>
      <w:bookmarkStart w:id="461" w:name="_Toc532377177"/>
      <w:r>
        <w:rPr>
          <w:rFonts w:hint="eastAsia"/>
          <w:kern w:val="2"/>
          <w:sz w:val="21"/>
          <w:szCs w:val="21"/>
        </w:rPr>
        <w:t>十二、合同生效</w:t>
      </w:r>
      <w:bookmarkEnd w:id="459"/>
      <w:bookmarkEnd w:id="460"/>
      <w:bookmarkEnd w:id="461"/>
    </w:p>
    <w:p w:rsidR="009A3DD0" w:rsidRDefault="00A75615">
      <w:pPr>
        <w:spacing w:line="360" w:lineRule="auto"/>
        <w:ind w:firstLineChars="200" w:firstLine="420"/>
        <w:rPr>
          <w:rFonts w:ascii="宋体" w:hAnsi="宋体"/>
          <w:bCs/>
          <w:szCs w:val="21"/>
        </w:rPr>
      </w:pPr>
      <w:r>
        <w:rPr>
          <w:rFonts w:ascii="宋体" w:hAnsi="宋体" w:hint="eastAsia"/>
          <w:bCs/>
          <w:szCs w:val="21"/>
        </w:rPr>
        <w:t>合同在以下条件全部满足之后生效：</w:t>
      </w:r>
    </w:p>
    <w:p w:rsidR="009A3DD0" w:rsidRDefault="00A75615">
      <w:pPr>
        <w:spacing w:line="360" w:lineRule="auto"/>
        <w:ind w:firstLineChars="200" w:firstLine="420"/>
        <w:rPr>
          <w:rFonts w:ascii="宋体" w:hAnsi="宋体"/>
          <w:szCs w:val="21"/>
        </w:rPr>
      </w:pPr>
      <w:r>
        <w:rPr>
          <w:rFonts w:ascii="宋体" w:hAnsi="宋体" w:hint="eastAsia"/>
          <w:bCs/>
          <w:szCs w:val="21"/>
        </w:rPr>
        <w:t>1.合同</w:t>
      </w:r>
      <w:r>
        <w:rPr>
          <w:rFonts w:ascii="宋体" w:hAnsi="宋体" w:hint="eastAsia"/>
          <w:szCs w:val="21"/>
        </w:rPr>
        <w:t>经双方法定代表人或其委托代理人签字并加盖</w:t>
      </w:r>
      <w:r>
        <w:rPr>
          <w:rFonts w:ascii="宋体" w:hAnsi="宋体" w:hint="eastAsia"/>
          <w:snapToGrid w:val="0"/>
          <w:kern w:val="0"/>
          <w:szCs w:val="21"/>
        </w:rPr>
        <w:t>公章或合同专用章</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2.采用保函形式递交履约担保的，承包人按合同约定向发包人提交履约担保后；</w:t>
      </w:r>
    </w:p>
    <w:p w:rsidR="009A3DD0" w:rsidRDefault="00A75615">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szCs w:val="21"/>
          <w:u w:val="single"/>
        </w:rPr>
        <w:t xml:space="preserve">        </w:t>
      </w:r>
      <w:r>
        <w:rPr>
          <w:rFonts w:ascii="宋体" w:hAnsi="宋体" w:hint="eastAsia"/>
          <w:szCs w:val="21"/>
        </w:rPr>
        <w:t>。</w:t>
      </w:r>
    </w:p>
    <w:p w:rsidR="009A3DD0" w:rsidRDefault="00A75615">
      <w:pPr>
        <w:pStyle w:val="4"/>
        <w:keepNext/>
        <w:keepLines/>
        <w:spacing w:before="120" w:after="120" w:line="360" w:lineRule="auto"/>
        <w:ind w:firstLineChars="200" w:firstLine="422"/>
        <w:jc w:val="both"/>
        <w:rPr>
          <w:kern w:val="2"/>
          <w:sz w:val="21"/>
          <w:szCs w:val="21"/>
        </w:rPr>
      </w:pPr>
      <w:bookmarkStart w:id="462" w:name="_Toc532375585"/>
      <w:bookmarkStart w:id="463" w:name="_Toc351203493"/>
      <w:bookmarkStart w:id="464" w:name="_Toc532377178"/>
      <w:r>
        <w:rPr>
          <w:rFonts w:hint="eastAsia"/>
          <w:kern w:val="2"/>
          <w:sz w:val="21"/>
          <w:szCs w:val="21"/>
        </w:rPr>
        <w:t>十三、合同份数</w:t>
      </w:r>
      <w:bookmarkEnd w:id="462"/>
      <w:bookmarkEnd w:id="463"/>
      <w:bookmarkEnd w:id="464"/>
    </w:p>
    <w:p w:rsidR="009A3DD0" w:rsidRDefault="00A75615">
      <w:pPr>
        <w:spacing w:line="360" w:lineRule="auto"/>
        <w:ind w:firstLineChars="200" w:firstLine="420"/>
        <w:rPr>
          <w:rFonts w:ascii="宋体" w:hAnsi="宋体"/>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rsidR="009A3DD0" w:rsidRDefault="009A3DD0">
      <w:pPr>
        <w:spacing w:line="360" w:lineRule="auto"/>
        <w:ind w:firstLineChars="200" w:firstLine="420"/>
        <w:rPr>
          <w:rFonts w:ascii="宋体" w:hAnsi="宋体"/>
          <w:bCs/>
          <w:szCs w:val="21"/>
        </w:rPr>
      </w:pPr>
    </w:p>
    <w:p w:rsidR="009A3DD0" w:rsidRDefault="00A75615">
      <w:pPr>
        <w:spacing w:line="360" w:lineRule="auto"/>
        <w:ind w:firstLineChars="200" w:firstLine="420"/>
        <w:rPr>
          <w:rFonts w:ascii="宋体" w:hAnsi="宋体"/>
          <w:bCs/>
          <w:szCs w:val="21"/>
        </w:rPr>
      </w:pPr>
      <w:r>
        <w:rPr>
          <w:rFonts w:ascii="宋体" w:hAnsi="宋体" w:hint="eastAsia"/>
          <w:bCs/>
          <w:szCs w:val="21"/>
        </w:rPr>
        <w:t>（以下为签字盖章页）。</w:t>
      </w:r>
    </w:p>
    <w:p w:rsidR="009A3DD0" w:rsidRDefault="009A3DD0">
      <w:pPr>
        <w:pStyle w:val="a0"/>
        <w:spacing w:line="360" w:lineRule="auto"/>
        <w:ind w:firstLineChars="200" w:firstLine="420"/>
        <w:rPr>
          <w:rFonts w:ascii="宋体" w:hAnsi="宋体"/>
          <w:szCs w:val="21"/>
        </w:rPr>
      </w:pPr>
    </w:p>
    <w:p w:rsidR="009A3DD0" w:rsidRDefault="009A3DD0">
      <w:pPr>
        <w:pStyle w:val="a0"/>
        <w:spacing w:line="360" w:lineRule="auto"/>
        <w:ind w:firstLineChars="200" w:firstLine="420"/>
        <w:rPr>
          <w:rFonts w:ascii="宋体" w:hAnsi="宋体"/>
          <w:szCs w:val="21"/>
        </w:rPr>
      </w:pPr>
    </w:p>
    <w:p w:rsidR="009A3DD0" w:rsidRDefault="00A75615">
      <w:pPr>
        <w:adjustRightInd w:val="0"/>
        <w:spacing w:line="360" w:lineRule="auto"/>
        <w:ind w:firstLineChars="200" w:firstLine="420"/>
        <w:rPr>
          <w:rFonts w:ascii="宋体" w:hAnsi="宋体"/>
          <w:snapToGrid w:val="0"/>
          <w:kern w:val="0"/>
          <w:szCs w:val="21"/>
        </w:rPr>
      </w:pPr>
      <w:bookmarkStart w:id="465"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9A3DD0" w:rsidRDefault="00A75615">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rsidR="009A3DD0" w:rsidRDefault="00A75615">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zCs w:val="21"/>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9A3DD0">
      <w:pPr>
        <w:spacing w:line="360" w:lineRule="auto"/>
        <w:rPr>
          <w:rFonts w:ascii="宋体" w:hAnsi="宋体"/>
          <w:snapToGrid w:val="0"/>
          <w:kern w:val="0"/>
          <w:szCs w:val="21"/>
        </w:rPr>
      </w:pPr>
    </w:p>
    <w:p w:rsidR="009A3DD0" w:rsidRDefault="00A75615">
      <w:pPr>
        <w:spacing w:line="360" w:lineRule="auto"/>
        <w:ind w:firstLineChars="200" w:firstLine="420"/>
        <w:rPr>
          <w:rFonts w:ascii="宋体" w:hAnsi="宋体"/>
          <w:szCs w:val="21"/>
        </w:rPr>
      </w:pPr>
      <w:r>
        <w:rPr>
          <w:rFonts w:ascii="宋体" w:hAnsi="宋体"/>
          <w:snapToGrid w:val="0"/>
          <w:kern w:val="0"/>
          <w:szCs w:val="21"/>
        </w:rPr>
        <w:lastRenderedPageBreak/>
        <w:t>承包人：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9A3DD0" w:rsidRDefault="00A75615">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rsidR="009A3DD0" w:rsidRDefault="00A75615">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9A3DD0">
      <w:pPr>
        <w:pStyle w:val="a0"/>
        <w:spacing w:line="360" w:lineRule="auto"/>
        <w:rPr>
          <w:rFonts w:ascii="宋体" w:hAnsi="宋体"/>
          <w:szCs w:val="21"/>
        </w:rPr>
      </w:pPr>
    </w:p>
    <w:p w:rsidR="009A3DD0" w:rsidRDefault="009A3DD0">
      <w:pPr>
        <w:spacing w:line="360" w:lineRule="auto"/>
        <w:jc w:val="right"/>
        <w:rPr>
          <w:rFonts w:ascii="宋体" w:hAnsi="宋体"/>
          <w:snapToGrid w:val="0"/>
          <w:kern w:val="0"/>
          <w:szCs w:val="21"/>
        </w:rPr>
      </w:pPr>
    </w:p>
    <w:p w:rsidR="009A3DD0" w:rsidRDefault="009A3DD0">
      <w:pPr>
        <w:spacing w:line="360" w:lineRule="auto"/>
        <w:jc w:val="right"/>
        <w:rPr>
          <w:rFonts w:ascii="宋体" w:hAnsi="宋体"/>
          <w:snapToGrid w:val="0"/>
          <w:kern w:val="0"/>
          <w:szCs w:val="21"/>
        </w:rPr>
      </w:pPr>
    </w:p>
    <w:p w:rsidR="009A3DD0" w:rsidRDefault="00A75615">
      <w:pPr>
        <w:spacing w:line="360" w:lineRule="auto"/>
        <w:jc w:val="right"/>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465"/>
    </w:p>
    <w:p w:rsidR="009A3DD0" w:rsidRDefault="00A75615">
      <w:pPr>
        <w:pStyle w:val="3"/>
        <w:jc w:val="center"/>
        <w:rPr>
          <w:rFonts w:ascii="宋体" w:hAnsi="宋体"/>
          <w:bCs w:val="0"/>
          <w:sz w:val="21"/>
          <w:szCs w:val="21"/>
        </w:rPr>
      </w:pPr>
      <w:r>
        <w:rPr>
          <w:rFonts w:ascii="宋体" w:hAnsi="宋体" w:hint="eastAsia"/>
          <w:b w:val="0"/>
          <w:snapToGrid w:val="0"/>
          <w:sz w:val="21"/>
          <w:szCs w:val="21"/>
          <w:lang w:val="zh-CN"/>
        </w:rPr>
        <w:br w:type="page"/>
      </w:r>
      <w:bookmarkStart w:id="466" w:name="_Toc14710"/>
      <w:bookmarkStart w:id="467" w:name="_Toc532375586"/>
      <w:bookmarkStart w:id="468" w:name="_Toc532377179"/>
      <w:bookmarkStart w:id="469" w:name="_Toc529388289"/>
      <w:r>
        <w:rPr>
          <w:rFonts w:ascii="宋体" w:hAnsi="宋体" w:hint="eastAsia"/>
          <w:sz w:val="44"/>
          <w:szCs w:val="44"/>
        </w:rPr>
        <w:lastRenderedPageBreak/>
        <w:t>第二部分 通用合同条款</w:t>
      </w:r>
      <w:bookmarkEnd w:id="466"/>
      <w:bookmarkEnd w:id="467"/>
      <w:bookmarkEnd w:id="468"/>
      <w:bookmarkEnd w:id="469"/>
    </w:p>
    <w:p w:rsidR="009A3DD0" w:rsidRDefault="00A75615">
      <w:pPr>
        <w:pStyle w:val="4"/>
        <w:keepNext/>
        <w:keepLines/>
        <w:spacing w:beforeLines="50" w:before="156" w:beforeAutospacing="0" w:afterLines="50" w:after="156" w:afterAutospacing="0" w:line="360" w:lineRule="auto"/>
        <w:jc w:val="both"/>
        <w:rPr>
          <w:kern w:val="2"/>
          <w:sz w:val="21"/>
          <w:szCs w:val="21"/>
        </w:rPr>
      </w:pPr>
      <w:bookmarkStart w:id="470" w:name="_Toc532377180"/>
      <w:bookmarkStart w:id="471" w:name="_Toc532375587"/>
      <w:bookmarkStart w:id="472" w:name="_Toc351203495"/>
      <w:r>
        <w:rPr>
          <w:rFonts w:hint="eastAsia"/>
          <w:kern w:val="2"/>
          <w:sz w:val="21"/>
          <w:szCs w:val="21"/>
        </w:rPr>
        <w:t>1.</w:t>
      </w:r>
      <w:bookmarkStart w:id="473" w:name="_Toc303538974"/>
      <w:bookmarkStart w:id="474" w:name="_Toc303538972"/>
      <w:bookmarkStart w:id="475" w:name="_Toc303538975"/>
      <w:bookmarkStart w:id="476" w:name="_Toc303538973"/>
      <w:bookmarkStart w:id="477" w:name="_Toc303538976"/>
      <w:bookmarkStart w:id="478" w:name="_Toc296346528"/>
      <w:bookmarkStart w:id="479" w:name="_Toc296503027"/>
      <w:bookmarkEnd w:id="473"/>
      <w:bookmarkEnd w:id="474"/>
      <w:bookmarkEnd w:id="475"/>
      <w:bookmarkEnd w:id="476"/>
      <w:bookmarkEnd w:id="477"/>
      <w:r>
        <w:rPr>
          <w:rFonts w:hint="eastAsia"/>
          <w:kern w:val="2"/>
          <w:sz w:val="21"/>
          <w:szCs w:val="21"/>
        </w:rPr>
        <w:t>一般约定</w:t>
      </w:r>
      <w:bookmarkEnd w:id="470"/>
      <w:bookmarkEnd w:id="471"/>
      <w:bookmarkEnd w:id="472"/>
      <w:bookmarkEnd w:id="478"/>
      <w:bookmarkEnd w:id="479"/>
    </w:p>
    <w:p w:rsidR="009A3DD0" w:rsidRDefault="00A75615">
      <w:pPr>
        <w:pStyle w:val="5"/>
        <w:spacing w:before="0" w:beforeAutospacing="0" w:after="0" w:afterAutospacing="0" w:line="360" w:lineRule="auto"/>
        <w:ind w:firstLineChars="200" w:firstLine="422"/>
        <w:rPr>
          <w:sz w:val="21"/>
          <w:szCs w:val="21"/>
        </w:rPr>
      </w:pPr>
      <w:bookmarkStart w:id="480" w:name="_Toc296503028"/>
      <w:bookmarkStart w:id="481" w:name="_Toc337558728"/>
      <w:bookmarkStart w:id="482" w:name="_Toc296346529"/>
      <w:bookmarkStart w:id="483" w:name="_Toc351203496"/>
      <w:bookmarkStart w:id="484" w:name="_Toc532377181"/>
      <w:r>
        <w:rPr>
          <w:rFonts w:hint="eastAsia"/>
          <w:sz w:val="21"/>
          <w:szCs w:val="21"/>
        </w:rPr>
        <w:t>1.1词语定义</w:t>
      </w:r>
      <w:bookmarkEnd w:id="480"/>
      <w:bookmarkEnd w:id="481"/>
      <w:bookmarkEnd w:id="482"/>
      <w:r>
        <w:rPr>
          <w:rFonts w:hint="eastAsia"/>
          <w:sz w:val="21"/>
          <w:szCs w:val="21"/>
        </w:rPr>
        <w:t>与解释</w:t>
      </w:r>
      <w:bookmarkEnd w:id="483"/>
      <w:bookmarkEnd w:id="484"/>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合同协议书、通用合同条款、专用合同条款中的下列词语具有本款所赋予的含义：</w:t>
      </w:r>
    </w:p>
    <w:p w:rsidR="009A3DD0" w:rsidRDefault="00A75615">
      <w:pPr>
        <w:pStyle w:val="5"/>
        <w:spacing w:before="0" w:beforeAutospacing="0" w:after="0" w:afterAutospacing="0" w:line="360" w:lineRule="auto"/>
        <w:ind w:firstLineChars="200" w:firstLine="420"/>
        <w:rPr>
          <w:b w:val="0"/>
          <w:bCs w:val="0"/>
          <w:sz w:val="21"/>
          <w:szCs w:val="21"/>
        </w:rPr>
      </w:pPr>
      <w:bookmarkStart w:id="485" w:name="_Toc532377182"/>
      <w:r>
        <w:rPr>
          <w:rFonts w:hint="eastAsia"/>
          <w:b w:val="0"/>
          <w:bCs w:val="0"/>
          <w:sz w:val="21"/>
          <w:szCs w:val="21"/>
        </w:rPr>
        <w:t>1.1.1 合同</w:t>
      </w:r>
      <w:bookmarkEnd w:id="485"/>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 合同：是指根据法律规定和合同当事人约定具有约束力的文件，构成合同的文件包括合同协议书、中标通知书（如有）、投标函及其附录（如有）、专用合同条款</w:t>
      </w:r>
      <w:r>
        <w:rPr>
          <w:rFonts w:ascii="宋体" w:hAnsi="宋体" w:hint="eastAsia"/>
          <w:szCs w:val="21"/>
        </w:rPr>
        <w:t>及其附件</w:t>
      </w:r>
      <w:r>
        <w:rPr>
          <w:rFonts w:ascii="宋体" w:hAnsi="宋体" w:hint="eastAsia"/>
          <w:kern w:val="0"/>
          <w:szCs w:val="21"/>
        </w:rPr>
        <w:t>、通用合同条款、技术标准和要求、图纸、已标价工程量清单或预算书以及其他合同文件。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1.1.1.2 合同协议书：是指构成合同的由发包人和承包人共同签署的称为“合同协议书”的书面文件。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1.1.1.3 中标通知书：是指构成合同的由发包人通知承包人中标的书面文件。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1.1.1.4 投标函：是指构成合同的由承包人填写并签署的用于投标的称为“投标函”的文件。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1.1.1.5 投标函附录：是指构成合同的附在投标函后的称为“投标函附录”的文件。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1.1.1.6 技术标准和要求：是指构成合同的施工应当遵守的或指导施工的国家、行业或地方的技术标准和要求，以及合同约定的技术标准和要求。</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1.1.1.8 已标价工程量清单：是指构成合同的由承包人按照规定的格式和要求填写并标明价格的工程量清单，包括说明和表格。</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1.1.1.9 预算书：是指构成合同的由承包人按照发包人规定的格式和要求编制的工程预算文件。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1.1.1.10 其他合同文件：是指经合同当事人约定的与工程施工有关的具有合同约束力的文件或书面协议。合同当事人可以在专用合同条款中进行约定。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 合同当事人及其他相关方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1.1.2.1 合同当事人：是指发包人和（或）承包人。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1.1.2.2 发包人：是指与承包人签订合同协议书的当事人及取得该当事人资格的合法继承人。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1.1.2.3 承包人：是指与发包人签订合同协议书的，具有相应工程施工承包资质的当事人及取得该当事人资格的合法继承人。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1.1.2.4 监理人：是指在专用合同条款中指明的，受发包人委托按照法律规定进行工程监督管理的</w:t>
      </w:r>
      <w:r>
        <w:rPr>
          <w:rFonts w:ascii="宋体" w:hAnsi="宋体" w:hint="eastAsia"/>
          <w:kern w:val="0"/>
          <w:szCs w:val="21"/>
        </w:rPr>
        <w:lastRenderedPageBreak/>
        <w:t>法人或其他组织。</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1.1.2.5 设计人：是指在专用合同条款中指明的，受发包人委托负责工程设计并具备相应工程设计资质的法人或其他组织。</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1.1.2.6 分包人：</w:t>
      </w:r>
      <w:bookmarkStart w:id="486" w:name="#go5"/>
      <w:bookmarkEnd w:id="486"/>
      <w:r>
        <w:rPr>
          <w:rFonts w:ascii="宋体" w:hAnsi="宋体" w:hint="eastAsia"/>
          <w:kern w:val="0"/>
          <w:szCs w:val="21"/>
        </w:rPr>
        <w:t>是指按照法律规定和合同约定，分包部分工程或工作，并与承包人签订分包合同的具有相应资质的法人。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1.1.2.7 发包人代表：是指由发包人任命并派驻施工现场在发包人授权范围内行使发包人权利的人。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1.1.2.8 项目经理：是指由承包人任命并派驻施工现场，在承包人授权范围内负责合同履行，且按照法律规定具有相应资格的项目负责人。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1.1.2.9 总监理工程师：是指由监理人任命并派驻施工现场进行工程监理的总负责人。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 工程和设备</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1.1.3.1 工程：是指与合同协议书中工程承包范围对应的永久工程和（或）临时工程。</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1.1.3.2 永久工程：是指按合同约定建造并移交给发包人的工程，包括工程设备。</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1.1.3.3 临时工程：是指为完成合同约定的永久工程所修建的各类临时性工程，不包括施工设备。</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1.1.3.4 单位工程：是指在合同协议书中指明的，具备独立施工条件并能形成独立使用功能的永久工程。</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1.1.3.5 工程设备：是指构成永久工程的机电设备、金属结构设备、仪器及其他类似的设备和装置。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1.1.3.6 施工设备：是指为完成合同约定的各项工作所需的设备、器具和其他物品，但不包括工程设备、临时工程和材料。</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1.1.3.7 施工现场：是指用于工程施工的场所，以及在专用合同条款中指明作为施工场所组成部分的其他场所，包括永久占地和临时占地。</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1.1.3.8临时设施：是指为完成合同约定的各项工作所服务的临时性生产和生活设施。</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1.1.3.9 永久占地：是指专用合同条款中指明为实施工程需永久占用的土地。</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1.1.3.10 临时占地：是指专用合同条款中指明为实施工程需要临时占用的土地。</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 日期和期限</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1.1.4.2 竣工日期：包括计划竣工日期和实际竣工日期。计划竣工日期是指合同协议书约定的竣工</w:t>
      </w:r>
      <w:r>
        <w:rPr>
          <w:rFonts w:ascii="宋体" w:hAnsi="宋体" w:hint="eastAsia"/>
          <w:kern w:val="0"/>
          <w:szCs w:val="21"/>
        </w:rPr>
        <w:lastRenderedPageBreak/>
        <w:t xml:space="preserve">日期；实际竣工日期按照第13.2.3项〔竣工日期〕的约定确定。 </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1.1.4.3 工期：是指在合同协议书约定的承包人完成工程所需的期限，包括按照合同约定所作的期限变更。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1.1.4.4 缺陷责任期：是指承包人按照合同约定承担缺陷修复义务，且发包人预留质量保证金（已缴纳履约保证金的除外）的期限，自工程实际竣工日期起计算。</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1.1.4.5 保修期：是指承包人按照合同约定对工程承担保修责任的期限，从工程竣工验收合格之日起计算。</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1.1.4.6 基准日期：招标发包的工程以投标截止日前28天的日期为基准日期，直接发包的工程以合同签订日前28天的日期为基准日期。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1.1.4.7 天：除特别指明外，均指日历天。合同中按天计算时间的，开始当天不计入，从次日开始计算，期限最后一天的截止时间为当天24：00时。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 合同价格和费用</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1.1.5.1 签约合同价：是指</w:t>
      </w:r>
      <w:r>
        <w:rPr>
          <w:rFonts w:ascii="宋体" w:hAnsi="宋体" w:hint="eastAsia"/>
          <w:szCs w:val="21"/>
        </w:rPr>
        <w:t>发包人和承包人在合同协议书中确定的总金额，包括安全文明施工费、暂估价及暂列金额等。</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1.1.5.2 合同价格：是指发包人用于支付承包人按照合同约定完成承包范围内全部工作的金额，包括合同履行过程中按合同约定发生的价格变化。</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1.1.5.3 费用：是指为履行合同所发生的或将要发生的所有必需的开支，包括管理费和应分摊的其他费用，但不包括利润。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1.1.5.4 暂估价：是指发包人在工程量清单或预算书中提供的用于支付必然发生但暂时不能确定价格的材料、工程设备的单价、专业工程以及服务工作的金额。</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1.1.5.6 计日工：是指合同履行过程中，承包人完成发包人提出的零星工作或需要采用计日工计价的变更工作时，按合同中约定的单价计价的一种方式。</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1.1.5.7 质量保证金</w:t>
      </w:r>
      <w:bookmarkStart w:id="487" w:name="#go2"/>
      <w:bookmarkEnd w:id="487"/>
      <w:r>
        <w:rPr>
          <w:rFonts w:ascii="宋体" w:hAnsi="宋体" w:hint="eastAsia"/>
          <w:kern w:val="0"/>
          <w:szCs w:val="21"/>
        </w:rPr>
        <w:t>：是指按照第15.3款〔质量保证金〕约定承包人用于保证其在缺陷责任期内履行缺陷修补义务的担保</w:t>
      </w:r>
      <w:r>
        <w:rPr>
          <w:rFonts w:ascii="宋体" w:hAnsi="宋体" w:hint="eastAsia"/>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1.1.5.8 总价项目：是指在现行国家、行业以及地方的计量规则中无工程量计算规则，在已标价工程量清单或预算书中以总价或以费率形式计算的项目。</w:t>
      </w:r>
    </w:p>
    <w:p w:rsidR="009A3DD0" w:rsidRDefault="00A75615">
      <w:pPr>
        <w:spacing w:line="360" w:lineRule="auto"/>
        <w:ind w:firstLineChars="200" w:firstLine="420"/>
        <w:jc w:val="left"/>
        <w:rPr>
          <w:rFonts w:ascii="宋体" w:hAnsi="宋体"/>
          <w:szCs w:val="21"/>
        </w:rPr>
      </w:pPr>
      <w:r>
        <w:rPr>
          <w:rFonts w:ascii="宋体" w:hAnsi="宋体" w:hint="eastAsia"/>
          <w:szCs w:val="21"/>
        </w:rPr>
        <w:t>1.1.6 其他</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1.1.6.1 书面形式：是指合同文件、信函、电报、传真等可以有形地表现所载内容的形式。</w:t>
      </w:r>
    </w:p>
    <w:p w:rsidR="009A3DD0" w:rsidRDefault="00A75615">
      <w:pPr>
        <w:pStyle w:val="5"/>
        <w:spacing w:before="0" w:beforeAutospacing="0" w:after="0" w:afterAutospacing="0" w:line="360" w:lineRule="auto"/>
        <w:ind w:firstLineChars="200" w:firstLine="422"/>
        <w:rPr>
          <w:sz w:val="21"/>
          <w:szCs w:val="21"/>
        </w:rPr>
      </w:pPr>
      <w:bookmarkStart w:id="488" w:name="_Toc532377183"/>
      <w:r>
        <w:rPr>
          <w:rFonts w:hint="eastAsia"/>
          <w:sz w:val="21"/>
          <w:szCs w:val="21"/>
        </w:rPr>
        <w:t>1.2 语言文字</w:t>
      </w:r>
      <w:bookmarkEnd w:id="488"/>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合同以中国的汉语简体文字编写、解释和说明。合同当事人在专用合同条款中约定使用两种以上语言时，汉语为优先解释和说明合同的语言。</w:t>
      </w:r>
    </w:p>
    <w:p w:rsidR="009A3DD0" w:rsidRDefault="00A75615">
      <w:pPr>
        <w:pStyle w:val="5"/>
        <w:spacing w:before="0" w:beforeAutospacing="0" w:after="0" w:afterAutospacing="0" w:line="360" w:lineRule="auto"/>
        <w:ind w:firstLineChars="200" w:firstLine="422"/>
        <w:rPr>
          <w:sz w:val="21"/>
          <w:szCs w:val="21"/>
        </w:rPr>
      </w:pPr>
      <w:bookmarkStart w:id="489" w:name="_Toc532377184"/>
      <w:bookmarkStart w:id="490" w:name="_Toc296503030"/>
      <w:bookmarkStart w:id="491" w:name="_Toc337558730"/>
      <w:bookmarkStart w:id="492" w:name="_Toc296346531"/>
      <w:bookmarkStart w:id="493" w:name="_Toc351203498"/>
      <w:r>
        <w:rPr>
          <w:rFonts w:hint="eastAsia"/>
          <w:sz w:val="21"/>
          <w:szCs w:val="21"/>
        </w:rPr>
        <w:t>1.3法律</w:t>
      </w:r>
      <w:bookmarkEnd w:id="489"/>
      <w:bookmarkEnd w:id="490"/>
      <w:bookmarkEnd w:id="491"/>
      <w:bookmarkEnd w:id="492"/>
      <w:bookmarkEnd w:id="493"/>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合同所称法律是指中华人民共和国法律、行政法规、部门规章，以及工程所在地的地方性法规、自治条例、单行条例和地方政府规章等。</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合同当事人可以在专用合同条款中约定合同适用的其他规范性文件。</w:t>
      </w:r>
    </w:p>
    <w:p w:rsidR="009A3DD0" w:rsidRDefault="00A75615">
      <w:pPr>
        <w:pStyle w:val="5"/>
        <w:spacing w:before="0" w:beforeAutospacing="0" w:after="0" w:afterAutospacing="0" w:line="360" w:lineRule="auto"/>
        <w:ind w:firstLineChars="200" w:firstLine="422"/>
        <w:rPr>
          <w:sz w:val="21"/>
          <w:szCs w:val="21"/>
        </w:rPr>
      </w:pPr>
      <w:bookmarkStart w:id="494" w:name="_Toc351203499"/>
      <w:bookmarkStart w:id="495" w:name="_Toc532377185"/>
      <w:r>
        <w:rPr>
          <w:rFonts w:hint="eastAsia"/>
          <w:sz w:val="21"/>
          <w:szCs w:val="21"/>
        </w:rPr>
        <w:t>1.4 标准和规范</w:t>
      </w:r>
      <w:bookmarkEnd w:id="494"/>
      <w:bookmarkEnd w:id="495"/>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1.4.1 适用于工程的国家标准、行业标准、工程所在地的地方性标准，以及相应的规范、规程等，合同当事人有特别要求的，应在专用合同条款中约定。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1.4.2 发包人要求使用国外标准、规范的，发包人负责提供原文版本和中文译本，并在专用合同条款中约定提供标准规范的名称、份数和时间。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9A3DD0" w:rsidRDefault="00A75615">
      <w:pPr>
        <w:pStyle w:val="5"/>
        <w:spacing w:before="0" w:beforeAutospacing="0" w:after="0" w:afterAutospacing="0" w:line="360" w:lineRule="auto"/>
        <w:ind w:firstLineChars="200" w:firstLine="422"/>
        <w:rPr>
          <w:sz w:val="21"/>
          <w:szCs w:val="21"/>
        </w:rPr>
      </w:pPr>
      <w:bookmarkStart w:id="496" w:name="_Toc351203500"/>
      <w:bookmarkStart w:id="497" w:name="_Toc532377186"/>
      <w:r>
        <w:rPr>
          <w:rFonts w:hint="eastAsia"/>
          <w:sz w:val="21"/>
          <w:szCs w:val="21"/>
        </w:rPr>
        <w:t>1</w:t>
      </w:r>
      <w:bookmarkStart w:id="498" w:name="_Toc337558731"/>
      <w:bookmarkStart w:id="499" w:name="_Toc296346532"/>
      <w:bookmarkStart w:id="500" w:name="_Toc296503031"/>
      <w:r>
        <w:rPr>
          <w:rFonts w:hint="eastAsia"/>
          <w:sz w:val="21"/>
          <w:szCs w:val="21"/>
        </w:rPr>
        <w:t>.5 合同文件的优先顺序</w:t>
      </w:r>
      <w:bookmarkEnd w:id="496"/>
      <w:bookmarkEnd w:id="497"/>
    </w:p>
    <w:bookmarkEnd w:id="498"/>
    <w:bookmarkEnd w:id="499"/>
    <w:bookmarkEnd w:id="500"/>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组成合同的各项文件应互相解释，互为说明。除专用合同条款另有约定外，解释合同文件的优先顺序如下：</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（1）合同协议书；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（2）中标通知书（如有）；</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（3）投标函及其附录（如有）；</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（4）专用合同条款及其附件；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（5）通用合同条款；</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（6）技术标准和要求；</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（7）图纸；</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（8）已标价工程量清单或预算书；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（9）其他合同文件。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上述各项合同文件包括合同当事人就该项合同文件所作出的补充和修改，属于同一类内容的文件，应以最新签署的为准。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在合同订立及履行过程中形成的与合同有关的文件均构成合同文件组成部分，并根据其性质确定优先解释顺序。</w:t>
      </w:r>
    </w:p>
    <w:p w:rsidR="009A3DD0" w:rsidRDefault="00A75615">
      <w:pPr>
        <w:pStyle w:val="5"/>
        <w:spacing w:before="0" w:beforeAutospacing="0" w:after="0" w:afterAutospacing="0" w:line="360" w:lineRule="auto"/>
        <w:ind w:firstLineChars="200" w:firstLine="422"/>
        <w:rPr>
          <w:sz w:val="21"/>
          <w:szCs w:val="21"/>
        </w:rPr>
      </w:pPr>
      <w:bookmarkStart w:id="501" w:name="_Toc532377187"/>
      <w:bookmarkStart w:id="502" w:name="_Toc351203501"/>
      <w:r>
        <w:rPr>
          <w:rFonts w:hint="eastAsia"/>
          <w:sz w:val="21"/>
          <w:szCs w:val="21"/>
        </w:rPr>
        <w:t>1</w:t>
      </w:r>
      <w:bookmarkStart w:id="503" w:name="_Toc337558732"/>
      <w:bookmarkStart w:id="504" w:name="_Toc296346533"/>
      <w:bookmarkStart w:id="505" w:name="_Toc296503032"/>
      <w:r>
        <w:rPr>
          <w:rFonts w:hint="eastAsia"/>
          <w:sz w:val="21"/>
          <w:szCs w:val="21"/>
        </w:rPr>
        <w:t>.6图纸和承包人文件</w:t>
      </w:r>
      <w:bookmarkEnd w:id="501"/>
      <w:bookmarkEnd w:id="502"/>
    </w:p>
    <w:bookmarkEnd w:id="503"/>
    <w:bookmarkEnd w:id="504"/>
    <w:bookmarkEnd w:id="505"/>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1.6.1 图纸的提供和交底</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因发包人未按合同约定提供图纸导致承包人费用增加和（或）工期延误的，按照第7.5.1项〔因发包人原因导致工期延误〕约定办理。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1.6.2 图纸的错误</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1.6.3 图纸的修改和补充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1.6.4 承包人文件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1.6.5 图纸和承包人文件的保管</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除专用合同条款另有约定外，承包人应在施工现场另外保存一套完整的图纸和承包人文件，供发包人、监理人及有关人员进行工程检查时使用。</w:t>
      </w:r>
    </w:p>
    <w:p w:rsidR="009A3DD0" w:rsidRDefault="00A75615">
      <w:pPr>
        <w:pStyle w:val="5"/>
        <w:spacing w:before="0" w:beforeAutospacing="0" w:after="0" w:afterAutospacing="0" w:line="360" w:lineRule="auto"/>
        <w:ind w:firstLineChars="200" w:firstLine="422"/>
        <w:rPr>
          <w:sz w:val="21"/>
          <w:szCs w:val="21"/>
        </w:rPr>
      </w:pPr>
      <w:bookmarkStart w:id="506" w:name="_Toc351203502"/>
      <w:bookmarkStart w:id="507" w:name="_Toc532377188"/>
      <w:r>
        <w:rPr>
          <w:rFonts w:hint="eastAsia"/>
          <w:sz w:val="21"/>
          <w:szCs w:val="21"/>
        </w:rPr>
        <w:t>1</w:t>
      </w:r>
      <w:bookmarkStart w:id="508" w:name="_Toc296346534"/>
      <w:bookmarkStart w:id="509" w:name="_Toc296503033"/>
      <w:bookmarkStart w:id="510" w:name="_Toc337558733"/>
      <w:r>
        <w:rPr>
          <w:rFonts w:hint="eastAsia"/>
          <w:sz w:val="21"/>
          <w:szCs w:val="21"/>
        </w:rPr>
        <w:t>.7联络</w:t>
      </w:r>
      <w:bookmarkEnd w:id="506"/>
      <w:bookmarkEnd w:id="507"/>
    </w:p>
    <w:bookmarkEnd w:id="508"/>
    <w:bookmarkEnd w:id="509"/>
    <w:bookmarkEnd w:id="51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1.7.1 与合同有关的通知、批准、证明、证书、指示、指令、要求、请求、同意、意见、确定和决定等，均应采用书面形式，并应在合同约定的期限内送达接收人和送达地点。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1.7.2 发包人和承包人应在专用合同条款中约定各自的送达接收人和送达地点。任何一方合同当事</w:t>
      </w:r>
      <w:r>
        <w:rPr>
          <w:rFonts w:ascii="宋体" w:hAnsi="宋体" w:hint="eastAsia"/>
          <w:kern w:val="0"/>
          <w:szCs w:val="21"/>
        </w:rPr>
        <w:lastRenderedPageBreak/>
        <w:t>人指定的接收人或送达地点发生变动的，应提前3天以书面形式通知对方。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 发包人和承包人应当及时签收另一方送达至送达地点和指定接收人的来往信函。拒不签收的，由此增加的费用和（或）延误的工期由拒绝接收一方承担。</w:t>
      </w:r>
    </w:p>
    <w:p w:rsidR="009A3DD0" w:rsidRDefault="00A75615">
      <w:pPr>
        <w:pStyle w:val="5"/>
        <w:spacing w:before="0" w:beforeAutospacing="0" w:after="0" w:afterAutospacing="0" w:line="360" w:lineRule="auto"/>
        <w:ind w:firstLineChars="200" w:firstLine="422"/>
        <w:rPr>
          <w:sz w:val="21"/>
          <w:szCs w:val="21"/>
        </w:rPr>
      </w:pPr>
      <w:bookmarkStart w:id="511" w:name="_Toc351203503"/>
      <w:bookmarkStart w:id="512" w:name="_Toc532377189"/>
      <w:r>
        <w:rPr>
          <w:rFonts w:hint="eastAsia"/>
          <w:sz w:val="21"/>
          <w:szCs w:val="21"/>
        </w:rPr>
        <w:t>1</w:t>
      </w:r>
      <w:bookmarkStart w:id="513" w:name="_Toc296346536"/>
      <w:bookmarkStart w:id="514" w:name="_Toc337558734"/>
      <w:bookmarkStart w:id="515" w:name="_Toc296503035"/>
      <w:r>
        <w:rPr>
          <w:rFonts w:hint="eastAsia"/>
          <w:sz w:val="21"/>
          <w:szCs w:val="21"/>
        </w:rPr>
        <w:t>.8严禁贿赂</w:t>
      </w:r>
      <w:bookmarkEnd w:id="511"/>
      <w:bookmarkEnd w:id="512"/>
    </w:p>
    <w:bookmarkEnd w:id="513"/>
    <w:bookmarkEnd w:id="514"/>
    <w:bookmarkEnd w:id="515"/>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9A3DD0" w:rsidRDefault="00A75615">
      <w:pPr>
        <w:pStyle w:val="5"/>
        <w:spacing w:before="0" w:beforeAutospacing="0" w:after="0" w:afterAutospacing="0" w:line="360" w:lineRule="auto"/>
        <w:ind w:firstLineChars="200" w:firstLine="422"/>
        <w:rPr>
          <w:sz w:val="21"/>
          <w:szCs w:val="21"/>
        </w:rPr>
      </w:pPr>
      <w:bookmarkStart w:id="516" w:name="_Toc351203504"/>
      <w:bookmarkStart w:id="517" w:name="_Toc532377190"/>
      <w:r>
        <w:rPr>
          <w:rFonts w:hint="eastAsia"/>
          <w:sz w:val="21"/>
          <w:szCs w:val="21"/>
        </w:rPr>
        <w:t>1</w:t>
      </w:r>
      <w:bookmarkStart w:id="518" w:name="_Toc296503036"/>
      <w:bookmarkStart w:id="519" w:name="_Toc337558735"/>
      <w:bookmarkStart w:id="520" w:name="_Toc296346537"/>
      <w:r>
        <w:rPr>
          <w:rFonts w:hint="eastAsia"/>
          <w:sz w:val="21"/>
          <w:szCs w:val="21"/>
        </w:rPr>
        <w:t>.9化石、文物</w:t>
      </w:r>
      <w:bookmarkEnd w:id="516"/>
      <w:bookmarkEnd w:id="517"/>
    </w:p>
    <w:bookmarkEnd w:id="518"/>
    <w:bookmarkEnd w:id="519"/>
    <w:bookmarkEnd w:id="52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发包人、监理人和承包人应按有关政府行政管理部门要求采取妥善的保护措施，由此增加的费用和（或）延误的工期由发包人承担。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承包人发现文物后不及时报告或隐瞒不报，致使文物丢失或损坏的，应赔偿损失，并承担相应的法律责任。</w:t>
      </w:r>
    </w:p>
    <w:p w:rsidR="009A3DD0" w:rsidRDefault="00A75615">
      <w:pPr>
        <w:pStyle w:val="5"/>
        <w:spacing w:before="0" w:beforeAutospacing="0" w:after="0" w:afterAutospacing="0" w:line="360" w:lineRule="auto"/>
        <w:ind w:firstLineChars="200" w:firstLine="422"/>
        <w:rPr>
          <w:sz w:val="21"/>
          <w:szCs w:val="21"/>
        </w:rPr>
      </w:pPr>
      <w:bookmarkStart w:id="521" w:name="_Toc532377191"/>
      <w:bookmarkStart w:id="522" w:name="_Toc351203505"/>
      <w:r>
        <w:rPr>
          <w:rFonts w:hint="eastAsia"/>
          <w:sz w:val="21"/>
          <w:szCs w:val="21"/>
        </w:rPr>
        <w:t>1</w:t>
      </w:r>
      <w:bookmarkStart w:id="523" w:name="_Toc337558736"/>
      <w:r>
        <w:rPr>
          <w:rFonts w:hint="eastAsia"/>
          <w:sz w:val="21"/>
          <w:szCs w:val="21"/>
        </w:rPr>
        <w:t>.10交通运输</w:t>
      </w:r>
      <w:bookmarkEnd w:id="521"/>
      <w:bookmarkEnd w:id="522"/>
    </w:p>
    <w:bookmarkEnd w:id="523"/>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1.10.1 出入现场的权利</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1.10.2 场外交通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1.10.3场内交通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w:t>
      </w:r>
      <w:r>
        <w:rPr>
          <w:rFonts w:ascii="宋体" w:hAnsi="宋体" w:hint="eastAsia"/>
          <w:kern w:val="0"/>
          <w:szCs w:val="21"/>
        </w:rPr>
        <w:lastRenderedPageBreak/>
        <w:t>责修复并承担由此增加的费用。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场外交通和场内交通的边界由合同当事人在专用合同条款中约定。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1.10.4 超大件和超重件的运输</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1.10.5 道路和桥梁的损坏责任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因承包人运输造成施工场地内外公共道路和桥梁损坏的，由承包人承担修复损坏的全部费用和可能引起的赔偿。</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1.10.6 水路和航空运输</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rsidR="009A3DD0" w:rsidRDefault="00A75615">
      <w:pPr>
        <w:pStyle w:val="5"/>
        <w:spacing w:before="0" w:beforeAutospacing="0" w:after="0" w:afterAutospacing="0" w:line="360" w:lineRule="auto"/>
        <w:ind w:firstLineChars="200" w:firstLine="422"/>
        <w:rPr>
          <w:sz w:val="21"/>
          <w:szCs w:val="21"/>
        </w:rPr>
      </w:pPr>
      <w:bookmarkStart w:id="524" w:name="_Toc532377192"/>
      <w:bookmarkStart w:id="525" w:name="_Toc351203506"/>
      <w:r>
        <w:rPr>
          <w:rFonts w:hint="eastAsia"/>
          <w:sz w:val="21"/>
          <w:szCs w:val="21"/>
        </w:rPr>
        <w:t>1</w:t>
      </w:r>
      <w:bookmarkStart w:id="526" w:name="_Toc337558737"/>
      <w:bookmarkStart w:id="527" w:name="_Toc296503037"/>
      <w:bookmarkStart w:id="528" w:name="_Toc296346538"/>
      <w:r>
        <w:rPr>
          <w:rFonts w:hint="eastAsia"/>
          <w:sz w:val="21"/>
          <w:szCs w:val="21"/>
        </w:rPr>
        <w:t>.11知识产权</w:t>
      </w:r>
      <w:bookmarkEnd w:id="524"/>
      <w:bookmarkEnd w:id="525"/>
      <w:bookmarkEnd w:id="526"/>
    </w:p>
    <w:bookmarkEnd w:id="527"/>
    <w:bookmarkEnd w:id="528"/>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1.11.4 除专用合同条款另有约定外，承包人在合同签订前和签订时已确定采用的专利、专有技术、技术秘密的使用费已包含在签约合同价中。</w:t>
      </w:r>
    </w:p>
    <w:p w:rsidR="009A3DD0" w:rsidRDefault="00A75615">
      <w:pPr>
        <w:pStyle w:val="5"/>
        <w:spacing w:before="0" w:beforeAutospacing="0" w:after="0" w:afterAutospacing="0" w:line="360" w:lineRule="auto"/>
        <w:ind w:firstLineChars="200" w:firstLine="422"/>
        <w:rPr>
          <w:sz w:val="21"/>
          <w:szCs w:val="21"/>
        </w:rPr>
      </w:pPr>
      <w:bookmarkStart w:id="529" w:name="_Toc351203507"/>
      <w:bookmarkStart w:id="530" w:name="_Toc532377193"/>
      <w:r>
        <w:rPr>
          <w:rFonts w:hint="eastAsia"/>
          <w:sz w:val="21"/>
          <w:szCs w:val="21"/>
        </w:rPr>
        <w:lastRenderedPageBreak/>
        <w:t>1</w:t>
      </w:r>
      <w:bookmarkStart w:id="531" w:name="_Toc337558738"/>
      <w:r>
        <w:rPr>
          <w:rFonts w:hint="eastAsia"/>
          <w:sz w:val="21"/>
          <w:szCs w:val="21"/>
        </w:rPr>
        <w:t>.12保密</w:t>
      </w:r>
      <w:bookmarkEnd w:id="529"/>
      <w:bookmarkEnd w:id="530"/>
    </w:p>
    <w:bookmarkEnd w:id="53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除法律规定或合同另有约定外，未经发包人同意，承包人不得将发包人提供的图纸、文件以及声明需要保密的资料信息等商业秘密泄露给第三方。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除法律规定或合同另有约定外，未经承包人同意，发包人不得将承包人提供的技术秘密及声明需要保密的资料信息等商业秘密泄露给第三方。</w:t>
      </w:r>
    </w:p>
    <w:p w:rsidR="009A3DD0" w:rsidRDefault="00A75615">
      <w:pPr>
        <w:pStyle w:val="5"/>
        <w:spacing w:before="0" w:beforeAutospacing="0" w:after="0" w:afterAutospacing="0" w:line="360" w:lineRule="auto"/>
        <w:ind w:firstLineChars="200" w:firstLine="422"/>
        <w:rPr>
          <w:sz w:val="21"/>
          <w:szCs w:val="21"/>
        </w:rPr>
      </w:pPr>
      <w:bookmarkStart w:id="532" w:name="_Toc351203508"/>
      <w:bookmarkStart w:id="533" w:name="_Toc532377194"/>
      <w:r>
        <w:rPr>
          <w:rFonts w:hint="eastAsia"/>
          <w:sz w:val="21"/>
          <w:szCs w:val="21"/>
        </w:rPr>
        <w:t>1.13工程量清单错误的修正</w:t>
      </w:r>
      <w:bookmarkEnd w:id="532"/>
      <w:bookmarkEnd w:id="533"/>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（1）工程量清单存在缺项、漏项的；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（2）工程量清单偏差超出专用合同条款约定的工程量偏差范围的；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（3）未按照国家现行计量规范强制性规定计量的。</w:t>
      </w:r>
    </w:p>
    <w:p w:rsidR="009A3DD0" w:rsidRDefault="00A75615">
      <w:pPr>
        <w:pStyle w:val="4"/>
        <w:keepNext/>
        <w:keepLines/>
        <w:spacing w:beforeLines="50" w:before="156" w:beforeAutospacing="0" w:afterLines="50" w:after="156" w:afterAutospacing="0" w:line="360" w:lineRule="auto"/>
        <w:jc w:val="both"/>
        <w:rPr>
          <w:kern w:val="2"/>
          <w:sz w:val="21"/>
          <w:szCs w:val="21"/>
        </w:rPr>
      </w:pPr>
      <w:bookmarkStart w:id="534" w:name="_Toc532375588"/>
      <w:bookmarkStart w:id="535" w:name="_Toc532377195"/>
      <w:bookmarkStart w:id="536" w:name="_Toc351203509"/>
      <w:r>
        <w:rPr>
          <w:rFonts w:hint="eastAsia"/>
          <w:kern w:val="2"/>
          <w:sz w:val="21"/>
          <w:szCs w:val="21"/>
        </w:rPr>
        <w:t>2</w:t>
      </w:r>
      <w:bookmarkStart w:id="537" w:name="_Toc296346539"/>
      <w:bookmarkStart w:id="538" w:name="_Toc296503038"/>
      <w:bookmarkStart w:id="539" w:name="_Toc337558739"/>
      <w:bookmarkStart w:id="540" w:name="OLE_LINK2"/>
      <w:r>
        <w:rPr>
          <w:rFonts w:hint="eastAsia"/>
          <w:kern w:val="2"/>
          <w:sz w:val="21"/>
          <w:szCs w:val="21"/>
        </w:rPr>
        <w:t>. 发包人</w:t>
      </w:r>
      <w:bookmarkEnd w:id="534"/>
      <w:bookmarkEnd w:id="535"/>
      <w:bookmarkEnd w:id="536"/>
    </w:p>
    <w:p w:rsidR="009A3DD0" w:rsidRDefault="00A75615">
      <w:pPr>
        <w:pStyle w:val="5"/>
        <w:spacing w:before="0" w:beforeAutospacing="0" w:after="0" w:afterAutospacing="0" w:line="360" w:lineRule="auto"/>
        <w:ind w:firstLineChars="200" w:firstLine="422"/>
        <w:rPr>
          <w:sz w:val="21"/>
          <w:szCs w:val="21"/>
        </w:rPr>
      </w:pPr>
      <w:bookmarkStart w:id="541" w:name="_Toc532377196"/>
      <w:bookmarkStart w:id="542" w:name="_Toc351203510"/>
      <w:bookmarkEnd w:id="537"/>
      <w:bookmarkEnd w:id="538"/>
      <w:bookmarkEnd w:id="539"/>
      <w:r>
        <w:rPr>
          <w:rFonts w:hint="eastAsia"/>
          <w:sz w:val="21"/>
          <w:szCs w:val="21"/>
        </w:rPr>
        <w:t>2</w:t>
      </w:r>
      <w:bookmarkStart w:id="543" w:name="_Toc296346540"/>
      <w:bookmarkStart w:id="544" w:name="_Toc296503039"/>
      <w:bookmarkStart w:id="545" w:name="_Toc337558740"/>
      <w:r>
        <w:rPr>
          <w:rFonts w:hint="eastAsia"/>
          <w:sz w:val="21"/>
          <w:szCs w:val="21"/>
        </w:rPr>
        <w:t>.1 许可或批准</w:t>
      </w:r>
      <w:bookmarkEnd w:id="541"/>
      <w:bookmarkEnd w:id="542"/>
    </w:p>
    <w:p w:rsidR="009A3DD0" w:rsidRDefault="00A75615" w:rsidP="008D479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发包人应遵守法律，并办理法律规定由其办理的许可、批准或备案</w:t>
      </w:r>
      <w:r w:rsidR="008D479D">
        <w:rPr>
          <w:rFonts w:ascii="宋体" w:hAnsi="宋体" w:hint="eastAsia"/>
          <w:kern w:val="0"/>
          <w:szCs w:val="21"/>
        </w:rPr>
        <w:t>。</w:t>
      </w:r>
      <w:r w:rsidR="008D479D" w:rsidRPr="00F6229B">
        <w:rPr>
          <w:rFonts w:ascii="宋体" w:hAnsi="宋体" w:hint="eastAsia"/>
          <w:kern w:val="0"/>
          <w:szCs w:val="21"/>
          <w:highlight w:val="yellow"/>
        </w:rPr>
        <w:t>施工所需临时用水、临时用电、中断道路交通、临时占道的许可或批准由承包人负责办理，发包人协助。</w:t>
      </w:r>
    </w:p>
    <w:p w:rsidR="009A3DD0" w:rsidRDefault="00A75615">
      <w:pPr>
        <w:pStyle w:val="5"/>
        <w:spacing w:before="0" w:beforeAutospacing="0" w:after="0" w:afterAutospacing="0" w:line="360" w:lineRule="auto"/>
        <w:ind w:firstLineChars="200" w:firstLine="422"/>
        <w:rPr>
          <w:sz w:val="21"/>
          <w:szCs w:val="21"/>
        </w:rPr>
      </w:pPr>
      <w:bookmarkStart w:id="546" w:name="_Toc532377197"/>
      <w:bookmarkStart w:id="547" w:name="_Toc351203511"/>
      <w:r>
        <w:rPr>
          <w:rFonts w:hint="eastAsia"/>
          <w:sz w:val="21"/>
          <w:szCs w:val="21"/>
        </w:rPr>
        <w:t>2.2 发包人代表</w:t>
      </w:r>
      <w:bookmarkEnd w:id="546"/>
      <w:bookmarkEnd w:id="547"/>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发包人代表不能按照合同约定履行其职责及义务，并导致合同无法继续正常履行的，承包人可以要求发包人撤换发包人代表。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不属于法定必须监理的工程，监理人的职权可以由发包人代表或发包人指定的其他人员行使。</w:t>
      </w:r>
    </w:p>
    <w:p w:rsidR="009A3DD0" w:rsidRDefault="00A75615">
      <w:pPr>
        <w:pStyle w:val="5"/>
        <w:spacing w:before="0" w:beforeAutospacing="0" w:after="0" w:afterAutospacing="0" w:line="360" w:lineRule="auto"/>
        <w:ind w:firstLineChars="200" w:firstLine="422"/>
        <w:rPr>
          <w:sz w:val="21"/>
          <w:szCs w:val="21"/>
        </w:rPr>
      </w:pPr>
      <w:bookmarkStart w:id="548" w:name="_Toc351203512"/>
      <w:bookmarkStart w:id="549" w:name="_Toc532377198"/>
      <w:r>
        <w:rPr>
          <w:rFonts w:hint="eastAsia"/>
          <w:sz w:val="21"/>
          <w:szCs w:val="21"/>
        </w:rPr>
        <w:t>2.3 发包人人员</w:t>
      </w:r>
      <w:bookmarkEnd w:id="548"/>
      <w:bookmarkEnd w:id="549"/>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发包人人员包括发包人代表及其他由发包人派驻施工现场的人员。</w:t>
      </w:r>
      <w:bookmarkEnd w:id="543"/>
      <w:bookmarkEnd w:id="544"/>
      <w:bookmarkEnd w:id="545"/>
    </w:p>
    <w:p w:rsidR="009A3DD0" w:rsidRDefault="00A75615">
      <w:pPr>
        <w:pStyle w:val="5"/>
        <w:spacing w:before="0" w:beforeAutospacing="0" w:after="0" w:afterAutospacing="0" w:line="360" w:lineRule="auto"/>
        <w:ind w:firstLineChars="200" w:firstLine="422"/>
        <w:rPr>
          <w:sz w:val="21"/>
          <w:szCs w:val="21"/>
        </w:rPr>
      </w:pPr>
      <w:bookmarkStart w:id="550" w:name="_Toc532377199"/>
      <w:bookmarkStart w:id="551" w:name="_Toc351203513"/>
      <w:r>
        <w:rPr>
          <w:rFonts w:hint="eastAsia"/>
          <w:sz w:val="21"/>
          <w:szCs w:val="21"/>
        </w:rPr>
        <w:t>2</w:t>
      </w:r>
      <w:bookmarkStart w:id="552" w:name="_Toc296346541"/>
      <w:bookmarkStart w:id="553" w:name="_Toc296503040"/>
      <w:bookmarkStart w:id="554" w:name="_Toc337558741"/>
      <w:r>
        <w:rPr>
          <w:rFonts w:hint="eastAsia"/>
          <w:sz w:val="21"/>
          <w:szCs w:val="21"/>
        </w:rPr>
        <w:t>.4 施工现场、施工条件和基础资料的提供</w:t>
      </w:r>
      <w:bookmarkEnd w:id="550"/>
      <w:bookmarkEnd w:id="551"/>
      <w:bookmarkEnd w:id="552"/>
      <w:bookmarkEnd w:id="553"/>
      <w:bookmarkEnd w:id="554"/>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2.4.1 提供施工现场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除</w:t>
      </w:r>
      <w:bookmarkEnd w:id="540"/>
      <w:r>
        <w:rPr>
          <w:rFonts w:ascii="宋体" w:hAnsi="宋体" w:hint="eastAsia"/>
          <w:kern w:val="0"/>
          <w:szCs w:val="21"/>
        </w:rPr>
        <w:t>专用合同条款另有约定外，发包人应最迟于开工日期7天前向承包人移交施工现场。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2.4.2 提供施工条件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除专用合同条款另有约定外，发包人应负责提供施工所需要的条件，包括：</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（1）将施工用水、电力、通讯线路等施工所必需的条件接至施工现场内；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（2）保证向承包人提供正常施工所需要的进入施工现场的交通条件；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（3）协调处理施工现场周围地下管线和邻近建筑物、构筑物、古树名木的保护工作，并承担相关费用；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（4）按照专用合同条款约定应提供的其他设施和条件。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2.4.3 提供基础资料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2.4.4 逾期提供的责任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因发包人原因未能按合同约定及时向承包人提供施工现场、施工条件、基础资料的，由发包人承担由此增加的费用和（或）延误的工期。</w:t>
      </w:r>
    </w:p>
    <w:p w:rsidR="009A3DD0" w:rsidRDefault="00A75615">
      <w:pPr>
        <w:pStyle w:val="5"/>
        <w:spacing w:before="0" w:beforeAutospacing="0" w:after="0" w:afterAutospacing="0" w:line="360" w:lineRule="auto"/>
        <w:ind w:firstLineChars="200" w:firstLine="422"/>
        <w:rPr>
          <w:sz w:val="21"/>
          <w:szCs w:val="21"/>
        </w:rPr>
      </w:pPr>
      <w:bookmarkStart w:id="555" w:name="_Toc532377200"/>
      <w:bookmarkStart w:id="556" w:name="_Toc351203514"/>
      <w:r>
        <w:rPr>
          <w:rFonts w:hint="eastAsia"/>
          <w:sz w:val="21"/>
          <w:szCs w:val="21"/>
        </w:rPr>
        <w:t>2</w:t>
      </w:r>
      <w:bookmarkStart w:id="557" w:name="_Toc296346543"/>
      <w:bookmarkStart w:id="558" w:name="_Toc296503042"/>
      <w:bookmarkStart w:id="559" w:name="_Toc337558745"/>
      <w:r>
        <w:rPr>
          <w:rFonts w:hint="eastAsia"/>
          <w:sz w:val="21"/>
          <w:szCs w:val="21"/>
        </w:rPr>
        <w:t>.5 资</w:t>
      </w:r>
      <w:bookmarkEnd w:id="557"/>
      <w:bookmarkEnd w:id="558"/>
      <w:bookmarkEnd w:id="559"/>
      <w:r>
        <w:rPr>
          <w:rFonts w:hint="eastAsia"/>
          <w:sz w:val="21"/>
          <w:szCs w:val="21"/>
        </w:rPr>
        <w:t>金来源证明及支付担保</w:t>
      </w:r>
      <w:bookmarkEnd w:id="555"/>
      <w:bookmarkEnd w:id="556"/>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除专用合同条款另有约定外，发包人应在收到承包人要求提供资金来源证明的书面通知后28天内，向承包人提供能够按照合同约定支付合同价款的相应资金来源证明。</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9A3DD0" w:rsidRDefault="00A75615">
      <w:pPr>
        <w:pStyle w:val="5"/>
        <w:spacing w:before="0" w:beforeAutospacing="0" w:after="0" w:afterAutospacing="0" w:line="360" w:lineRule="auto"/>
        <w:ind w:firstLineChars="200" w:firstLine="422"/>
        <w:rPr>
          <w:sz w:val="21"/>
          <w:szCs w:val="21"/>
        </w:rPr>
      </w:pPr>
      <w:bookmarkStart w:id="560" w:name="_Toc532377201"/>
      <w:bookmarkStart w:id="561" w:name="_Toc351203515"/>
      <w:r>
        <w:rPr>
          <w:rFonts w:hint="eastAsia"/>
          <w:sz w:val="21"/>
          <w:szCs w:val="21"/>
        </w:rPr>
        <w:t>2.6 支付合同价款</w:t>
      </w:r>
      <w:bookmarkEnd w:id="560"/>
      <w:bookmarkEnd w:id="561"/>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发包人应按合同约定向承包人及时支付合同价款。</w:t>
      </w:r>
    </w:p>
    <w:p w:rsidR="009A3DD0" w:rsidRDefault="00A75615">
      <w:pPr>
        <w:pStyle w:val="5"/>
        <w:spacing w:before="0" w:beforeAutospacing="0" w:after="0" w:afterAutospacing="0" w:line="360" w:lineRule="auto"/>
        <w:ind w:firstLineChars="200" w:firstLine="422"/>
        <w:rPr>
          <w:sz w:val="21"/>
          <w:szCs w:val="21"/>
        </w:rPr>
      </w:pPr>
      <w:bookmarkStart w:id="562" w:name="_Toc351203516"/>
      <w:bookmarkStart w:id="563" w:name="_Toc532377202"/>
      <w:r>
        <w:rPr>
          <w:rFonts w:hint="eastAsia"/>
          <w:sz w:val="21"/>
          <w:szCs w:val="21"/>
        </w:rPr>
        <w:t>2.7 组织竣工验收</w:t>
      </w:r>
      <w:bookmarkEnd w:id="562"/>
      <w:bookmarkEnd w:id="563"/>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发包人应按合同约定及时组织竣工验收。</w:t>
      </w:r>
    </w:p>
    <w:p w:rsidR="009A3DD0" w:rsidRDefault="00A75615">
      <w:pPr>
        <w:pStyle w:val="5"/>
        <w:spacing w:before="0" w:beforeAutospacing="0" w:after="0" w:afterAutospacing="0" w:line="360" w:lineRule="auto"/>
        <w:ind w:firstLineChars="200" w:firstLine="422"/>
        <w:rPr>
          <w:sz w:val="21"/>
          <w:szCs w:val="21"/>
        </w:rPr>
      </w:pPr>
      <w:bookmarkStart w:id="564" w:name="_Toc532377203"/>
      <w:bookmarkStart w:id="565" w:name="_Toc351203517"/>
      <w:r>
        <w:rPr>
          <w:rFonts w:hint="eastAsia"/>
          <w:sz w:val="21"/>
          <w:szCs w:val="21"/>
        </w:rPr>
        <w:t>2.8 现场统一管理协议</w:t>
      </w:r>
      <w:bookmarkEnd w:id="564"/>
      <w:bookmarkEnd w:id="565"/>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发包人应与承包人、由发包人直接发包的专业工程的承包人签订施工现场统一管理协议，明确各方的权利义务。施工现场统一管理协议作为专用合同条款的附件。</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566" w:name="_Toc532377204"/>
      <w:bookmarkStart w:id="567" w:name="_Toc351203518"/>
      <w:bookmarkStart w:id="568" w:name="_Toc532375589"/>
      <w:r>
        <w:rPr>
          <w:rFonts w:hint="eastAsia"/>
          <w:kern w:val="2"/>
          <w:sz w:val="21"/>
          <w:szCs w:val="21"/>
        </w:rPr>
        <w:lastRenderedPageBreak/>
        <w:t>3</w:t>
      </w:r>
      <w:bookmarkStart w:id="569" w:name="_Toc296346546"/>
      <w:bookmarkStart w:id="570" w:name="_Toc296503045"/>
      <w:bookmarkStart w:id="571" w:name="_Toc337558746"/>
      <w:r>
        <w:rPr>
          <w:rFonts w:hint="eastAsia"/>
          <w:kern w:val="2"/>
          <w:sz w:val="21"/>
          <w:szCs w:val="21"/>
        </w:rPr>
        <w:t>. 承包人</w:t>
      </w:r>
      <w:bookmarkEnd w:id="566"/>
      <w:bookmarkEnd w:id="567"/>
      <w:bookmarkEnd w:id="568"/>
    </w:p>
    <w:p w:rsidR="009A3DD0" w:rsidRDefault="00A75615">
      <w:pPr>
        <w:pStyle w:val="5"/>
        <w:spacing w:before="0" w:beforeAutospacing="0" w:after="0" w:afterAutospacing="0" w:line="360" w:lineRule="auto"/>
        <w:ind w:firstLineChars="200" w:firstLine="422"/>
        <w:rPr>
          <w:sz w:val="21"/>
          <w:szCs w:val="21"/>
        </w:rPr>
      </w:pPr>
      <w:bookmarkStart w:id="572" w:name="_Toc532377205"/>
      <w:bookmarkStart w:id="573" w:name="_Toc351203519"/>
      <w:bookmarkEnd w:id="569"/>
      <w:bookmarkEnd w:id="570"/>
      <w:bookmarkEnd w:id="571"/>
      <w:r>
        <w:rPr>
          <w:rFonts w:hint="eastAsia"/>
          <w:sz w:val="21"/>
          <w:szCs w:val="21"/>
        </w:rPr>
        <w:t>3</w:t>
      </w:r>
      <w:bookmarkStart w:id="574" w:name="_Toc296346547"/>
      <w:bookmarkStart w:id="575" w:name="_Toc296503046"/>
      <w:bookmarkStart w:id="576" w:name="_Toc337558747"/>
      <w:r>
        <w:rPr>
          <w:rFonts w:hint="eastAsia"/>
          <w:sz w:val="21"/>
          <w:szCs w:val="21"/>
        </w:rPr>
        <w:t>.1 承包人的一般义务</w:t>
      </w:r>
      <w:bookmarkEnd w:id="572"/>
      <w:bookmarkEnd w:id="573"/>
    </w:p>
    <w:bookmarkEnd w:id="574"/>
    <w:bookmarkEnd w:id="575"/>
    <w:bookmarkEnd w:id="576"/>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承包人在履行合同过程中应遵守法律和工程建设标准规范，并履行以下义务：</w:t>
      </w:r>
    </w:p>
    <w:p w:rsidR="009A3DD0" w:rsidRDefault="00A75615">
      <w:pPr>
        <w:numPr>
          <w:ilvl w:val="0"/>
          <w:numId w:val="2"/>
        </w:num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办理法律规定应由承包人办理的许可和批准，并将办理结果书面报送发包人留存；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（2）按法律规定和合同约定完成工程，并在保修期内承担保修义务；</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（3）按法律规定和合同约定采取施工安全和环境保护措施，办理工伤保险，确保工程及人员、材料、设备和设施的安全；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（4）按合同约定的工作内容和施工进度要求，编制施工组织设计和施工措施计划，并对所有施工作业和施工方法的完备性和安全可靠性负责；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（6）按照第6.3款〔环境保护〕约定负责施工场地及其周边环境与生态的保护工作；</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（7）按第6.1款〔安全文明施工〕约定采取施工安全措施，确保工程及其人员、材料、设备和设施的安全，防止因工程施工造成的人身伤害和财产损失；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（8）将发包人按合同约定支付的各项价款专用于合同工程，且应及时支付其雇用人员工资，并及时向分包人支付合同价款；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（9）按照法律规定和合同约定编制竣工资料，完成竣工资料立卷及归档，并按专用合同条款约定的竣工资料的套数、内容、时间等要求移交发包人；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（10）应履行的其他义务。</w:t>
      </w:r>
    </w:p>
    <w:p w:rsidR="009A3DD0" w:rsidRDefault="00A75615">
      <w:pPr>
        <w:pStyle w:val="5"/>
        <w:spacing w:before="0" w:beforeAutospacing="0" w:after="0" w:afterAutospacing="0" w:line="360" w:lineRule="auto"/>
        <w:ind w:firstLineChars="200" w:firstLine="422"/>
        <w:rPr>
          <w:sz w:val="21"/>
          <w:szCs w:val="21"/>
        </w:rPr>
      </w:pPr>
      <w:bookmarkStart w:id="577" w:name="_Toc351203520"/>
      <w:bookmarkStart w:id="578" w:name="_Toc532377206"/>
      <w:r>
        <w:rPr>
          <w:rFonts w:hint="eastAsia"/>
          <w:sz w:val="21"/>
          <w:szCs w:val="21"/>
        </w:rPr>
        <w:t>3</w:t>
      </w:r>
      <w:bookmarkStart w:id="579" w:name="_Toc296503047"/>
      <w:bookmarkStart w:id="580" w:name="_Toc296346548"/>
      <w:bookmarkStart w:id="581" w:name="_Toc337558748"/>
      <w:r>
        <w:rPr>
          <w:rFonts w:hint="eastAsia"/>
          <w:sz w:val="21"/>
          <w:szCs w:val="21"/>
        </w:rPr>
        <w:t xml:space="preserve">.2 </w:t>
      </w:r>
      <w:bookmarkEnd w:id="577"/>
      <w:r>
        <w:rPr>
          <w:rFonts w:hint="eastAsia"/>
          <w:sz w:val="21"/>
          <w:szCs w:val="21"/>
        </w:rPr>
        <w:t>项目经理</w:t>
      </w:r>
      <w:bookmarkEnd w:id="578"/>
    </w:p>
    <w:bookmarkEnd w:id="579"/>
    <w:bookmarkEnd w:id="580"/>
    <w:bookmarkEnd w:id="58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承包人违反上述约定的，应按照专用合同条款的约定，承担违约责任。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9A3DD0" w:rsidRDefault="00A75615">
      <w:pPr>
        <w:pStyle w:val="5"/>
        <w:spacing w:before="0" w:beforeAutospacing="0" w:after="0" w:afterAutospacing="0" w:line="360" w:lineRule="auto"/>
        <w:ind w:firstLineChars="200" w:firstLine="422"/>
        <w:rPr>
          <w:sz w:val="21"/>
          <w:szCs w:val="21"/>
        </w:rPr>
      </w:pPr>
      <w:bookmarkStart w:id="582" w:name="_Toc532377207"/>
      <w:bookmarkStart w:id="583" w:name="_Toc351203521"/>
      <w:r>
        <w:rPr>
          <w:rFonts w:hint="eastAsia"/>
          <w:sz w:val="21"/>
          <w:szCs w:val="21"/>
        </w:rPr>
        <w:t>3</w:t>
      </w:r>
      <w:bookmarkStart w:id="584" w:name="_Toc296503048"/>
      <w:bookmarkStart w:id="585" w:name="_Toc296346549"/>
      <w:bookmarkStart w:id="586" w:name="_Toc337558749"/>
      <w:r>
        <w:rPr>
          <w:rFonts w:hint="eastAsia"/>
          <w:sz w:val="21"/>
          <w:szCs w:val="21"/>
        </w:rPr>
        <w:t xml:space="preserve">.3 </w:t>
      </w:r>
      <w:bookmarkEnd w:id="584"/>
      <w:bookmarkEnd w:id="585"/>
      <w:r>
        <w:rPr>
          <w:rFonts w:hint="eastAsia"/>
          <w:sz w:val="21"/>
          <w:szCs w:val="21"/>
        </w:rPr>
        <w:t>承包人人员</w:t>
      </w:r>
      <w:bookmarkEnd w:id="582"/>
      <w:bookmarkEnd w:id="583"/>
    </w:p>
    <w:bookmarkEnd w:id="586"/>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特殊工种作业人员均应持有相应的资格证明，监理人可以随时检查。</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w:t>
      </w:r>
      <w:r>
        <w:rPr>
          <w:rFonts w:ascii="宋体" w:hAnsi="宋体" w:hint="eastAsia"/>
          <w:kern w:val="0"/>
          <w:szCs w:val="21"/>
        </w:rPr>
        <w:lastRenderedPageBreak/>
        <w:t>要施工管理人员离开施工现场前应指定一名有经验的人员临时代行其职责，该人员应具备履行相应职责的资格和能力，且应征得监理人或发包人的同意。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3.3.5 承包人擅自更换主要施工管理人员，或前述人员未经监理人或发包人同意擅自离开施工现场的，应按照专用合同条款约定承担违约责任。</w:t>
      </w:r>
    </w:p>
    <w:p w:rsidR="009A3DD0" w:rsidRDefault="00A75615">
      <w:pPr>
        <w:pStyle w:val="5"/>
        <w:spacing w:before="0" w:beforeAutospacing="0" w:after="0" w:afterAutospacing="0" w:line="360" w:lineRule="auto"/>
        <w:ind w:firstLineChars="200" w:firstLine="422"/>
        <w:rPr>
          <w:sz w:val="21"/>
          <w:szCs w:val="21"/>
        </w:rPr>
      </w:pPr>
      <w:bookmarkStart w:id="587" w:name="_Toc351203522"/>
      <w:bookmarkStart w:id="588" w:name="_Toc532377208"/>
      <w:r>
        <w:rPr>
          <w:rFonts w:hint="eastAsia"/>
          <w:sz w:val="21"/>
          <w:szCs w:val="21"/>
        </w:rPr>
        <w:t>3</w:t>
      </w:r>
      <w:bookmarkStart w:id="589" w:name="_Toc296503050"/>
      <w:bookmarkStart w:id="590" w:name="_Toc337558750"/>
      <w:bookmarkStart w:id="591" w:name="_Toc296346551"/>
      <w:r>
        <w:rPr>
          <w:rFonts w:hint="eastAsia"/>
          <w:sz w:val="21"/>
          <w:szCs w:val="21"/>
        </w:rPr>
        <w:t>.4 承包人现场查勘</w:t>
      </w:r>
      <w:bookmarkEnd w:id="587"/>
      <w:bookmarkEnd w:id="588"/>
    </w:p>
    <w:bookmarkEnd w:id="589"/>
    <w:bookmarkEnd w:id="590"/>
    <w:bookmarkEnd w:id="59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承包人应对基于发包人按照第2.4.3项〔提供基础资料〕提交的基础资料所做出的解释和推断负责，但因基础资料存在错误、遗漏导致承包人解释或推断失实的，由发包人承担责任。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9A3DD0" w:rsidRDefault="00A75615">
      <w:pPr>
        <w:pStyle w:val="5"/>
        <w:spacing w:before="0" w:beforeAutospacing="0" w:after="0" w:afterAutospacing="0" w:line="360" w:lineRule="auto"/>
        <w:ind w:firstLineChars="200" w:firstLine="422"/>
        <w:rPr>
          <w:sz w:val="21"/>
          <w:szCs w:val="21"/>
        </w:rPr>
      </w:pPr>
      <w:bookmarkStart w:id="592" w:name="_Toc532377209"/>
      <w:bookmarkStart w:id="593" w:name="_Toc351203523"/>
      <w:r>
        <w:rPr>
          <w:rFonts w:hint="eastAsia"/>
          <w:sz w:val="21"/>
          <w:szCs w:val="21"/>
        </w:rPr>
        <w:t>3</w:t>
      </w:r>
      <w:bookmarkStart w:id="594" w:name="_Toc337558751"/>
      <w:bookmarkStart w:id="595" w:name="_Toc296346552"/>
      <w:bookmarkStart w:id="596" w:name="_Toc296503051"/>
      <w:r>
        <w:rPr>
          <w:rFonts w:hint="eastAsia"/>
          <w:sz w:val="21"/>
          <w:szCs w:val="21"/>
        </w:rPr>
        <w:t>.5 分包</w:t>
      </w:r>
      <w:bookmarkEnd w:id="592"/>
      <w:bookmarkEnd w:id="593"/>
    </w:p>
    <w:bookmarkEnd w:id="594"/>
    <w:bookmarkEnd w:id="595"/>
    <w:bookmarkEnd w:id="596"/>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3.5.1 分包的一般约定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承包人不得以劳务分包的名义转包或违法分包工程。</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3.5.2 分包的确定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3.5.3 分包管理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3.5.4 分包合同价款</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（1）除本项第（2）目约定的情况或专用合同条款另有约定外，分包合同价款由承包人与分包人结算，未经承包人同意，发包人不得向分包人支付分包工程价款；</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（2）生效法律文书要求发包人向分包人支付分包合同价款的，发包人有权从应付承包人工程款中扣除该部分款项。</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3.5.5 分包合同权益的转让</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97" w:name="_Toc351203524"/>
    </w:p>
    <w:p w:rsidR="009A3DD0" w:rsidRDefault="00A75615">
      <w:pPr>
        <w:pStyle w:val="5"/>
        <w:spacing w:before="0" w:beforeAutospacing="0" w:after="0" w:afterAutospacing="0" w:line="360" w:lineRule="auto"/>
        <w:ind w:firstLineChars="200" w:firstLine="422"/>
        <w:rPr>
          <w:sz w:val="21"/>
          <w:szCs w:val="21"/>
        </w:rPr>
      </w:pPr>
      <w:bookmarkStart w:id="598" w:name="_Toc532377210"/>
      <w:r>
        <w:rPr>
          <w:rFonts w:hint="eastAsia"/>
          <w:sz w:val="21"/>
          <w:szCs w:val="21"/>
        </w:rPr>
        <w:t>3.6 工程照管与成品、半成品保护</w:t>
      </w:r>
      <w:bookmarkEnd w:id="597"/>
      <w:bookmarkEnd w:id="598"/>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（1）除专用合同条款另有约定外，自发包人向承包人移交施工现场之日起，承包人应负责照管工程及工程相关的材料、工程设备，直到颁发工程接收证书之日止。</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（2）在承包人负责照管期间，因承包人原因造成工程、材料、工程设备损坏的，由承包人负责修复或更换，并承担由此增加的费用和（或）延误的工期。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9A3DD0" w:rsidRDefault="00A75615">
      <w:pPr>
        <w:pStyle w:val="5"/>
        <w:spacing w:before="0" w:beforeAutospacing="0" w:after="0" w:afterAutospacing="0" w:line="360" w:lineRule="auto"/>
        <w:ind w:firstLineChars="200" w:firstLine="422"/>
        <w:rPr>
          <w:sz w:val="21"/>
          <w:szCs w:val="21"/>
        </w:rPr>
      </w:pPr>
      <w:bookmarkStart w:id="599" w:name="_Toc351203525"/>
      <w:bookmarkStart w:id="600" w:name="_Toc532377211"/>
      <w:r>
        <w:rPr>
          <w:rFonts w:hint="eastAsia"/>
          <w:sz w:val="21"/>
          <w:szCs w:val="21"/>
        </w:rPr>
        <w:t>3</w:t>
      </w:r>
      <w:bookmarkStart w:id="601" w:name="_Toc296503052"/>
      <w:bookmarkStart w:id="602" w:name="_Toc296346553"/>
      <w:bookmarkStart w:id="603" w:name="_Toc337558752"/>
      <w:r>
        <w:rPr>
          <w:rFonts w:hint="eastAsia"/>
          <w:sz w:val="21"/>
          <w:szCs w:val="21"/>
        </w:rPr>
        <w:t>.7 履约担保</w:t>
      </w:r>
      <w:bookmarkEnd w:id="599"/>
      <w:bookmarkEnd w:id="600"/>
    </w:p>
    <w:bookmarkEnd w:id="601"/>
    <w:bookmarkEnd w:id="602"/>
    <w:bookmarkEnd w:id="60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rsidR="009A3DD0" w:rsidRDefault="00A75615">
      <w:pPr>
        <w:pStyle w:val="5"/>
        <w:spacing w:before="0" w:beforeAutospacing="0" w:after="0" w:afterAutospacing="0" w:line="360" w:lineRule="auto"/>
        <w:ind w:firstLineChars="200" w:firstLine="422"/>
        <w:rPr>
          <w:sz w:val="21"/>
          <w:szCs w:val="21"/>
        </w:rPr>
      </w:pPr>
      <w:bookmarkStart w:id="604" w:name="_Toc532377212"/>
      <w:bookmarkStart w:id="605" w:name="_Toc351203526"/>
      <w:r>
        <w:rPr>
          <w:rFonts w:hint="eastAsia"/>
          <w:sz w:val="21"/>
          <w:szCs w:val="21"/>
        </w:rPr>
        <w:t>3.8 联合体</w:t>
      </w:r>
      <w:bookmarkEnd w:id="604"/>
      <w:bookmarkEnd w:id="605"/>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3.8.1 联合体各方应共同与发包人签订合同协议书。联合体各方应为履行合同向发包人承担连带责任。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3.8.2 联合体协议经发包人确认后作为合同附件。在履行合同过程中，未经发包人同意，不得修改联合体协议。</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3.8.3 联合体牵头人负责与发包人和监理人联系，并接受指示，负责组织联合体各成员全面履行合同。</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606" w:name="_Toc532375590"/>
      <w:bookmarkStart w:id="607" w:name="_Toc351203527"/>
      <w:bookmarkStart w:id="608" w:name="_Toc532377213"/>
      <w:r>
        <w:rPr>
          <w:rFonts w:hint="eastAsia"/>
          <w:kern w:val="2"/>
          <w:sz w:val="21"/>
          <w:szCs w:val="21"/>
        </w:rPr>
        <w:t>4</w:t>
      </w:r>
      <w:bookmarkStart w:id="609" w:name="_Toc296346554"/>
      <w:bookmarkStart w:id="610" w:name="_Toc296503053"/>
      <w:bookmarkStart w:id="611" w:name="_Toc337558753"/>
      <w:r>
        <w:rPr>
          <w:rFonts w:hint="eastAsia"/>
          <w:kern w:val="2"/>
          <w:sz w:val="21"/>
          <w:szCs w:val="21"/>
        </w:rPr>
        <w:t>. 监</w:t>
      </w:r>
      <w:bookmarkEnd w:id="609"/>
      <w:bookmarkEnd w:id="610"/>
      <w:r>
        <w:rPr>
          <w:rFonts w:hint="eastAsia"/>
          <w:kern w:val="2"/>
          <w:sz w:val="21"/>
          <w:szCs w:val="21"/>
        </w:rPr>
        <w:t>理人</w:t>
      </w:r>
      <w:bookmarkEnd w:id="606"/>
      <w:bookmarkEnd w:id="607"/>
      <w:bookmarkEnd w:id="608"/>
    </w:p>
    <w:p w:rsidR="009A3DD0" w:rsidRDefault="00A75615">
      <w:pPr>
        <w:pStyle w:val="5"/>
        <w:spacing w:before="0" w:beforeAutospacing="0" w:after="0" w:afterAutospacing="0" w:line="360" w:lineRule="auto"/>
        <w:ind w:firstLineChars="200" w:firstLine="422"/>
        <w:rPr>
          <w:sz w:val="21"/>
          <w:szCs w:val="21"/>
        </w:rPr>
      </w:pPr>
      <w:bookmarkStart w:id="612" w:name="_Toc351203528"/>
      <w:bookmarkStart w:id="613" w:name="_Toc532377214"/>
      <w:bookmarkEnd w:id="611"/>
      <w:r>
        <w:rPr>
          <w:rFonts w:hint="eastAsia"/>
          <w:sz w:val="21"/>
          <w:szCs w:val="21"/>
        </w:rPr>
        <w:t>4</w:t>
      </w:r>
      <w:bookmarkStart w:id="614" w:name="_Toc296503054"/>
      <w:bookmarkStart w:id="615" w:name="_Toc337558754"/>
      <w:bookmarkStart w:id="616" w:name="_Toc296346555"/>
      <w:r>
        <w:rPr>
          <w:rFonts w:hint="eastAsia"/>
          <w:sz w:val="21"/>
          <w:szCs w:val="21"/>
        </w:rPr>
        <w:t>.1监理人的一般规定</w:t>
      </w:r>
      <w:bookmarkEnd w:id="612"/>
      <w:bookmarkEnd w:id="613"/>
    </w:p>
    <w:bookmarkEnd w:id="614"/>
    <w:bookmarkEnd w:id="615"/>
    <w:bookmarkEnd w:id="616"/>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w:t>
      </w:r>
      <w:r>
        <w:rPr>
          <w:rFonts w:ascii="宋体" w:hAnsi="宋体" w:hint="eastAsia"/>
          <w:kern w:val="0"/>
          <w:szCs w:val="21"/>
        </w:rPr>
        <w:lastRenderedPageBreak/>
        <w:t>收，并签发相关指示，但监理人无权修改合同，且无权减轻或免除合同约定的承包人的任何责任与义务。</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除专用合同条款另有约定外，监理人在施工现场的办公场所、生活场所由承包人提供，所发生的费用由发包人承担。</w:t>
      </w:r>
    </w:p>
    <w:p w:rsidR="009A3DD0" w:rsidRDefault="00A75615">
      <w:pPr>
        <w:pStyle w:val="5"/>
        <w:spacing w:before="0" w:beforeAutospacing="0" w:after="0" w:afterAutospacing="0" w:line="360" w:lineRule="auto"/>
        <w:ind w:firstLineChars="200" w:firstLine="422"/>
        <w:rPr>
          <w:sz w:val="21"/>
          <w:szCs w:val="21"/>
        </w:rPr>
      </w:pPr>
      <w:bookmarkStart w:id="617" w:name="_Toc351203529"/>
      <w:bookmarkStart w:id="618" w:name="_Toc532377215"/>
      <w:r>
        <w:rPr>
          <w:rFonts w:hint="eastAsia"/>
          <w:sz w:val="21"/>
          <w:szCs w:val="21"/>
        </w:rPr>
        <w:t>4</w:t>
      </w:r>
      <w:bookmarkStart w:id="619" w:name="_Toc337558755"/>
      <w:r>
        <w:rPr>
          <w:rFonts w:hint="eastAsia"/>
          <w:sz w:val="21"/>
          <w:szCs w:val="21"/>
        </w:rPr>
        <w:t>.2监理人员</w:t>
      </w:r>
      <w:bookmarkEnd w:id="617"/>
      <w:bookmarkEnd w:id="618"/>
    </w:p>
    <w:bookmarkEnd w:id="619"/>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9A3DD0" w:rsidRDefault="00A75615">
      <w:pPr>
        <w:pStyle w:val="5"/>
        <w:spacing w:before="0" w:beforeAutospacing="0" w:after="0" w:afterAutospacing="0" w:line="360" w:lineRule="auto"/>
        <w:ind w:firstLineChars="200" w:firstLine="422"/>
        <w:rPr>
          <w:sz w:val="21"/>
          <w:szCs w:val="21"/>
        </w:rPr>
      </w:pPr>
      <w:bookmarkStart w:id="620" w:name="_Toc351203530"/>
      <w:bookmarkStart w:id="621" w:name="_Toc532377216"/>
      <w:r>
        <w:rPr>
          <w:rFonts w:hint="eastAsia"/>
          <w:sz w:val="21"/>
          <w:szCs w:val="21"/>
        </w:rPr>
        <w:t>4</w:t>
      </w:r>
      <w:bookmarkStart w:id="622" w:name="_Toc296503055"/>
      <w:bookmarkStart w:id="623" w:name="_Toc296346556"/>
      <w:bookmarkStart w:id="624" w:name="_Toc337558756"/>
      <w:r>
        <w:rPr>
          <w:rFonts w:hint="eastAsia"/>
          <w:sz w:val="21"/>
          <w:szCs w:val="21"/>
        </w:rPr>
        <w:t>.3</w:t>
      </w:r>
      <w:bookmarkEnd w:id="622"/>
      <w:bookmarkEnd w:id="623"/>
      <w:r>
        <w:rPr>
          <w:rFonts w:hint="eastAsia"/>
          <w:sz w:val="21"/>
          <w:szCs w:val="21"/>
        </w:rPr>
        <w:t>监理人的指</w:t>
      </w:r>
      <w:bookmarkEnd w:id="624"/>
      <w:r>
        <w:rPr>
          <w:rFonts w:hint="eastAsia"/>
          <w:sz w:val="21"/>
          <w:szCs w:val="21"/>
        </w:rPr>
        <w:t>示</w:t>
      </w:r>
      <w:bookmarkEnd w:id="620"/>
      <w:bookmarkEnd w:id="621"/>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承包人对监理人发出的指示有疑问的，应向监理人提出书面异议，监理人应在48小时内对该指示予以确认、更改或撤销，监理人逾期未回复的，承包人有权拒绝执行上述指示。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rsidR="009A3DD0" w:rsidRDefault="00A75615">
      <w:pPr>
        <w:pStyle w:val="5"/>
        <w:spacing w:before="0" w:beforeAutospacing="0" w:after="0" w:afterAutospacing="0" w:line="360" w:lineRule="auto"/>
        <w:ind w:firstLineChars="200" w:firstLine="422"/>
        <w:rPr>
          <w:sz w:val="21"/>
          <w:szCs w:val="21"/>
        </w:rPr>
      </w:pPr>
      <w:bookmarkStart w:id="625" w:name="_Toc351203531"/>
      <w:bookmarkStart w:id="626" w:name="_Toc532377217"/>
      <w:r>
        <w:rPr>
          <w:rFonts w:hint="eastAsia"/>
          <w:sz w:val="21"/>
          <w:szCs w:val="21"/>
        </w:rPr>
        <w:t>4</w:t>
      </w:r>
      <w:bookmarkStart w:id="627" w:name="_Toc337558757"/>
      <w:bookmarkStart w:id="628" w:name="_Toc296503057"/>
      <w:bookmarkStart w:id="629" w:name="_Toc296346558"/>
      <w:r>
        <w:rPr>
          <w:rFonts w:hint="eastAsia"/>
          <w:sz w:val="21"/>
          <w:szCs w:val="21"/>
        </w:rPr>
        <w:t>.4 商定或确定</w:t>
      </w:r>
      <w:bookmarkEnd w:id="625"/>
      <w:bookmarkEnd w:id="626"/>
    </w:p>
    <w:bookmarkEnd w:id="627"/>
    <w:bookmarkEnd w:id="628"/>
    <w:bookmarkEnd w:id="629"/>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合同当事人进行商定或确定时，总监理工程师应当会同合同当事人尽量通过协商达成一致，不能达成一致的，由总监理工程师按照合同约定审慎做出公正的确定。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630" w:name="_Toc532375591"/>
      <w:bookmarkStart w:id="631" w:name="_Toc351203532"/>
      <w:bookmarkStart w:id="632" w:name="_Toc532377218"/>
      <w:r>
        <w:rPr>
          <w:rFonts w:hint="eastAsia"/>
          <w:kern w:val="2"/>
          <w:sz w:val="21"/>
          <w:szCs w:val="21"/>
        </w:rPr>
        <w:lastRenderedPageBreak/>
        <w:t>5</w:t>
      </w:r>
      <w:bookmarkStart w:id="633" w:name="_Toc337558758"/>
      <w:r>
        <w:rPr>
          <w:rFonts w:hint="eastAsia"/>
          <w:kern w:val="2"/>
          <w:sz w:val="21"/>
          <w:szCs w:val="21"/>
        </w:rPr>
        <w:t>. 工程质量</w:t>
      </w:r>
      <w:bookmarkEnd w:id="630"/>
      <w:bookmarkEnd w:id="631"/>
      <w:bookmarkEnd w:id="632"/>
    </w:p>
    <w:p w:rsidR="009A3DD0" w:rsidRDefault="00A75615">
      <w:pPr>
        <w:pStyle w:val="5"/>
        <w:spacing w:before="0" w:beforeAutospacing="0" w:after="0" w:afterAutospacing="0" w:line="360" w:lineRule="auto"/>
        <w:ind w:firstLineChars="200" w:firstLine="422"/>
        <w:rPr>
          <w:sz w:val="21"/>
          <w:szCs w:val="21"/>
        </w:rPr>
      </w:pPr>
      <w:bookmarkStart w:id="634" w:name="_Toc351203533"/>
      <w:bookmarkStart w:id="635" w:name="_Toc532377219"/>
      <w:bookmarkEnd w:id="633"/>
      <w:r>
        <w:rPr>
          <w:rFonts w:hint="eastAsia"/>
          <w:sz w:val="21"/>
          <w:szCs w:val="21"/>
        </w:rPr>
        <w:t>5</w:t>
      </w:r>
      <w:bookmarkStart w:id="636" w:name="_Toc337558759"/>
      <w:r>
        <w:rPr>
          <w:rFonts w:hint="eastAsia"/>
          <w:sz w:val="21"/>
          <w:szCs w:val="21"/>
        </w:rPr>
        <w:t>.1质量要求</w:t>
      </w:r>
      <w:bookmarkEnd w:id="634"/>
      <w:bookmarkEnd w:id="635"/>
    </w:p>
    <w:bookmarkEnd w:id="636"/>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5.1.1 工程质量标准必须符合现行国家有关工程施工质量验收规范和标准的要求。有关工程质量的特殊标准或要求由合同当事人在专用合同条款中约定。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5.1.2 因发包人原因造成工程质量未达到合同约定标准的，由发包人承担由此增加的费用和（或）延误的工期，并支付承包人合理的利润。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rsidR="009A3DD0" w:rsidRDefault="00A75615">
      <w:pPr>
        <w:pStyle w:val="5"/>
        <w:spacing w:before="0" w:beforeAutospacing="0" w:after="0" w:afterAutospacing="0" w:line="360" w:lineRule="auto"/>
        <w:ind w:firstLineChars="200" w:firstLine="422"/>
        <w:rPr>
          <w:sz w:val="21"/>
          <w:szCs w:val="21"/>
        </w:rPr>
      </w:pPr>
      <w:bookmarkStart w:id="637" w:name="_Toc532377220"/>
      <w:bookmarkStart w:id="638" w:name="_Toc351203534"/>
      <w:r>
        <w:rPr>
          <w:rFonts w:hint="eastAsia"/>
          <w:sz w:val="21"/>
          <w:szCs w:val="21"/>
        </w:rPr>
        <w:t>5</w:t>
      </w:r>
      <w:bookmarkStart w:id="639" w:name="_Toc337558760"/>
      <w:r>
        <w:rPr>
          <w:rFonts w:hint="eastAsia"/>
          <w:sz w:val="21"/>
          <w:szCs w:val="21"/>
        </w:rPr>
        <w:t>.2质量保证措施</w:t>
      </w:r>
      <w:bookmarkEnd w:id="637"/>
      <w:bookmarkEnd w:id="638"/>
    </w:p>
    <w:bookmarkEnd w:id="639"/>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5.2.1 发包人的质量管理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发包人应按照法律规定及合同约定完成与工程质量有关的各项工作。</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5.2.2 承包人的质量管理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承包人应对施工人员进行质量教育和技术培训，定期考核施工人员的劳动技能，严格执行施工规范和操作规程。</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5.2.3 监理人的质量检查和检验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9A3DD0" w:rsidRDefault="00A75615">
      <w:pPr>
        <w:pStyle w:val="5"/>
        <w:spacing w:before="0" w:beforeAutospacing="0" w:after="0" w:afterAutospacing="0" w:line="360" w:lineRule="auto"/>
        <w:ind w:firstLineChars="200" w:firstLine="422"/>
        <w:rPr>
          <w:sz w:val="21"/>
          <w:szCs w:val="21"/>
        </w:rPr>
      </w:pPr>
      <w:bookmarkStart w:id="640" w:name="_Toc351203535"/>
      <w:bookmarkStart w:id="641" w:name="_Toc532377221"/>
      <w:r>
        <w:rPr>
          <w:rFonts w:hint="eastAsia"/>
          <w:sz w:val="21"/>
          <w:szCs w:val="21"/>
        </w:rPr>
        <w:t>5</w:t>
      </w:r>
      <w:bookmarkStart w:id="642" w:name="_Toc337558761"/>
      <w:r>
        <w:rPr>
          <w:rFonts w:hint="eastAsia"/>
          <w:sz w:val="21"/>
          <w:szCs w:val="21"/>
        </w:rPr>
        <w:t>.3 隐蔽工程检查</w:t>
      </w:r>
      <w:bookmarkEnd w:id="640"/>
      <w:bookmarkEnd w:id="641"/>
    </w:p>
    <w:bookmarkEnd w:id="642"/>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5.3.1承包人自检</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承包人应当对工程隐蔽部位进行自检，并经自检确认是否具备覆盖条件。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5.3.2检查程序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5.3.3 重新检查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5.3.4 承包人私自覆盖</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9A3DD0" w:rsidRDefault="00A75615">
      <w:pPr>
        <w:pStyle w:val="5"/>
        <w:spacing w:before="0" w:beforeAutospacing="0" w:after="0" w:afterAutospacing="0" w:line="360" w:lineRule="auto"/>
        <w:ind w:firstLineChars="200" w:firstLine="422"/>
        <w:rPr>
          <w:sz w:val="21"/>
          <w:szCs w:val="21"/>
        </w:rPr>
      </w:pPr>
      <w:bookmarkStart w:id="643" w:name="_Toc532377222"/>
      <w:r>
        <w:rPr>
          <w:rFonts w:hint="eastAsia"/>
          <w:sz w:val="21"/>
          <w:szCs w:val="21"/>
        </w:rPr>
        <w:t>5.4不合格工程的处理</w:t>
      </w:r>
      <w:bookmarkEnd w:id="643"/>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5.4.2 因发包人原因造成工程不合格的，由此增加的费用和（或）延误的工期由发包人承担，并支付承包人合理的利润。</w:t>
      </w:r>
    </w:p>
    <w:p w:rsidR="009A3DD0" w:rsidRDefault="00A75615">
      <w:pPr>
        <w:pStyle w:val="5"/>
        <w:spacing w:before="0" w:beforeAutospacing="0" w:after="0" w:afterAutospacing="0" w:line="360" w:lineRule="auto"/>
        <w:ind w:firstLineChars="200" w:firstLine="422"/>
        <w:rPr>
          <w:sz w:val="21"/>
          <w:szCs w:val="21"/>
        </w:rPr>
      </w:pPr>
      <w:bookmarkStart w:id="644" w:name="_Toc351203537"/>
      <w:bookmarkStart w:id="645" w:name="_Toc532377223"/>
      <w:r>
        <w:rPr>
          <w:rFonts w:hint="eastAsia"/>
          <w:sz w:val="21"/>
          <w:szCs w:val="21"/>
        </w:rPr>
        <w:t>5.5 质量争议检测</w:t>
      </w:r>
      <w:bookmarkEnd w:id="644"/>
      <w:bookmarkEnd w:id="645"/>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合同当事人对工程质量有争议的，由双方协商确定的工程质量检测机构鉴定，由此产生的费用及因此造成的损失，由责任方承担。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合同当事人均有责任的，由双方根据其责任分别承担。合同当事人无法达成一致的，按照第4.4款〔商定或确定〕执行。</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646" w:name="_Toc351203538"/>
      <w:bookmarkStart w:id="647" w:name="_Toc532375592"/>
      <w:bookmarkStart w:id="648" w:name="_Toc532377224"/>
      <w:r>
        <w:rPr>
          <w:rFonts w:hint="eastAsia"/>
          <w:kern w:val="2"/>
          <w:sz w:val="21"/>
          <w:szCs w:val="21"/>
        </w:rPr>
        <w:t>6</w:t>
      </w:r>
      <w:bookmarkStart w:id="649" w:name="_Toc337558763"/>
      <w:r>
        <w:rPr>
          <w:rFonts w:hint="eastAsia"/>
          <w:kern w:val="2"/>
          <w:sz w:val="21"/>
          <w:szCs w:val="21"/>
        </w:rPr>
        <w:t>. 安全文明施工与环境保护</w:t>
      </w:r>
      <w:bookmarkEnd w:id="646"/>
      <w:bookmarkEnd w:id="647"/>
      <w:bookmarkEnd w:id="648"/>
    </w:p>
    <w:p w:rsidR="009A3DD0" w:rsidRDefault="00A75615">
      <w:pPr>
        <w:pStyle w:val="5"/>
        <w:spacing w:before="0" w:beforeAutospacing="0" w:after="0" w:afterAutospacing="0" w:line="360" w:lineRule="auto"/>
        <w:ind w:firstLineChars="200" w:firstLine="422"/>
        <w:rPr>
          <w:sz w:val="21"/>
          <w:szCs w:val="21"/>
        </w:rPr>
      </w:pPr>
      <w:bookmarkStart w:id="650" w:name="_Toc532377225"/>
      <w:bookmarkStart w:id="651" w:name="_Toc351203539"/>
      <w:bookmarkEnd w:id="649"/>
      <w:r>
        <w:rPr>
          <w:rFonts w:hint="eastAsia"/>
          <w:sz w:val="21"/>
          <w:szCs w:val="21"/>
        </w:rPr>
        <w:t>6</w:t>
      </w:r>
      <w:bookmarkStart w:id="652" w:name="_Toc337558764"/>
      <w:r>
        <w:rPr>
          <w:rFonts w:hint="eastAsia"/>
          <w:sz w:val="21"/>
          <w:szCs w:val="21"/>
        </w:rPr>
        <w:t>.1安全文明施工</w:t>
      </w:r>
      <w:bookmarkEnd w:id="650"/>
      <w:bookmarkEnd w:id="651"/>
    </w:p>
    <w:bookmarkEnd w:id="652"/>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6.1.1安全生产要求</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因安全生产需要暂停施工的，按照第7.8款〔暂停施工〕的约定执行。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6.1.2 安全生产保证措施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6.1.3特别安全生产事项</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6.1.4 治安保卫</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除专用合同条款另有约定外，发包人应与当地公安部门协商，在现场建立治安管理机构或联防组织，统一管理施工场地的治安保卫事项，履行合同工程的治安保卫职责。</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发包人和承包人除应协助现场治安管理机构或联防组织维护施工场地的社会治安外，还应做好包括生活区在内的各自管辖区的治安保卫工作。</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6.1.5 文明施工</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6.1.6 安全文明施工费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6.1.7 紧急情况处理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在工程实施期间或缺陷责任期内发生危及工程安全的事件，监理人通知承包人进行抢救，承包人声</w:t>
      </w:r>
      <w:r>
        <w:rPr>
          <w:rFonts w:ascii="宋体" w:hAnsi="宋体" w:hint="eastAsia"/>
          <w:kern w:val="0"/>
          <w:szCs w:val="21"/>
        </w:rPr>
        <w:lastRenderedPageBreak/>
        <w:t>明无能力或不愿立即执行的，发包人有权雇佣其他人员进行抢救。此类抢救按合同约定属于承包人义务的，由此增加的费用和（或）延误的工期由承包人承担。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6.1.8 事故处理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 安全生产责任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6.1.9.1 发包人的安全责任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发包人应负责赔偿以下各种情况造成的损失：</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（1）工程或工程的任何部分对土地的占用所造成的第三者财产损失；</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（2）由于发包人原因在施工场地及其毗邻地带造成的第三者人身伤亡和财产损失；</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（3）由于发包人原因对承包人、监理人造成的人员人身伤亡和财产损失；</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（4）由于发包人原因造成的发包人自身人员的人身伤害以及财产损失。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6.1.9.2 承包人的安全责任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由于承包人原因在施工场地内及其毗邻地带造成的发包人、监理人以及第三者人员伤亡和财产损失，由承包人负责赔偿。</w:t>
      </w:r>
    </w:p>
    <w:p w:rsidR="009A3DD0" w:rsidRDefault="00A75615">
      <w:pPr>
        <w:pStyle w:val="5"/>
        <w:spacing w:before="0" w:beforeAutospacing="0" w:after="0" w:afterAutospacing="0" w:line="360" w:lineRule="auto"/>
        <w:ind w:firstLineChars="200" w:firstLine="422"/>
        <w:rPr>
          <w:sz w:val="21"/>
          <w:szCs w:val="21"/>
        </w:rPr>
      </w:pPr>
      <w:bookmarkStart w:id="653" w:name="_Toc532377226"/>
      <w:bookmarkStart w:id="654" w:name="_Toc351203540"/>
      <w:r>
        <w:rPr>
          <w:rFonts w:hint="eastAsia"/>
          <w:sz w:val="21"/>
          <w:szCs w:val="21"/>
        </w:rPr>
        <w:t>6</w:t>
      </w:r>
      <w:bookmarkStart w:id="655" w:name="_Toc337558765"/>
      <w:r>
        <w:rPr>
          <w:rFonts w:hint="eastAsia"/>
          <w:sz w:val="21"/>
          <w:szCs w:val="21"/>
        </w:rPr>
        <w:t>.2 职业健康</w:t>
      </w:r>
      <w:bookmarkEnd w:id="653"/>
      <w:bookmarkEnd w:id="654"/>
    </w:p>
    <w:bookmarkEnd w:id="655"/>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6.2.1 劳动保护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6.2.2 生活条件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w:t>
      </w:r>
      <w:r>
        <w:rPr>
          <w:rFonts w:ascii="宋体" w:hAnsi="宋体" w:hint="eastAsia"/>
          <w:kern w:val="0"/>
          <w:szCs w:val="21"/>
        </w:rPr>
        <w:lastRenderedPageBreak/>
        <w:t>查和处理， 在远离城镇的施工场地，还应配备必要的伤病防治和急救的医务人员与医疗设施。</w:t>
      </w:r>
    </w:p>
    <w:p w:rsidR="009A3DD0" w:rsidRDefault="00A75615">
      <w:pPr>
        <w:pStyle w:val="5"/>
        <w:spacing w:before="0" w:beforeAutospacing="0" w:after="0" w:afterAutospacing="0" w:line="360" w:lineRule="auto"/>
        <w:ind w:firstLineChars="200" w:firstLine="422"/>
        <w:rPr>
          <w:sz w:val="21"/>
          <w:szCs w:val="21"/>
        </w:rPr>
      </w:pPr>
      <w:bookmarkStart w:id="656" w:name="_Toc351203541"/>
      <w:bookmarkStart w:id="657" w:name="_Toc532377227"/>
      <w:r>
        <w:rPr>
          <w:rFonts w:hint="eastAsia"/>
          <w:sz w:val="21"/>
          <w:szCs w:val="21"/>
        </w:rPr>
        <w:t>6</w:t>
      </w:r>
      <w:bookmarkStart w:id="658" w:name="_Toc337558766"/>
      <w:r>
        <w:rPr>
          <w:rFonts w:hint="eastAsia"/>
          <w:sz w:val="21"/>
          <w:szCs w:val="21"/>
        </w:rPr>
        <w:t>.3 环境保护</w:t>
      </w:r>
      <w:bookmarkEnd w:id="656"/>
      <w:bookmarkEnd w:id="657"/>
    </w:p>
    <w:bookmarkEnd w:id="658"/>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659" w:name="_Toc351203542"/>
      <w:bookmarkStart w:id="660" w:name="_Toc532377228"/>
      <w:bookmarkStart w:id="661" w:name="_Toc532375593"/>
      <w:r>
        <w:rPr>
          <w:rFonts w:hint="eastAsia"/>
          <w:kern w:val="2"/>
          <w:sz w:val="21"/>
          <w:szCs w:val="21"/>
        </w:rPr>
        <w:t>7</w:t>
      </w:r>
      <w:bookmarkStart w:id="662" w:name="_Toc337558767"/>
      <w:r>
        <w:rPr>
          <w:rFonts w:hint="eastAsia"/>
          <w:kern w:val="2"/>
          <w:sz w:val="21"/>
          <w:szCs w:val="21"/>
        </w:rPr>
        <w:t>. 工期和进度</w:t>
      </w:r>
      <w:bookmarkEnd w:id="659"/>
      <w:bookmarkEnd w:id="660"/>
      <w:bookmarkEnd w:id="661"/>
    </w:p>
    <w:p w:rsidR="009A3DD0" w:rsidRDefault="00A75615">
      <w:pPr>
        <w:pStyle w:val="5"/>
        <w:spacing w:before="0" w:beforeAutospacing="0" w:after="0" w:afterAutospacing="0" w:line="360" w:lineRule="auto"/>
        <w:ind w:firstLineChars="200" w:firstLine="422"/>
        <w:rPr>
          <w:sz w:val="21"/>
          <w:szCs w:val="21"/>
        </w:rPr>
      </w:pPr>
      <w:bookmarkStart w:id="663" w:name="_Toc351203543"/>
      <w:bookmarkStart w:id="664" w:name="_Toc532377229"/>
      <w:bookmarkEnd w:id="662"/>
      <w:r>
        <w:rPr>
          <w:rFonts w:hint="eastAsia"/>
          <w:sz w:val="21"/>
          <w:szCs w:val="21"/>
        </w:rPr>
        <w:t>7</w:t>
      </w:r>
      <w:bookmarkStart w:id="665" w:name="_Toc337558768"/>
      <w:bookmarkStart w:id="666" w:name="_Toc296503066"/>
      <w:bookmarkStart w:id="667" w:name="_Toc296346567"/>
      <w:r>
        <w:rPr>
          <w:rFonts w:hint="eastAsia"/>
          <w:sz w:val="21"/>
          <w:szCs w:val="21"/>
        </w:rPr>
        <w:t>.1施工组织设计</w:t>
      </w:r>
      <w:bookmarkEnd w:id="663"/>
      <w:bookmarkEnd w:id="664"/>
    </w:p>
    <w:bookmarkEnd w:id="665"/>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7.1.1 施工组织设计的内容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施工组织设计应包含以下内容：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（1）施工方案； </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（2）施工现场平面布置图；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（3）施工进度计划和保证措施； </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（4）劳动力及材料供应计划；</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（5）施工机械设备的选用；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（6）质量保证体系及措施；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（7）安全生产、文明施工措施；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（8）环境保护、成本控制措施；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（9）合同当事人约定的其他内容。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7.1.2 施工组织设计的提交和修改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施工进度计划的编制和修改按照第7.2款〔施工进度计划〕执行。</w:t>
      </w:r>
    </w:p>
    <w:p w:rsidR="009A3DD0" w:rsidRDefault="00A75615">
      <w:pPr>
        <w:pStyle w:val="5"/>
        <w:spacing w:before="0" w:beforeAutospacing="0" w:after="0" w:afterAutospacing="0" w:line="360" w:lineRule="auto"/>
        <w:ind w:firstLineChars="200" w:firstLine="422"/>
        <w:rPr>
          <w:sz w:val="21"/>
          <w:szCs w:val="21"/>
        </w:rPr>
      </w:pPr>
      <w:bookmarkStart w:id="668" w:name="_Toc351203544"/>
      <w:bookmarkStart w:id="669" w:name="_Toc532377230"/>
      <w:r>
        <w:rPr>
          <w:rFonts w:hint="eastAsia"/>
          <w:sz w:val="21"/>
          <w:szCs w:val="21"/>
        </w:rPr>
        <w:t>7</w:t>
      </w:r>
      <w:bookmarkStart w:id="670" w:name="_Toc337558769"/>
      <w:r>
        <w:rPr>
          <w:rFonts w:hint="eastAsia"/>
          <w:sz w:val="21"/>
          <w:szCs w:val="21"/>
        </w:rPr>
        <w:t>.2 施工进度计划</w:t>
      </w:r>
      <w:bookmarkEnd w:id="668"/>
      <w:bookmarkEnd w:id="669"/>
    </w:p>
    <w:bookmarkEnd w:id="67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7.2.1 施工进度计划的编制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7.2.2 施工进度计划的修订</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9A3DD0" w:rsidRDefault="00A75615">
      <w:pPr>
        <w:pStyle w:val="5"/>
        <w:spacing w:before="0" w:beforeAutospacing="0" w:after="0" w:afterAutospacing="0" w:line="360" w:lineRule="auto"/>
        <w:ind w:firstLineChars="200" w:firstLine="422"/>
        <w:rPr>
          <w:sz w:val="21"/>
          <w:szCs w:val="21"/>
        </w:rPr>
      </w:pPr>
      <w:bookmarkStart w:id="671" w:name="_Toc351203545"/>
      <w:bookmarkStart w:id="672" w:name="_Toc532377231"/>
      <w:r>
        <w:rPr>
          <w:rFonts w:hint="eastAsia"/>
          <w:sz w:val="21"/>
          <w:szCs w:val="21"/>
        </w:rPr>
        <w:t>7</w:t>
      </w:r>
      <w:bookmarkStart w:id="673" w:name="_Toc337558770"/>
      <w:r>
        <w:rPr>
          <w:rFonts w:hint="eastAsia"/>
          <w:sz w:val="21"/>
          <w:szCs w:val="21"/>
        </w:rPr>
        <w:t>.3 开工</w:t>
      </w:r>
      <w:bookmarkEnd w:id="671"/>
      <w:bookmarkEnd w:id="672"/>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7.3.1 开工准备</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除专用合同条款另有约定外，合同当事人应按约定完成开工准备工作。</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7.3.2 开工通知</w:t>
      </w:r>
    </w:p>
    <w:bookmarkEnd w:id="67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9A3DD0" w:rsidRDefault="00A75615">
      <w:pPr>
        <w:pStyle w:val="5"/>
        <w:spacing w:before="0" w:beforeAutospacing="0" w:after="0" w:afterAutospacing="0" w:line="360" w:lineRule="auto"/>
        <w:ind w:firstLineChars="200" w:firstLine="422"/>
        <w:rPr>
          <w:sz w:val="21"/>
          <w:szCs w:val="21"/>
        </w:rPr>
      </w:pPr>
      <w:bookmarkStart w:id="674" w:name="_Toc351203546"/>
      <w:bookmarkStart w:id="675" w:name="_Toc532377232"/>
      <w:r>
        <w:rPr>
          <w:rFonts w:hint="eastAsia"/>
          <w:sz w:val="21"/>
          <w:szCs w:val="21"/>
        </w:rPr>
        <w:t>7.4测量放线</w:t>
      </w:r>
      <w:bookmarkEnd w:id="674"/>
      <w:bookmarkEnd w:id="675"/>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7.4.2 承包人负责施工过程中的全部施工测量放线工作，并配置具有相应资质的人员、合格的仪</w:t>
      </w:r>
      <w:r>
        <w:rPr>
          <w:rFonts w:ascii="宋体" w:hAnsi="宋体" w:hint="eastAsia"/>
          <w:kern w:val="0"/>
          <w:szCs w:val="21"/>
        </w:rPr>
        <w:lastRenderedPageBreak/>
        <w:t>器、设备和其他物品。承包人应矫正工程的位置、标高、尺寸或准线中出现的任何差错，并对工程各部分的定位负责。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施工过程中对施工现场内水准点等测量标志物的保护工作由承包人负责。</w:t>
      </w:r>
      <w:bookmarkStart w:id="676" w:name="_Toc351203547"/>
    </w:p>
    <w:p w:rsidR="009A3DD0" w:rsidRDefault="00A75615">
      <w:pPr>
        <w:pStyle w:val="5"/>
        <w:spacing w:before="0" w:beforeAutospacing="0" w:after="0" w:afterAutospacing="0" w:line="360" w:lineRule="auto"/>
        <w:ind w:firstLineChars="200" w:firstLine="422"/>
        <w:rPr>
          <w:sz w:val="21"/>
          <w:szCs w:val="21"/>
        </w:rPr>
      </w:pPr>
      <w:bookmarkStart w:id="677" w:name="_Toc532377233"/>
      <w:r>
        <w:rPr>
          <w:rFonts w:hint="eastAsia"/>
          <w:sz w:val="21"/>
          <w:szCs w:val="21"/>
        </w:rPr>
        <w:t>7</w:t>
      </w:r>
      <w:bookmarkStart w:id="678" w:name="_Toc296503073"/>
      <w:bookmarkStart w:id="679" w:name="_Toc296346574"/>
      <w:bookmarkStart w:id="680" w:name="_Toc337558772"/>
      <w:bookmarkEnd w:id="666"/>
      <w:bookmarkEnd w:id="667"/>
      <w:r>
        <w:rPr>
          <w:rFonts w:hint="eastAsia"/>
          <w:sz w:val="21"/>
          <w:szCs w:val="21"/>
        </w:rPr>
        <w:t>.5 工期延误</w:t>
      </w:r>
      <w:bookmarkEnd w:id="676"/>
      <w:bookmarkEnd w:id="677"/>
    </w:p>
    <w:bookmarkEnd w:id="678"/>
    <w:bookmarkEnd w:id="679"/>
    <w:bookmarkEnd w:id="680"/>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7.5.1 因发包人原因导致工期延误</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 xml:space="preserve">在合同履行过程中，因下列情况导致工期延误和（或）费用增加的，由发包人承担由此延误的工期和（或）增加的费用，且发包人应支付承包人合理的利润： </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（1）发包人未能按合同约定提供图纸或所提供图纸不符合合同约定的；</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（2）发包人未能按合同约定提供施工现场、施工条件、基础资料、许可、批准等开工条件的；</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（3）发包人提供的测量基准点、基准线和水准点及其书面资料存在错误或疏漏的；</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（4）发包人未能在计划开工日期之日起7天内同意下达开工通知的；</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（5）发包人未能按合同约定日期支付工程预付款、进度款或竣工结算款的；</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（6）监理人未按合同约定发出指示、批准等文件的；</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（7）专用合同条款中约定的其他情形。</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7.5.2 因承包人原因导致工期延误</w:t>
      </w:r>
    </w:p>
    <w:p w:rsidR="009A3DD0" w:rsidRDefault="00A75615">
      <w:pPr>
        <w:autoSpaceDE w:val="0"/>
        <w:autoSpaceDN w:val="0"/>
        <w:spacing w:line="360" w:lineRule="auto"/>
        <w:ind w:firstLineChars="200" w:firstLine="420"/>
        <w:jc w:val="left"/>
        <w:rPr>
          <w:rFonts w:ascii="宋体" w:hAnsi="宋体"/>
          <w:kern w:val="0"/>
          <w:szCs w:val="21"/>
        </w:rPr>
      </w:pPr>
      <w:bookmarkStart w:id="681" w:name="_Toc296503076"/>
      <w:bookmarkStart w:id="682" w:name="_Toc296346577"/>
      <w:r>
        <w:rPr>
          <w:rFonts w:ascii="宋体" w:hAnsi="宋体" w:hint="eastAsia"/>
          <w:kern w:val="0"/>
          <w:szCs w:val="21"/>
        </w:rPr>
        <w:t>因</w:t>
      </w:r>
      <w:bookmarkEnd w:id="681"/>
      <w:bookmarkEnd w:id="682"/>
      <w:r>
        <w:rPr>
          <w:rFonts w:ascii="宋体" w:hAnsi="宋体" w:hint="eastAsia"/>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9A3DD0" w:rsidRDefault="00A75615">
      <w:pPr>
        <w:pStyle w:val="5"/>
        <w:spacing w:before="0" w:beforeAutospacing="0" w:after="0" w:afterAutospacing="0" w:line="360" w:lineRule="auto"/>
        <w:ind w:firstLineChars="200" w:firstLine="422"/>
        <w:rPr>
          <w:sz w:val="21"/>
          <w:szCs w:val="21"/>
        </w:rPr>
      </w:pPr>
      <w:bookmarkStart w:id="683" w:name="_Toc532377234"/>
      <w:bookmarkStart w:id="684" w:name="_Toc351203548"/>
      <w:r>
        <w:rPr>
          <w:rFonts w:hint="eastAsia"/>
          <w:sz w:val="21"/>
          <w:szCs w:val="21"/>
        </w:rPr>
        <w:t>7</w:t>
      </w:r>
      <w:bookmarkStart w:id="685" w:name="_Toc337558773"/>
      <w:bookmarkStart w:id="686" w:name="_Toc296503074"/>
      <w:bookmarkStart w:id="687" w:name="_Toc296346575"/>
      <w:bookmarkStart w:id="688" w:name="_Toc296503077"/>
      <w:bookmarkStart w:id="689" w:name="_Toc296346578"/>
      <w:r>
        <w:rPr>
          <w:rFonts w:hint="eastAsia"/>
          <w:sz w:val="21"/>
          <w:szCs w:val="21"/>
        </w:rPr>
        <w:t>.6 不利物质条件</w:t>
      </w:r>
      <w:bookmarkEnd w:id="683"/>
      <w:bookmarkEnd w:id="684"/>
    </w:p>
    <w:bookmarkEnd w:id="685"/>
    <w:bookmarkEnd w:id="686"/>
    <w:bookmarkEnd w:id="687"/>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9A3DD0" w:rsidRDefault="00A75615">
      <w:pPr>
        <w:pStyle w:val="5"/>
        <w:spacing w:before="0" w:beforeAutospacing="0" w:after="0" w:afterAutospacing="0" w:line="360" w:lineRule="auto"/>
        <w:ind w:firstLineChars="200" w:firstLine="422"/>
        <w:rPr>
          <w:sz w:val="21"/>
          <w:szCs w:val="21"/>
        </w:rPr>
      </w:pPr>
      <w:bookmarkStart w:id="690" w:name="_Toc532377235"/>
      <w:bookmarkStart w:id="691" w:name="_Toc351203549"/>
      <w:r>
        <w:rPr>
          <w:rFonts w:hint="eastAsia"/>
          <w:sz w:val="21"/>
          <w:szCs w:val="21"/>
        </w:rPr>
        <w:t>7</w:t>
      </w:r>
      <w:bookmarkStart w:id="692" w:name="_Toc296346576"/>
      <w:bookmarkStart w:id="693" w:name="_Toc296503075"/>
      <w:bookmarkStart w:id="694" w:name="_Toc337558774"/>
      <w:r>
        <w:rPr>
          <w:rFonts w:hint="eastAsia"/>
          <w:sz w:val="21"/>
          <w:szCs w:val="21"/>
        </w:rPr>
        <w:t>.7 异常恶劣的气候条件</w:t>
      </w:r>
      <w:bookmarkEnd w:id="690"/>
      <w:bookmarkEnd w:id="691"/>
    </w:p>
    <w:bookmarkEnd w:id="692"/>
    <w:bookmarkEnd w:id="693"/>
    <w:bookmarkEnd w:id="694"/>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w:t>
      </w:r>
      <w:r>
        <w:rPr>
          <w:rFonts w:ascii="宋体" w:hAnsi="宋体" w:hint="eastAsia"/>
          <w:kern w:val="0"/>
          <w:szCs w:val="21"/>
        </w:rPr>
        <w:lastRenderedPageBreak/>
        <w:t>约定异常恶劣的气候条件的具体情形。</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95" w:name="_Toc351203550"/>
    </w:p>
    <w:p w:rsidR="009A3DD0" w:rsidRDefault="00A75615">
      <w:pPr>
        <w:pStyle w:val="5"/>
        <w:spacing w:before="0" w:beforeAutospacing="0" w:after="0" w:afterAutospacing="0" w:line="360" w:lineRule="auto"/>
        <w:ind w:firstLineChars="200" w:firstLine="422"/>
        <w:rPr>
          <w:sz w:val="21"/>
          <w:szCs w:val="21"/>
        </w:rPr>
      </w:pPr>
      <w:bookmarkStart w:id="696" w:name="_Toc532377236"/>
      <w:r>
        <w:rPr>
          <w:rFonts w:hint="eastAsia"/>
          <w:sz w:val="21"/>
          <w:szCs w:val="21"/>
        </w:rPr>
        <w:t>7</w:t>
      </w:r>
      <w:bookmarkStart w:id="697" w:name="_Toc337558775"/>
      <w:r>
        <w:rPr>
          <w:rFonts w:hint="eastAsia"/>
          <w:sz w:val="21"/>
          <w:szCs w:val="21"/>
        </w:rPr>
        <w:t>.8 暂停施工</w:t>
      </w:r>
      <w:bookmarkEnd w:id="695"/>
      <w:bookmarkEnd w:id="696"/>
    </w:p>
    <w:bookmarkEnd w:id="688"/>
    <w:bookmarkEnd w:id="689"/>
    <w:bookmarkEnd w:id="697"/>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7.8.1发包人原因引起的暂停施工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因发包人原因引起暂停施工的，监理人经发包人同意后，应及时下达暂停施工指示。情况紧急且监理人未及时下达暂停施工指示的，按照第7.8.4项〔紧急情况下的暂停施工〕执行。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因发包人原因引起的暂停施工，发包人应承担由此增加的费用和（或）延误的工期，并支付承包人合理的利润。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7.8.2 承包人原因引起的暂停施工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7.8.3 指示暂停施工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监理人认为有必要时，并经发包人批准后，可向承包人作出暂停施工的指示，承包人应按监理人指示暂停施工。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7.8.4 紧急情况下的暂停施工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7.8.5 暂停施工后的复工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承包人无故拖延和拒绝复工的，承包人承担由此增加的费用和（或）延误的工期；因发包人原因无法按时复工的，按照第7.5.1项〔因发包人原因导致工期延误〕约定办理。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7.8.6 暂停施工持续56天以上</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监理人发出暂停施工指示后56天内未向承包人发出复工通知，除该项停工属于第7.8.2项〔承包</w:t>
      </w:r>
      <w:r>
        <w:rPr>
          <w:rFonts w:ascii="宋体" w:hAnsi="宋体" w:hint="eastAsia"/>
          <w:kern w:val="0"/>
          <w:szCs w:val="21"/>
        </w:rPr>
        <w:lastRenderedPageBreak/>
        <w:t>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7.8.7 暂停施工期间的工程照管</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暂停施工期间，承包人应负责妥善照管工程并提供安全保障，由此增加的费用由责任方承担。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7.8.8 暂停施工的措施</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暂停施工期间，发包人和承包人均应采取必要的措施确保工程质量及安全，防止因暂停施工扩大损失。</w:t>
      </w:r>
    </w:p>
    <w:p w:rsidR="009A3DD0" w:rsidRDefault="00A75615">
      <w:pPr>
        <w:pStyle w:val="5"/>
        <w:spacing w:before="0" w:beforeAutospacing="0" w:after="0" w:afterAutospacing="0" w:line="360" w:lineRule="auto"/>
        <w:ind w:firstLineChars="200" w:firstLine="422"/>
        <w:rPr>
          <w:sz w:val="21"/>
          <w:szCs w:val="21"/>
        </w:rPr>
      </w:pPr>
      <w:bookmarkStart w:id="698" w:name="_Toc351203551"/>
      <w:bookmarkStart w:id="699" w:name="_Toc532377237"/>
      <w:r>
        <w:rPr>
          <w:rFonts w:hint="eastAsia"/>
          <w:sz w:val="21"/>
          <w:szCs w:val="21"/>
        </w:rPr>
        <w:t>7.9提前竣工</w:t>
      </w:r>
      <w:bookmarkEnd w:id="698"/>
      <w:bookmarkEnd w:id="699"/>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7.9.2 发包人要求承包人提前竣工，或承包人提出提前竣工的建议能够给发包人带来效益的，合同当事人可以在专用合同条款中约定提前竣工的奖励。</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700" w:name="_Toc532377238"/>
      <w:bookmarkStart w:id="701" w:name="_Toc351203552"/>
      <w:bookmarkStart w:id="702" w:name="_Toc532375594"/>
      <w:r>
        <w:rPr>
          <w:rFonts w:hint="eastAsia"/>
          <w:kern w:val="2"/>
          <w:sz w:val="21"/>
          <w:szCs w:val="21"/>
        </w:rPr>
        <w:t>8</w:t>
      </w:r>
      <w:bookmarkStart w:id="703" w:name="_Toc296346559"/>
      <w:bookmarkStart w:id="704" w:name="_Toc337558776"/>
      <w:bookmarkStart w:id="705" w:name="_Toc296503058"/>
      <w:r>
        <w:rPr>
          <w:rFonts w:hint="eastAsia"/>
          <w:kern w:val="2"/>
          <w:sz w:val="21"/>
          <w:szCs w:val="21"/>
        </w:rPr>
        <w:t>. 材料与设备</w:t>
      </w:r>
      <w:bookmarkEnd w:id="700"/>
      <w:bookmarkEnd w:id="701"/>
      <w:bookmarkEnd w:id="702"/>
    </w:p>
    <w:p w:rsidR="009A3DD0" w:rsidRDefault="00A75615">
      <w:pPr>
        <w:pStyle w:val="5"/>
        <w:spacing w:before="0" w:beforeAutospacing="0" w:after="0" w:afterAutospacing="0" w:line="360" w:lineRule="auto"/>
        <w:ind w:firstLineChars="200" w:firstLine="422"/>
        <w:rPr>
          <w:sz w:val="21"/>
          <w:szCs w:val="21"/>
        </w:rPr>
      </w:pPr>
      <w:bookmarkStart w:id="706" w:name="_Toc351203553"/>
      <w:bookmarkStart w:id="707" w:name="_Toc532377239"/>
      <w:bookmarkEnd w:id="703"/>
      <w:bookmarkEnd w:id="704"/>
      <w:bookmarkEnd w:id="705"/>
      <w:r>
        <w:rPr>
          <w:rFonts w:hint="eastAsia"/>
          <w:sz w:val="21"/>
          <w:szCs w:val="21"/>
        </w:rPr>
        <w:t>8</w:t>
      </w:r>
      <w:bookmarkStart w:id="708" w:name="_Toc337558777"/>
      <w:bookmarkStart w:id="709" w:name="_Toc296346560"/>
      <w:bookmarkStart w:id="710" w:name="_Toc296503059"/>
      <w:bookmarkStart w:id="711" w:name="_Toc468936960"/>
      <w:r>
        <w:rPr>
          <w:rFonts w:hint="eastAsia"/>
          <w:sz w:val="21"/>
          <w:szCs w:val="21"/>
        </w:rPr>
        <w:t>.1发包人供应材料与工程设备</w:t>
      </w:r>
      <w:bookmarkEnd w:id="706"/>
      <w:bookmarkEnd w:id="707"/>
    </w:p>
    <w:bookmarkEnd w:id="708"/>
    <w:bookmarkEnd w:id="709"/>
    <w:bookmarkEnd w:id="71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9A3DD0" w:rsidRDefault="00A75615">
      <w:pPr>
        <w:pStyle w:val="5"/>
        <w:spacing w:before="0" w:beforeAutospacing="0" w:after="0" w:afterAutospacing="0" w:line="360" w:lineRule="auto"/>
        <w:ind w:firstLineChars="200" w:firstLine="422"/>
        <w:rPr>
          <w:sz w:val="21"/>
          <w:szCs w:val="21"/>
        </w:rPr>
      </w:pPr>
      <w:bookmarkStart w:id="712" w:name="_Toc532377240"/>
      <w:r>
        <w:rPr>
          <w:rFonts w:hint="eastAsia"/>
          <w:sz w:val="21"/>
          <w:szCs w:val="21"/>
        </w:rPr>
        <w:t>8.2承包人采购材料与工程设备</w:t>
      </w:r>
      <w:bookmarkEnd w:id="712"/>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9A3DD0" w:rsidRDefault="00A75615">
      <w:pPr>
        <w:pStyle w:val="5"/>
        <w:spacing w:before="0" w:beforeAutospacing="0" w:after="0" w:afterAutospacing="0" w:line="360" w:lineRule="auto"/>
        <w:ind w:firstLineChars="200" w:firstLine="422"/>
        <w:rPr>
          <w:sz w:val="21"/>
          <w:szCs w:val="21"/>
        </w:rPr>
      </w:pPr>
      <w:bookmarkStart w:id="713" w:name="_Toc351203555"/>
      <w:bookmarkStart w:id="714" w:name="_Toc532377241"/>
      <w:r>
        <w:rPr>
          <w:rFonts w:hint="eastAsia"/>
          <w:sz w:val="21"/>
          <w:szCs w:val="21"/>
        </w:rPr>
        <w:t>8</w:t>
      </w:r>
      <w:bookmarkStart w:id="715" w:name="_Toc296346562"/>
      <w:bookmarkStart w:id="716" w:name="_Toc296503061"/>
      <w:bookmarkStart w:id="717" w:name="_Toc337558779"/>
      <w:r>
        <w:rPr>
          <w:rFonts w:hint="eastAsia"/>
          <w:sz w:val="21"/>
          <w:szCs w:val="21"/>
        </w:rPr>
        <w:t>.3材料与工程设备的接收与拒收</w:t>
      </w:r>
      <w:bookmarkEnd w:id="713"/>
      <w:bookmarkEnd w:id="714"/>
    </w:p>
    <w:bookmarkEnd w:id="715"/>
    <w:bookmarkEnd w:id="716"/>
    <w:bookmarkEnd w:id="717"/>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发包人提供的材料和工程设备的规格、数量或质量不符合合同约定的，或因发包人原因导致交货日期延误或交货地点变更等情况的，按照第16.1款〔发包人违约〕约定办理。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8.3.2 承包人采购的材料和工程设备，应保证产品质量合格，承包人应在材料和工程设备到货前24小时通知监理人检验。承</w:t>
      </w:r>
      <w:bookmarkStart w:id="718" w:name="_Toc250655469"/>
      <w:r>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718"/>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9A3DD0" w:rsidRDefault="00A75615">
      <w:pPr>
        <w:pStyle w:val="5"/>
        <w:spacing w:before="0" w:beforeAutospacing="0" w:after="0" w:afterAutospacing="0" w:line="360" w:lineRule="auto"/>
        <w:ind w:firstLineChars="200" w:firstLine="422"/>
        <w:rPr>
          <w:sz w:val="21"/>
          <w:szCs w:val="21"/>
        </w:rPr>
      </w:pPr>
      <w:bookmarkStart w:id="719" w:name="_Toc532377242"/>
      <w:bookmarkStart w:id="720" w:name="_Toc351203556"/>
      <w:r>
        <w:rPr>
          <w:rFonts w:hint="eastAsia"/>
          <w:sz w:val="21"/>
          <w:szCs w:val="21"/>
        </w:rPr>
        <w:t>8</w:t>
      </w:r>
      <w:bookmarkStart w:id="721" w:name="_Toc296346563"/>
      <w:bookmarkStart w:id="722" w:name="_Toc337558780"/>
      <w:bookmarkStart w:id="723" w:name="_Toc296503062"/>
      <w:r>
        <w:rPr>
          <w:rFonts w:hint="eastAsia"/>
          <w:sz w:val="21"/>
          <w:szCs w:val="21"/>
        </w:rPr>
        <w:t>.4材料与工程设备的保管与使用</w:t>
      </w:r>
      <w:bookmarkEnd w:id="719"/>
      <w:bookmarkEnd w:id="720"/>
    </w:p>
    <w:bookmarkEnd w:id="721"/>
    <w:bookmarkEnd w:id="722"/>
    <w:bookmarkEnd w:id="72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8.4.1 发包人供应材料与工程设备的保管与使用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发包人供应的材料和工程设备使用前，由承包人负责检验，检验费用由发包人承担，不合格的不得使用。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8.4.2 承包人采购材料与工程设备的保管与使用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rsidR="009A3DD0" w:rsidRDefault="00A75615">
      <w:pPr>
        <w:pStyle w:val="5"/>
        <w:spacing w:before="0" w:beforeAutospacing="0" w:after="0" w:afterAutospacing="0" w:line="360" w:lineRule="auto"/>
        <w:ind w:firstLineChars="200" w:firstLine="422"/>
        <w:rPr>
          <w:sz w:val="21"/>
          <w:szCs w:val="21"/>
        </w:rPr>
      </w:pPr>
      <w:bookmarkStart w:id="724" w:name="_Toc351203557"/>
      <w:bookmarkStart w:id="725" w:name="_Toc532377243"/>
      <w:r>
        <w:rPr>
          <w:rFonts w:hint="eastAsia"/>
          <w:sz w:val="21"/>
          <w:szCs w:val="21"/>
        </w:rPr>
        <w:lastRenderedPageBreak/>
        <w:t>8.5禁止使用不合格的材料和工程设备</w:t>
      </w:r>
      <w:bookmarkEnd w:id="724"/>
      <w:bookmarkEnd w:id="725"/>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8.5.1 监理人有权拒绝承包人提供的不合格材料或工程设备，并要求承包人立即进行更换。监理人应在更换后再次进行检查和检验，由此增加的费用和（或）延误的工期由承包人承担。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8.5.2 监理人发现承包人使用了不合格的材料和工程设备，承包人应按照监理人的指示立即改正，并禁止在工程中继续使用不合格的材料和工程设备。</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8.5.3 发包人提供的材料或工程设备不符合合同要求的，承包人有权拒绝，并可要求发包人更换，由此增加的费用和（或）延误的工期由发包人承担，并支付承包人合理的利润。</w:t>
      </w:r>
    </w:p>
    <w:p w:rsidR="009A3DD0" w:rsidRDefault="00A75615">
      <w:pPr>
        <w:pStyle w:val="5"/>
        <w:spacing w:before="0" w:beforeAutospacing="0" w:after="0" w:afterAutospacing="0" w:line="360" w:lineRule="auto"/>
        <w:ind w:firstLineChars="200" w:firstLine="422"/>
        <w:rPr>
          <w:sz w:val="21"/>
          <w:szCs w:val="21"/>
        </w:rPr>
      </w:pPr>
      <w:bookmarkStart w:id="726" w:name="_Toc351203558"/>
      <w:bookmarkStart w:id="727" w:name="_Toc532377244"/>
      <w:r>
        <w:rPr>
          <w:rFonts w:hint="eastAsia"/>
          <w:sz w:val="21"/>
          <w:szCs w:val="21"/>
        </w:rPr>
        <w:t>8.6 样品</w:t>
      </w:r>
      <w:bookmarkEnd w:id="726"/>
      <w:bookmarkEnd w:id="727"/>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8.6.1</w:t>
      </w:r>
      <w:r>
        <w:rPr>
          <w:rFonts w:ascii="宋体" w:hAnsi="宋体" w:hint="eastAsia"/>
          <w:kern w:val="0"/>
          <w:szCs w:val="21"/>
        </w:rPr>
        <w:tab/>
        <w:t>样品的报送与封存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需要承包人报送样品的材料或工程设备，样品的种类、名称、规格、数量等要求均应在专用合同条款中约定。样品的报送程序如下：</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（3）经发包人和监理人审批确认的样品应按约定的方法封样，封存的样品作为检验工程相关部分的标准之一。承包人在施工过程中不得使用与样品不符的材料或工程设备。</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8.6.2 样品的保管</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经批准的样品应由监理人负责封存于现场，承包人应在现场为保存样品提供适当和固定的场所并保持适当和良好的存储环境条件。</w:t>
      </w:r>
    </w:p>
    <w:p w:rsidR="009A3DD0" w:rsidRDefault="00A75615">
      <w:pPr>
        <w:pStyle w:val="5"/>
        <w:spacing w:before="0" w:beforeAutospacing="0" w:after="0" w:afterAutospacing="0" w:line="360" w:lineRule="auto"/>
        <w:ind w:firstLineChars="200" w:firstLine="422"/>
        <w:rPr>
          <w:sz w:val="21"/>
          <w:szCs w:val="21"/>
        </w:rPr>
      </w:pPr>
      <w:bookmarkStart w:id="728" w:name="_Toc351203559"/>
      <w:bookmarkStart w:id="729" w:name="_Toc532377245"/>
      <w:r>
        <w:rPr>
          <w:rFonts w:hint="eastAsia"/>
          <w:sz w:val="21"/>
          <w:szCs w:val="21"/>
        </w:rPr>
        <w:t>8.7材料与工程设备的替代</w:t>
      </w:r>
      <w:bookmarkEnd w:id="728"/>
      <w:bookmarkEnd w:id="729"/>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8.7.1 出现下列情况需要使用替代材料和工程设备的，承包人应按照第8.7.2项约定的程序执行：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（1）基准日期后生效的法律规定禁止使用的；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（2）发包人要求使用替代品的；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（3）因其他原因必须使用替代品的。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8.7.2 承包人应在使用替代材料和工程设备28天前书面通知监理人，并附下列文件：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（1）被替代的材料和工程设备的名称、数量、规格、型号、品牌、性能、价格及其他相关资料；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（2）替代品的名称、数量、规格、型号、品牌、性能、价格及其他相关资料；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（3）替代品与被替代产品之间的差异以及使用替代品可能对工程产生的影响；</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（4）替代品与被替代产品的价格差异；</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（5）使用替代品的理由和原因说明；</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（6）监理人要求的其他文件。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监理人应在收到通知后14天内向承包人发出经发包人签认的书面指示；监理人逾期发出书面指示的，视为发包人和监理人同意使用替代品。</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9A3DD0" w:rsidRDefault="00A75615">
      <w:pPr>
        <w:pStyle w:val="5"/>
        <w:spacing w:before="0" w:beforeAutospacing="0" w:after="0" w:afterAutospacing="0" w:line="360" w:lineRule="auto"/>
        <w:ind w:firstLineChars="200" w:firstLine="422"/>
        <w:rPr>
          <w:sz w:val="21"/>
          <w:szCs w:val="21"/>
        </w:rPr>
      </w:pPr>
      <w:bookmarkStart w:id="730" w:name="_Toc351203560"/>
      <w:bookmarkStart w:id="731" w:name="_Toc532377246"/>
      <w:r>
        <w:rPr>
          <w:rFonts w:hint="eastAsia"/>
          <w:sz w:val="21"/>
          <w:szCs w:val="21"/>
        </w:rPr>
        <w:t>8.8施工设备和临时设施</w:t>
      </w:r>
      <w:bookmarkEnd w:id="730"/>
      <w:bookmarkEnd w:id="731"/>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8.8.1 承包人提供的施工设备和临时设施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除专用合同条款另有约定外，承包人应自行承担修建临时设施的费用，需要临时占地的，应由发包人办理申请手续并承担相应费用。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8.8.2发包人提供的施工设备和临时设施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发包人提供的施工设备或临时设施在专用合同条款中约定。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8.8.3要求承包人增加或更换施工设备</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rsidR="009A3DD0" w:rsidRDefault="00A75615">
      <w:pPr>
        <w:pStyle w:val="5"/>
        <w:spacing w:before="0" w:beforeAutospacing="0" w:after="0" w:afterAutospacing="0" w:line="360" w:lineRule="auto"/>
        <w:ind w:firstLineChars="200" w:firstLine="422"/>
        <w:rPr>
          <w:sz w:val="21"/>
          <w:szCs w:val="21"/>
        </w:rPr>
      </w:pPr>
      <w:bookmarkStart w:id="732" w:name="_Toc351203561"/>
      <w:bookmarkStart w:id="733" w:name="_Toc532377247"/>
      <w:r>
        <w:rPr>
          <w:rFonts w:hint="eastAsia"/>
          <w:sz w:val="21"/>
          <w:szCs w:val="21"/>
        </w:rPr>
        <w:t>8</w:t>
      </w:r>
      <w:bookmarkStart w:id="734" w:name="_Toc296503063"/>
      <w:bookmarkStart w:id="735" w:name="_Toc337558781"/>
      <w:bookmarkStart w:id="736" w:name="_Toc296346564"/>
      <w:r>
        <w:rPr>
          <w:rFonts w:hint="eastAsia"/>
          <w:sz w:val="21"/>
          <w:szCs w:val="21"/>
        </w:rPr>
        <w:t>.9材料与设备专用</w:t>
      </w:r>
      <w:bookmarkEnd w:id="732"/>
      <w:r>
        <w:rPr>
          <w:rFonts w:hint="eastAsia"/>
          <w:sz w:val="21"/>
          <w:szCs w:val="21"/>
        </w:rPr>
        <w:t>要求</w:t>
      </w:r>
      <w:bookmarkEnd w:id="733"/>
    </w:p>
    <w:bookmarkEnd w:id="734"/>
    <w:bookmarkEnd w:id="735"/>
    <w:bookmarkEnd w:id="736"/>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711"/>
      <w:r>
        <w:rPr>
          <w:rFonts w:ascii="宋体" w:hAnsi="宋体" w:hint="eastAsia"/>
          <w:kern w:val="0"/>
          <w:szCs w:val="21"/>
        </w:rPr>
        <w:t>经发包人批准，承包人可以根据施工进度计划撤走闲置的施工设备和其他物品。</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737" w:name="_Toc532377248"/>
      <w:bookmarkStart w:id="738" w:name="_Toc532375595"/>
      <w:bookmarkStart w:id="739" w:name="_Toc351203562"/>
      <w:r>
        <w:rPr>
          <w:rFonts w:hint="eastAsia"/>
          <w:kern w:val="2"/>
          <w:sz w:val="21"/>
          <w:szCs w:val="21"/>
        </w:rPr>
        <w:t>9</w:t>
      </w:r>
      <w:bookmarkStart w:id="740" w:name="_Toc337558782"/>
      <w:bookmarkStart w:id="741" w:name="_Toc296503083"/>
      <w:bookmarkStart w:id="742" w:name="_Toc296346584"/>
      <w:r>
        <w:rPr>
          <w:rFonts w:hint="eastAsia"/>
          <w:kern w:val="2"/>
          <w:sz w:val="21"/>
          <w:szCs w:val="21"/>
        </w:rPr>
        <w:t>. 试验与检验</w:t>
      </w:r>
      <w:bookmarkEnd w:id="737"/>
      <w:bookmarkEnd w:id="738"/>
      <w:bookmarkEnd w:id="739"/>
    </w:p>
    <w:p w:rsidR="009A3DD0" w:rsidRDefault="00A75615">
      <w:pPr>
        <w:pStyle w:val="5"/>
        <w:spacing w:before="0" w:beforeAutospacing="0" w:after="0" w:afterAutospacing="0" w:line="360" w:lineRule="auto"/>
        <w:ind w:firstLineChars="200" w:firstLine="422"/>
        <w:rPr>
          <w:sz w:val="21"/>
          <w:szCs w:val="21"/>
        </w:rPr>
      </w:pPr>
      <w:bookmarkStart w:id="743" w:name="_Toc351203563"/>
      <w:bookmarkStart w:id="744" w:name="_Toc532377249"/>
      <w:bookmarkEnd w:id="740"/>
      <w:r>
        <w:rPr>
          <w:rFonts w:hint="eastAsia"/>
          <w:sz w:val="21"/>
          <w:szCs w:val="21"/>
        </w:rPr>
        <w:t>9</w:t>
      </w:r>
      <w:bookmarkStart w:id="745" w:name="_Toc337558783"/>
      <w:r>
        <w:rPr>
          <w:rFonts w:hint="eastAsia"/>
          <w:sz w:val="21"/>
          <w:szCs w:val="21"/>
        </w:rPr>
        <w:t>.1试验设备与试验人员</w:t>
      </w:r>
      <w:bookmarkEnd w:id="743"/>
      <w:bookmarkEnd w:id="744"/>
    </w:p>
    <w:bookmarkEnd w:id="745"/>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9.1.2 承包人应按专用合同条款的约定提供试验设备、取样装置、试验场所和试验条件，并向监理人提交相应进场计划表。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承包人配置的试验设备要符合相应试验规程的要求并经过具有资质的检测单位检测，且在正式使用该试验设备前，需要经过监理人与承包人共同校定。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9.1.3 承包人应向监理人提交试验人员的名单及其岗位、资格等证明资料，试验人员必须能够熟练进行相应的检测试验，承包人对试验人员的试验程序和试验结果的正确性负责。</w:t>
      </w:r>
    </w:p>
    <w:p w:rsidR="009A3DD0" w:rsidRDefault="00A75615">
      <w:pPr>
        <w:pStyle w:val="5"/>
        <w:spacing w:before="0" w:beforeAutospacing="0" w:after="0" w:afterAutospacing="0" w:line="360" w:lineRule="auto"/>
        <w:ind w:firstLineChars="200" w:firstLine="422"/>
        <w:rPr>
          <w:sz w:val="21"/>
          <w:szCs w:val="21"/>
        </w:rPr>
      </w:pPr>
      <w:bookmarkStart w:id="746" w:name="_Toc532377250"/>
      <w:bookmarkStart w:id="747" w:name="_Toc351203564"/>
      <w:r>
        <w:rPr>
          <w:rFonts w:hint="eastAsia"/>
          <w:sz w:val="21"/>
          <w:szCs w:val="21"/>
        </w:rPr>
        <w:t>9</w:t>
      </w:r>
      <w:bookmarkStart w:id="748" w:name="_Toc337558784"/>
      <w:r>
        <w:rPr>
          <w:rFonts w:hint="eastAsia"/>
          <w:sz w:val="21"/>
          <w:szCs w:val="21"/>
        </w:rPr>
        <w:t>.2取样</w:t>
      </w:r>
      <w:bookmarkEnd w:id="746"/>
      <w:bookmarkEnd w:id="747"/>
    </w:p>
    <w:bookmarkEnd w:id="748"/>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试验属于自检性质的，承包人可以单独取样。试验属于监理人抽检性质的，可由监理人取样，也可由承包人的试验人员在监理人的监督下取样。</w:t>
      </w:r>
    </w:p>
    <w:p w:rsidR="009A3DD0" w:rsidRDefault="00A75615">
      <w:pPr>
        <w:pStyle w:val="5"/>
        <w:spacing w:before="0" w:beforeAutospacing="0" w:after="0" w:afterAutospacing="0" w:line="360" w:lineRule="auto"/>
        <w:ind w:firstLineChars="200" w:firstLine="422"/>
        <w:rPr>
          <w:sz w:val="21"/>
          <w:szCs w:val="21"/>
        </w:rPr>
      </w:pPr>
      <w:bookmarkStart w:id="749" w:name="_Toc351203565"/>
      <w:bookmarkStart w:id="750" w:name="_Toc532377251"/>
      <w:r>
        <w:rPr>
          <w:rFonts w:hint="eastAsia"/>
          <w:sz w:val="21"/>
          <w:szCs w:val="21"/>
        </w:rPr>
        <w:t>9</w:t>
      </w:r>
      <w:bookmarkStart w:id="751" w:name="_Toc337558785"/>
      <w:r>
        <w:rPr>
          <w:rFonts w:hint="eastAsia"/>
          <w:sz w:val="21"/>
          <w:szCs w:val="21"/>
        </w:rPr>
        <w:t>.3材料、工程设备和工程的试验和检验</w:t>
      </w:r>
      <w:bookmarkEnd w:id="749"/>
      <w:bookmarkEnd w:id="750"/>
    </w:p>
    <w:bookmarkEnd w:id="751"/>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9A3DD0" w:rsidRDefault="00A75615">
      <w:pPr>
        <w:pStyle w:val="5"/>
        <w:spacing w:before="0" w:beforeAutospacing="0" w:after="0" w:afterAutospacing="0" w:line="360" w:lineRule="auto"/>
        <w:ind w:firstLineChars="200" w:firstLine="422"/>
        <w:rPr>
          <w:sz w:val="21"/>
          <w:szCs w:val="21"/>
        </w:rPr>
      </w:pPr>
      <w:bookmarkStart w:id="752" w:name="_Toc532377252"/>
      <w:bookmarkStart w:id="753" w:name="_Toc351203566"/>
      <w:r>
        <w:rPr>
          <w:rFonts w:hint="eastAsia"/>
          <w:sz w:val="21"/>
          <w:szCs w:val="21"/>
        </w:rPr>
        <w:t>9</w:t>
      </w:r>
      <w:bookmarkStart w:id="754" w:name="_Toc337558786"/>
      <w:r>
        <w:rPr>
          <w:rFonts w:hint="eastAsia"/>
          <w:sz w:val="21"/>
          <w:szCs w:val="21"/>
        </w:rPr>
        <w:t>.4现场工艺试验</w:t>
      </w:r>
      <w:bookmarkEnd w:id="752"/>
      <w:bookmarkEnd w:id="753"/>
    </w:p>
    <w:bookmarkEnd w:id="754"/>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755" w:name="_Toc532377253"/>
      <w:bookmarkStart w:id="756" w:name="_Toc351203567"/>
      <w:bookmarkStart w:id="757" w:name="_Toc532375596"/>
      <w:r>
        <w:rPr>
          <w:rFonts w:hint="eastAsia"/>
          <w:kern w:val="2"/>
          <w:sz w:val="21"/>
          <w:szCs w:val="21"/>
        </w:rPr>
        <w:lastRenderedPageBreak/>
        <w:t>1</w:t>
      </w:r>
      <w:bookmarkStart w:id="758" w:name="_Toc337558787"/>
      <w:r>
        <w:rPr>
          <w:rFonts w:hint="eastAsia"/>
          <w:kern w:val="2"/>
          <w:sz w:val="21"/>
          <w:szCs w:val="21"/>
        </w:rPr>
        <w:t>0. 变更</w:t>
      </w:r>
      <w:bookmarkEnd w:id="741"/>
      <w:bookmarkEnd w:id="742"/>
      <w:bookmarkEnd w:id="755"/>
      <w:bookmarkEnd w:id="756"/>
      <w:bookmarkEnd w:id="757"/>
    </w:p>
    <w:p w:rsidR="009A3DD0" w:rsidRDefault="00A75615">
      <w:pPr>
        <w:pStyle w:val="5"/>
        <w:spacing w:before="0" w:beforeAutospacing="0" w:after="0" w:afterAutospacing="0" w:line="360" w:lineRule="auto"/>
        <w:ind w:firstLineChars="200" w:firstLine="422"/>
        <w:rPr>
          <w:sz w:val="21"/>
          <w:szCs w:val="21"/>
        </w:rPr>
      </w:pPr>
      <w:bookmarkStart w:id="759" w:name="_Toc351203568"/>
      <w:bookmarkStart w:id="760" w:name="_Toc532377254"/>
      <w:bookmarkEnd w:id="758"/>
      <w:r>
        <w:rPr>
          <w:rFonts w:hint="eastAsia"/>
          <w:sz w:val="21"/>
          <w:szCs w:val="21"/>
        </w:rPr>
        <w:t>1</w:t>
      </w:r>
      <w:bookmarkStart w:id="761" w:name="_Toc296346585"/>
      <w:bookmarkStart w:id="762" w:name="_Toc296503084"/>
      <w:bookmarkStart w:id="763" w:name="_Toc337558788"/>
      <w:r>
        <w:rPr>
          <w:rFonts w:hint="eastAsia"/>
          <w:sz w:val="21"/>
          <w:szCs w:val="21"/>
        </w:rPr>
        <w:t>0.1变更的范围</w:t>
      </w:r>
      <w:bookmarkEnd w:id="759"/>
      <w:bookmarkEnd w:id="760"/>
    </w:p>
    <w:bookmarkEnd w:id="761"/>
    <w:bookmarkEnd w:id="762"/>
    <w:bookmarkEnd w:id="76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除专用合同条款另有约定外，合同履行过程中发生以下情形的，应按照本条约定进行变更：</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（1）增加或减少合同中任何工作，或追加额外的工作；</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（2）取消合同中任何工作，但转由他人实施的工作除外；</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（3）改变合同中任何工作的质量标准或其他特性；</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（4）改变工程的基线、标高、位置和尺寸；</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（5）改变工程的时间安排或实施顺序。</w:t>
      </w:r>
    </w:p>
    <w:p w:rsidR="009A3DD0" w:rsidRDefault="00A75615">
      <w:pPr>
        <w:pStyle w:val="5"/>
        <w:spacing w:before="0" w:beforeAutospacing="0" w:after="0" w:afterAutospacing="0" w:line="360" w:lineRule="auto"/>
        <w:ind w:firstLineChars="200" w:firstLine="422"/>
        <w:rPr>
          <w:sz w:val="21"/>
          <w:szCs w:val="21"/>
        </w:rPr>
      </w:pPr>
      <w:bookmarkStart w:id="764" w:name="_Toc532377255"/>
      <w:r>
        <w:rPr>
          <w:rFonts w:hint="eastAsia"/>
          <w:sz w:val="21"/>
          <w:szCs w:val="21"/>
        </w:rPr>
        <w:t>10.2变更权</w:t>
      </w:r>
      <w:bookmarkEnd w:id="764"/>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rsidR="009A3DD0" w:rsidRDefault="00A75615">
      <w:pPr>
        <w:pStyle w:val="5"/>
        <w:spacing w:before="0" w:beforeAutospacing="0" w:after="0" w:afterAutospacing="0" w:line="360" w:lineRule="auto"/>
        <w:ind w:firstLineChars="200" w:firstLine="422"/>
        <w:rPr>
          <w:sz w:val="21"/>
          <w:szCs w:val="21"/>
        </w:rPr>
      </w:pPr>
      <w:bookmarkStart w:id="765" w:name="_Toc532377256"/>
      <w:r>
        <w:rPr>
          <w:rFonts w:hint="eastAsia"/>
          <w:sz w:val="21"/>
          <w:szCs w:val="21"/>
        </w:rPr>
        <w:t>10.3变更程序</w:t>
      </w:r>
      <w:bookmarkEnd w:id="765"/>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10.3.1 发包人提出变更</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发包人提出变更的，应通过监理人向承包人发出变更指示，变更指示应说明计划变更的工程范围和变更的内容。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10.3.2 监理人提出变更建议</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10.3.3 变更执行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9A3DD0" w:rsidRDefault="00A75615">
      <w:pPr>
        <w:pStyle w:val="5"/>
        <w:spacing w:before="0" w:beforeAutospacing="0" w:after="0" w:afterAutospacing="0" w:line="360" w:lineRule="auto"/>
        <w:ind w:firstLineChars="200" w:firstLine="422"/>
        <w:rPr>
          <w:sz w:val="21"/>
          <w:szCs w:val="21"/>
        </w:rPr>
      </w:pPr>
      <w:bookmarkStart w:id="766" w:name="_Toc532377257"/>
      <w:bookmarkStart w:id="767" w:name="_Toc351203571"/>
      <w:r>
        <w:rPr>
          <w:rFonts w:hint="eastAsia"/>
          <w:sz w:val="21"/>
          <w:szCs w:val="21"/>
        </w:rPr>
        <w:t>1</w:t>
      </w:r>
      <w:bookmarkStart w:id="768" w:name="_Toc296346588"/>
      <w:bookmarkStart w:id="769" w:name="_Toc296503087"/>
      <w:bookmarkStart w:id="770" w:name="_Toc337558791"/>
      <w:r>
        <w:rPr>
          <w:rFonts w:hint="eastAsia"/>
          <w:sz w:val="21"/>
          <w:szCs w:val="21"/>
        </w:rPr>
        <w:t>0.4变更估价</w:t>
      </w:r>
      <w:bookmarkEnd w:id="766"/>
      <w:bookmarkEnd w:id="767"/>
    </w:p>
    <w:bookmarkEnd w:id="768"/>
    <w:bookmarkEnd w:id="769"/>
    <w:bookmarkEnd w:id="77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10.4.1 变更估价原则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除专用合同条款另有约定外，变更估价按照本款约定处理：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（1）已标价工程量清单或预算书有相同项目的，按照相同项目单价认定；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（2）已标价工程量清单或预算书中无相同项目，但有类似项目的，参照类似项目的单价认定；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10.4.2 变更估价程序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因变更引起的价格调整应计入最近一期的进度款中支付。</w:t>
      </w:r>
    </w:p>
    <w:p w:rsidR="009A3DD0" w:rsidRDefault="00A75615">
      <w:pPr>
        <w:pStyle w:val="5"/>
        <w:spacing w:before="0" w:beforeAutospacing="0" w:after="0" w:afterAutospacing="0" w:line="360" w:lineRule="auto"/>
        <w:ind w:firstLineChars="200" w:firstLine="422"/>
        <w:rPr>
          <w:sz w:val="21"/>
          <w:szCs w:val="21"/>
        </w:rPr>
      </w:pPr>
      <w:bookmarkStart w:id="771" w:name="_Toc532377258"/>
      <w:bookmarkStart w:id="772" w:name="_Toc351203572"/>
      <w:r>
        <w:rPr>
          <w:rFonts w:hint="eastAsia"/>
          <w:sz w:val="21"/>
          <w:szCs w:val="21"/>
        </w:rPr>
        <w:t>1</w:t>
      </w:r>
      <w:bookmarkStart w:id="773" w:name="_Toc296346595"/>
      <w:bookmarkStart w:id="774" w:name="_Toc337558792"/>
      <w:bookmarkStart w:id="775" w:name="_Toc296503094"/>
      <w:r>
        <w:rPr>
          <w:rFonts w:hint="eastAsia"/>
          <w:sz w:val="21"/>
          <w:szCs w:val="21"/>
        </w:rPr>
        <w:t>0.5承包人的合理化建议</w:t>
      </w:r>
      <w:bookmarkEnd w:id="771"/>
      <w:bookmarkEnd w:id="772"/>
    </w:p>
    <w:bookmarkEnd w:id="773"/>
    <w:bookmarkEnd w:id="774"/>
    <w:bookmarkEnd w:id="775"/>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承包人提出合理化建议的，应向监理人提交合理化建议说明，说明建议的内容和理由，以及实施该建议对合同价格和工期的影响。</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合理化建议降低了合同价格或者提高了工程经济效益的，发包人可对承包人给予奖励，奖励的方法和金额在专用合同条款中约定。</w:t>
      </w:r>
    </w:p>
    <w:p w:rsidR="009A3DD0" w:rsidRDefault="00A75615">
      <w:pPr>
        <w:pStyle w:val="5"/>
        <w:spacing w:before="0" w:beforeAutospacing="0" w:after="0" w:afterAutospacing="0" w:line="360" w:lineRule="auto"/>
        <w:ind w:firstLineChars="200" w:firstLine="422"/>
        <w:rPr>
          <w:sz w:val="21"/>
          <w:szCs w:val="21"/>
        </w:rPr>
      </w:pPr>
      <w:bookmarkStart w:id="776" w:name="_Toc532377259"/>
      <w:bookmarkStart w:id="777" w:name="_Toc351203573"/>
      <w:r>
        <w:rPr>
          <w:rFonts w:hint="eastAsia"/>
          <w:sz w:val="21"/>
          <w:szCs w:val="21"/>
        </w:rPr>
        <w:t>1</w:t>
      </w:r>
      <w:bookmarkStart w:id="778" w:name="_Toc337558793"/>
      <w:r>
        <w:rPr>
          <w:rFonts w:hint="eastAsia"/>
          <w:sz w:val="21"/>
          <w:szCs w:val="21"/>
        </w:rPr>
        <w:t>0.6变更引起的工期调整</w:t>
      </w:r>
      <w:bookmarkEnd w:id="776"/>
      <w:bookmarkEnd w:id="777"/>
      <w:bookmarkEnd w:id="778"/>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因变更引起工期变化的，合同当事人均可要求调整合同工期，由合同当事人按照第4.4款〔商定或确定〕并参考工程所在地的工期定额标准确定增减工期天数。</w:t>
      </w:r>
    </w:p>
    <w:p w:rsidR="009A3DD0" w:rsidRDefault="00A75615">
      <w:pPr>
        <w:pStyle w:val="5"/>
        <w:spacing w:before="0" w:beforeAutospacing="0" w:after="0" w:afterAutospacing="0" w:line="360" w:lineRule="auto"/>
        <w:ind w:firstLineChars="200" w:firstLine="422"/>
        <w:rPr>
          <w:sz w:val="21"/>
          <w:szCs w:val="21"/>
        </w:rPr>
      </w:pPr>
      <w:bookmarkStart w:id="779" w:name="_Toc351203574"/>
      <w:bookmarkStart w:id="780" w:name="_Toc532377260"/>
      <w:r>
        <w:rPr>
          <w:rFonts w:hint="eastAsia"/>
          <w:sz w:val="21"/>
          <w:szCs w:val="21"/>
        </w:rPr>
        <w:t>10.7暂估价</w:t>
      </w:r>
      <w:bookmarkEnd w:id="779"/>
      <w:bookmarkEnd w:id="780"/>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暂估价专业分包工程、服务、材料和工程设备的明细由合同当事人在专用合同条款中约定。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10.7.1 依法必须招标的暂估价项目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对于依法必须招标的暂估价项目，采取以下第1种方式确定。合同当事人也可以在专用合同条款中选择其他招标方式。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第1种方式：对于依法必须招标的暂估价项目，由承包人招标，对该暂估价项目的确认和批准按照以下约定执行：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（1）承包人应当根据施工进度计划，在招标工作启动前14天将招标方案通过监理人报送发包人审</w:t>
      </w:r>
      <w:r>
        <w:rPr>
          <w:rFonts w:ascii="宋体" w:hAnsi="宋体" w:hint="eastAsia"/>
          <w:kern w:val="0"/>
          <w:szCs w:val="21"/>
        </w:rPr>
        <w:lastRenderedPageBreak/>
        <w:t>查，发包人应当在收到承包人报送的招标方案后7天内批准或提出修改意见。承包人应当按照经过发包人批准的招标方案开展招标工作；</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10.7.2不属于依法必须招标的暂估价项目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 xml:space="preserve">除专用合同条款另有约定外，对于不属于依法必须招标的暂估价项目，采取以下第1种方式确定： </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第1种方式：对于不属于依法必须招标的暂估价项目，按本项约定确认和批准：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（2）发包人认为承包人确定的供应商、分包人无法满足工程质量或合同要求的，发包人可以要求承包人重新确定暂估价项目的供应商、分包人;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（3）承包人应当在签订暂估价合同后7天内，将暂估价合同副本报送发包人留存。</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第2种方式：承包人按照第10.7.1项〔依法必须招标的暂估价项目〕约定的第1种方式确定暂估价项目。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第3种方式：承包人直接实施的暂估价项目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9A3DD0" w:rsidRDefault="00A75615">
      <w:pPr>
        <w:pStyle w:val="5"/>
        <w:spacing w:before="0" w:beforeAutospacing="0" w:after="0" w:afterAutospacing="0" w:line="360" w:lineRule="auto"/>
        <w:ind w:firstLineChars="200" w:firstLine="422"/>
        <w:rPr>
          <w:sz w:val="21"/>
          <w:szCs w:val="21"/>
        </w:rPr>
      </w:pPr>
      <w:bookmarkStart w:id="781" w:name="_Toc351203575"/>
      <w:bookmarkStart w:id="782" w:name="_Toc532377261"/>
      <w:r>
        <w:rPr>
          <w:rFonts w:hint="eastAsia"/>
          <w:sz w:val="21"/>
          <w:szCs w:val="21"/>
        </w:rPr>
        <w:t>1</w:t>
      </w:r>
      <w:bookmarkStart w:id="783" w:name="_Toc337558794"/>
      <w:bookmarkStart w:id="784" w:name="_Toc296346591"/>
      <w:bookmarkStart w:id="785" w:name="_Toc296503090"/>
      <w:bookmarkStart w:id="786" w:name="_Toc322522561"/>
      <w:r>
        <w:rPr>
          <w:rFonts w:hint="eastAsia"/>
          <w:sz w:val="21"/>
          <w:szCs w:val="21"/>
        </w:rPr>
        <w:t>0.8暂列金额</w:t>
      </w:r>
      <w:bookmarkEnd w:id="781"/>
      <w:bookmarkEnd w:id="782"/>
    </w:p>
    <w:bookmarkEnd w:id="78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暂列金额应按照发包人的要求使用，发包人的要求应通过监理人发出。合同当事人可以在专用合同条款中协商确定有关事项。</w:t>
      </w:r>
    </w:p>
    <w:p w:rsidR="009A3DD0" w:rsidRDefault="00A75615">
      <w:pPr>
        <w:pStyle w:val="5"/>
        <w:spacing w:before="0" w:beforeAutospacing="0" w:after="0" w:afterAutospacing="0" w:line="360" w:lineRule="auto"/>
        <w:ind w:firstLineChars="200" w:firstLine="422"/>
        <w:rPr>
          <w:sz w:val="21"/>
          <w:szCs w:val="21"/>
        </w:rPr>
      </w:pPr>
      <w:bookmarkStart w:id="787" w:name="_Toc532377262"/>
      <w:bookmarkStart w:id="788" w:name="_Toc351203576"/>
      <w:bookmarkEnd w:id="784"/>
      <w:bookmarkEnd w:id="785"/>
      <w:bookmarkEnd w:id="786"/>
      <w:r>
        <w:rPr>
          <w:rFonts w:hint="eastAsia"/>
          <w:sz w:val="21"/>
          <w:szCs w:val="21"/>
        </w:rPr>
        <w:t>1</w:t>
      </w:r>
      <w:bookmarkStart w:id="789" w:name="_Toc296503091"/>
      <w:bookmarkStart w:id="790" w:name="_Toc296346592"/>
      <w:bookmarkStart w:id="791" w:name="_Toc337558796"/>
      <w:r>
        <w:rPr>
          <w:rFonts w:hint="eastAsia"/>
          <w:sz w:val="21"/>
          <w:szCs w:val="21"/>
        </w:rPr>
        <w:t>0.9计日工</w:t>
      </w:r>
      <w:bookmarkEnd w:id="787"/>
      <w:bookmarkEnd w:id="788"/>
      <w:bookmarkEnd w:id="789"/>
      <w:bookmarkEnd w:id="790"/>
      <w:bookmarkEnd w:id="791"/>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采用计日工计价的任何一项工作，承包人应在该项工作实施过程中，每天提交以下报表和有关凭证报送监理人审查：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（1）工作名称、内容和数量；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（2）投入该工作的所有人员的姓名、专业、工种、级别和耗用工时；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（3）投入该工作的材料类别和数量；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（4）投入该工作的施工设备型号、台数和耗用台时；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（5）其他有关资料和凭证。</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 xml:space="preserve"> 计日工由承包人汇总后，列入最近一期进度付款申请单，由监理人审查并经发包人批准后列入进度付款。</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792" w:name="_Toc532375597"/>
      <w:bookmarkStart w:id="793" w:name="_Toc351203577"/>
      <w:bookmarkStart w:id="794" w:name="_Toc532377263"/>
      <w:r>
        <w:rPr>
          <w:rFonts w:hint="eastAsia"/>
          <w:kern w:val="2"/>
          <w:sz w:val="21"/>
          <w:szCs w:val="21"/>
        </w:rPr>
        <w:t>11. 价格调整</w:t>
      </w:r>
      <w:bookmarkEnd w:id="792"/>
      <w:bookmarkEnd w:id="793"/>
      <w:bookmarkEnd w:id="794"/>
    </w:p>
    <w:p w:rsidR="009A3DD0" w:rsidRDefault="00A75615">
      <w:pPr>
        <w:pStyle w:val="5"/>
        <w:spacing w:before="0" w:beforeAutospacing="0" w:after="0" w:afterAutospacing="0" w:line="360" w:lineRule="auto"/>
        <w:ind w:firstLineChars="200" w:firstLine="422"/>
        <w:rPr>
          <w:sz w:val="21"/>
          <w:szCs w:val="21"/>
        </w:rPr>
      </w:pPr>
      <w:bookmarkStart w:id="795" w:name="_Toc532377264"/>
      <w:bookmarkStart w:id="796" w:name="_Toc351203578"/>
      <w:bookmarkStart w:id="797" w:name="_Toc296503092"/>
      <w:bookmarkStart w:id="798" w:name="_Toc337558797"/>
      <w:bookmarkStart w:id="799" w:name="_Toc296346593"/>
      <w:r>
        <w:rPr>
          <w:rFonts w:hint="eastAsia"/>
          <w:sz w:val="21"/>
          <w:szCs w:val="21"/>
        </w:rPr>
        <w:t>11.1市场价格波动引起的调整</w:t>
      </w:r>
      <w:bookmarkEnd w:id="795"/>
      <w:bookmarkEnd w:id="796"/>
    </w:p>
    <w:bookmarkEnd w:id="797"/>
    <w:bookmarkEnd w:id="798"/>
    <w:bookmarkEnd w:id="799"/>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第1种方式：采用价格指数进行价格调整。</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（1）价格调整公式</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因人工、材料和设备等价格波动影响合同价格时，根据专用合同条款中约定的数据，按以下公式计算差额并调整合同价格：</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720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8" o:title=""/>
          </v:shape>
          <o:OLEObject Type="Embed" ProgID="Equation.3" ShapeID="_x0000_i1025" DrawAspect="Content" ObjectID="_1724051041" r:id="rId9"/>
        </w:object>
      </w:r>
    </w:p>
    <w:p w:rsidR="009A3DD0" w:rsidRDefault="00A75615">
      <w:pPr>
        <w:tabs>
          <w:tab w:val="left" w:pos="0"/>
          <w:tab w:val="left" w:pos="360"/>
          <w:tab w:val="left" w:pos="540"/>
        </w:tabs>
        <w:spacing w:line="360" w:lineRule="auto"/>
        <w:ind w:firstLine="200"/>
        <w:jc w:val="left"/>
        <w:rPr>
          <w:rFonts w:ascii="宋体" w:hAnsi="宋体"/>
          <w:kern w:val="0"/>
          <w:szCs w:val="21"/>
        </w:rPr>
      </w:pPr>
      <w:r>
        <w:rPr>
          <w:rFonts w:ascii="宋体" w:hAnsi="宋体" w:hint="eastAsia"/>
          <w:kern w:val="0"/>
          <w:szCs w:val="21"/>
        </w:rPr>
        <w:t>公式中：ΔP——需调整的价格差额；</w:t>
      </w:r>
    </w:p>
    <w:p w:rsidR="009A3DD0" w:rsidRDefault="00A75615">
      <w:pPr>
        <w:tabs>
          <w:tab w:val="left" w:pos="0"/>
          <w:tab w:val="left" w:pos="360"/>
          <w:tab w:val="left" w:pos="540"/>
        </w:tabs>
        <w:spacing w:line="360" w:lineRule="auto"/>
        <w:ind w:firstLineChars="600" w:firstLine="1260"/>
        <w:jc w:val="left"/>
        <w:rPr>
          <w:rFonts w:ascii="宋体" w:hAnsi="宋体"/>
          <w:kern w:val="0"/>
          <w:szCs w:val="21"/>
        </w:rPr>
      </w:pPr>
      <w:r>
        <w:rPr>
          <w:rFonts w:ascii="宋体" w:hAnsi="宋体" w:hint="eastAsia"/>
          <w:kern w:val="0"/>
          <w:szCs w:val="21"/>
        </w:rPr>
        <w:object w:dxaOrig="435" w:dyaOrig="435">
          <v:shape id="_x0000_i1026" type="#_x0000_t75" style="width:21.75pt;height:21.75pt" o:ole="">
            <v:imagedata r:id="rId10" o:title=""/>
          </v:shape>
          <o:OLEObject Type="Embed" ProgID="Equation.3" ShapeID="_x0000_i1026" DrawAspect="Content" ObjectID="_1724051042" r:id="rId11"/>
        </w:object>
      </w:r>
      <w:r>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——约定的付款证书中承包人应得到的已完成工程量的金额。此项金额应不包括价格调整、不计质量保证金的扣留和支付、预付款的支付和扣回。约定的变更及其他金额已按现行价格计价</w:t>
      </w:r>
      <w:r>
        <w:rPr>
          <w:rFonts w:ascii="宋体" w:hAnsi="宋体" w:hint="eastAsia"/>
          <w:kern w:val="0"/>
          <w:szCs w:val="21"/>
        </w:rPr>
        <w:lastRenderedPageBreak/>
        <w:t>的，也不计在内；</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A——定值权重（即不调部分的权重）；</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010" w:dyaOrig="435">
          <v:shape id="_x0000_i1027" type="#_x0000_t75" style="width:100.5pt;height:21.75pt" o:ole="">
            <v:imagedata r:id="rId12" o:title=""/>
          </v:shape>
          <o:OLEObject Type="Embed" ProgID="Equation.3" ShapeID="_x0000_i1027" DrawAspect="Content" ObjectID="_1724051043" r:id="rId13"/>
        </w:object>
      </w:r>
      <w:r>
        <w:rPr>
          <w:rFonts w:ascii="宋体" w:hAnsi="宋体" w:hint="eastAsia"/>
          <w:kern w:val="0"/>
          <w:szCs w:val="21"/>
        </w:rPr>
        <w:t>——各可调因子的变值权重（即可调部分的权重），为各可调因子在签约合同价中所占的比例；</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010" w:dyaOrig="435">
          <v:shape id="_x0000_i1028" type="#_x0000_t75" style="width:100.5pt;height:21.75pt" o:ole="">
            <v:imagedata r:id="rId14" o:title=""/>
          </v:shape>
          <o:OLEObject Type="Embed" ProgID="Equation.3" ShapeID="_x0000_i1028" DrawAspect="Content" ObjectID="_1724051044" r:id="rId15"/>
        </w:object>
      </w:r>
      <w:r>
        <w:rPr>
          <w:rFonts w:ascii="宋体" w:hAnsi="宋体" w:hint="eastAsia"/>
          <w:kern w:val="0"/>
          <w:szCs w:val="21"/>
        </w:rPr>
        <w:t>——各可调因子的现行价格指数，指约定的付款证书相关周期最后一天的前42天的各可调因子的价格指数；</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160" w:dyaOrig="435">
          <v:shape id="_x0000_i1029" type="#_x0000_t75" style="width:108pt;height:21.75pt" o:ole="">
            <v:imagedata r:id="rId16" o:title=""/>
          </v:shape>
          <o:OLEObject Type="Embed" ProgID="Equation.3" ShapeID="_x0000_i1029" DrawAspect="Content" ObjectID="_1724051045" r:id="rId17"/>
        </w:object>
      </w:r>
      <w:r>
        <w:rPr>
          <w:rFonts w:ascii="宋体" w:hAnsi="宋体" w:hint="eastAsia"/>
          <w:kern w:val="0"/>
          <w:szCs w:val="21"/>
        </w:rPr>
        <w:t>——各可调因子的基本价格指数，指基准日期的各可调因子的价格指数。</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（2）暂时确定调整差额</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在计算调整差额时无现行价格指数的，合同当事人同意暂用前次价格指数计算。实际价格指数有调整的，合同当事人进行相应调整。</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（3）权重的调整</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因变更导致合同约定的权重不合理时，按照第4.4款〔商定或确定〕执行。</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（4）因承包人原因工期延误后的价格调整</w:t>
      </w:r>
    </w:p>
    <w:p w:rsidR="009A3DD0" w:rsidRDefault="00A75615">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第2种方式：采用造价信息进行价格调整。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（2）材料、工程设备价格变化的价款调整按照发包人提供的基准价格，按以下风险范围规定执行：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①承包人在已标价工程量清单或预算书中载明材料单价低于基准价格的：除专用合同条款另有约定</w:t>
      </w:r>
      <w:r>
        <w:rPr>
          <w:rFonts w:ascii="宋体" w:hAnsi="宋体" w:hint="eastAsia"/>
          <w:kern w:val="0"/>
          <w:szCs w:val="21"/>
        </w:rPr>
        <w:lastRenderedPageBreak/>
        <w:t>外，合同履行期间材料单价涨幅以基准价格为基础超过5%时，或材料单价跌幅以在已标价工程量清单或预算书中载明材料单价为基础超过5%时，其超过部分据实调整。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③承包人在已标价工程量清单或预算书中载明材料单价等于基准价格的：除专用合同条款另有约定外，合同履行期间材料单价涨跌幅以基准价格为基础超过±5%时，其超过部分据实调整。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9A3DD0" w:rsidRDefault="00A75615">
      <w:pPr>
        <w:spacing w:line="360" w:lineRule="auto"/>
        <w:ind w:firstLineChars="200" w:firstLine="420"/>
        <w:jc w:val="left"/>
        <w:rPr>
          <w:rFonts w:ascii="宋体" w:hAnsi="宋体"/>
          <w:kern w:val="0"/>
          <w:szCs w:val="21"/>
        </w:rPr>
      </w:pPr>
      <w:bookmarkStart w:id="800" w:name="OLE_LINK3"/>
      <w:r>
        <w:rPr>
          <w:rFonts w:ascii="宋体" w:hAnsi="宋体" w:hint="eastAsia"/>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（3）施工机械台班单价或施工机械使用费发生变化超过省级或行业建设主管部门或其授权的工程造价管理机构规定的范围时，按规定调整合同价格。</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第3种方式：专用合同条款约定的其他方式。</w:t>
      </w:r>
    </w:p>
    <w:p w:rsidR="009A3DD0" w:rsidRDefault="00A75615">
      <w:pPr>
        <w:pStyle w:val="5"/>
        <w:spacing w:before="0" w:beforeAutospacing="0" w:after="0" w:afterAutospacing="0" w:line="360" w:lineRule="auto"/>
        <w:ind w:firstLineChars="200" w:firstLine="422"/>
        <w:rPr>
          <w:sz w:val="21"/>
          <w:szCs w:val="21"/>
        </w:rPr>
      </w:pPr>
      <w:bookmarkStart w:id="801" w:name="_Toc351203579"/>
      <w:bookmarkStart w:id="802" w:name="_Toc532377265"/>
      <w:bookmarkStart w:id="803" w:name="_Toc337558798"/>
      <w:bookmarkStart w:id="804" w:name="_Toc296346594"/>
      <w:bookmarkStart w:id="805" w:name="_Toc296503093"/>
      <w:r>
        <w:rPr>
          <w:rFonts w:hint="eastAsia"/>
          <w:sz w:val="21"/>
          <w:szCs w:val="21"/>
        </w:rPr>
        <w:t>11.2法律变化引起的调整</w:t>
      </w:r>
      <w:bookmarkEnd w:id="801"/>
      <w:bookmarkEnd w:id="802"/>
    </w:p>
    <w:bookmarkEnd w:id="803"/>
    <w:bookmarkEnd w:id="804"/>
    <w:bookmarkEnd w:id="805"/>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因法律变化引起的合同价格和工期调整，合同当事人无法达成一致的，由总监理工程师按第4.4款〔商定或确定〕的约定处理。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因承包人原因造成工期延误，在工期延误期间出现法律变化的，由此增加的费用和（或）延误的工期由承包人承担。</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806" w:name="_Toc532377266"/>
      <w:bookmarkStart w:id="807" w:name="_Toc351203580"/>
      <w:bookmarkStart w:id="808" w:name="_Toc532375598"/>
      <w:bookmarkStart w:id="809" w:name="_Toc337558799"/>
      <w:bookmarkStart w:id="810" w:name="_Toc296503096"/>
      <w:bookmarkStart w:id="811" w:name="_Toc296346597"/>
      <w:r>
        <w:rPr>
          <w:rFonts w:hint="eastAsia"/>
          <w:kern w:val="2"/>
          <w:sz w:val="21"/>
          <w:szCs w:val="21"/>
        </w:rPr>
        <w:t>12. 合同价格、计量与支付</w:t>
      </w:r>
      <w:bookmarkEnd w:id="806"/>
      <w:bookmarkEnd w:id="807"/>
      <w:bookmarkEnd w:id="808"/>
    </w:p>
    <w:p w:rsidR="009A3DD0" w:rsidRDefault="00A75615">
      <w:pPr>
        <w:pStyle w:val="5"/>
        <w:spacing w:before="0" w:beforeAutospacing="0" w:after="0" w:afterAutospacing="0" w:line="360" w:lineRule="auto"/>
        <w:ind w:firstLineChars="200" w:firstLine="422"/>
        <w:rPr>
          <w:sz w:val="21"/>
          <w:szCs w:val="21"/>
        </w:rPr>
      </w:pPr>
      <w:bookmarkStart w:id="812" w:name="_Toc351203581"/>
      <w:bookmarkStart w:id="813" w:name="_Toc532377267"/>
      <w:bookmarkStart w:id="814" w:name="_Toc337558800"/>
      <w:bookmarkEnd w:id="809"/>
      <w:r>
        <w:rPr>
          <w:rFonts w:hint="eastAsia"/>
          <w:sz w:val="21"/>
          <w:szCs w:val="21"/>
        </w:rPr>
        <w:t>12.1 合同价</w:t>
      </w:r>
      <w:bookmarkEnd w:id="810"/>
      <w:bookmarkEnd w:id="811"/>
      <w:r>
        <w:rPr>
          <w:rFonts w:hint="eastAsia"/>
          <w:sz w:val="21"/>
          <w:szCs w:val="21"/>
        </w:rPr>
        <w:t>格形式</w:t>
      </w:r>
      <w:bookmarkEnd w:id="812"/>
      <w:bookmarkEnd w:id="813"/>
    </w:p>
    <w:bookmarkEnd w:id="814"/>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 xml:space="preserve">发包人和承包人应在合同协议书中选择下列一种合同价格形式： </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1.单价合同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单价合同是指合同当事人约定以工程量清单及其综合单价进行合同价格计算、调整和确认的建设工</w:t>
      </w:r>
      <w:r>
        <w:rPr>
          <w:rFonts w:ascii="宋体" w:hAnsi="宋体" w:hint="eastAsia"/>
          <w:kern w:val="0"/>
          <w:szCs w:val="21"/>
        </w:rPr>
        <w:lastRenderedPageBreak/>
        <w:t>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9A3DD0" w:rsidRDefault="00A75615">
      <w:pPr>
        <w:pStyle w:val="5"/>
        <w:spacing w:before="0" w:beforeAutospacing="0" w:after="0" w:afterAutospacing="0" w:line="360" w:lineRule="auto"/>
        <w:ind w:firstLineChars="200" w:firstLine="420"/>
        <w:rPr>
          <w:b w:val="0"/>
          <w:sz w:val="21"/>
          <w:szCs w:val="21"/>
        </w:rPr>
      </w:pPr>
      <w:bookmarkStart w:id="815" w:name="_Toc532377268"/>
      <w:r>
        <w:rPr>
          <w:rFonts w:hint="eastAsia"/>
          <w:b w:val="0"/>
          <w:sz w:val="21"/>
          <w:szCs w:val="21"/>
        </w:rPr>
        <w:t>2.总价合同</w:t>
      </w:r>
      <w:bookmarkEnd w:id="815"/>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9A3DD0" w:rsidRDefault="00A75615">
      <w:pPr>
        <w:pStyle w:val="5"/>
        <w:spacing w:before="0" w:beforeAutospacing="0" w:after="0" w:afterAutospacing="0" w:line="360" w:lineRule="auto"/>
        <w:ind w:firstLineChars="200" w:firstLine="420"/>
        <w:rPr>
          <w:b w:val="0"/>
          <w:sz w:val="21"/>
          <w:szCs w:val="21"/>
        </w:rPr>
      </w:pPr>
      <w:bookmarkStart w:id="816" w:name="_Toc532377269"/>
      <w:r>
        <w:rPr>
          <w:rFonts w:hint="eastAsia"/>
          <w:b w:val="0"/>
          <w:sz w:val="21"/>
          <w:szCs w:val="21"/>
        </w:rPr>
        <w:t>3.其它价格形式</w:t>
      </w:r>
      <w:bookmarkEnd w:id="816"/>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合同当事人可在专用合同条款中约定其他合同价格形式。</w:t>
      </w:r>
    </w:p>
    <w:p w:rsidR="009A3DD0" w:rsidRDefault="00A75615">
      <w:pPr>
        <w:pStyle w:val="5"/>
        <w:spacing w:before="0" w:beforeAutospacing="0" w:after="0" w:afterAutospacing="0" w:line="360" w:lineRule="auto"/>
        <w:ind w:firstLineChars="200" w:firstLine="422"/>
        <w:rPr>
          <w:sz w:val="21"/>
          <w:szCs w:val="21"/>
        </w:rPr>
      </w:pPr>
      <w:bookmarkStart w:id="817" w:name="_Toc296503097"/>
      <w:bookmarkStart w:id="818" w:name="_Toc296346598"/>
      <w:bookmarkStart w:id="819" w:name="_Toc351203582"/>
      <w:bookmarkStart w:id="820" w:name="_Toc532377270"/>
      <w:bookmarkStart w:id="821" w:name="_Toc337558801"/>
      <w:r>
        <w:rPr>
          <w:rFonts w:hint="eastAsia"/>
          <w:sz w:val="21"/>
          <w:szCs w:val="21"/>
        </w:rPr>
        <w:t>12.2预</w:t>
      </w:r>
      <w:bookmarkStart w:id="822" w:name="_Toc296346601"/>
      <w:bookmarkStart w:id="823" w:name="_Toc296503100"/>
      <w:bookmarkEnd w:id="817"/>
      <w:bookmarkEnd w:id="818"/>
      <w:r>
        <w:rPr>
          <w:rFonts w:hint="eastAsia"/>
          <w:sz w:val="21"/>
          <w:szCs w:val="21"/>
        </w:rPr>
        <w:t>付款</w:t>
      </w:r>
      <w:bookmarkEnd w:id="819"/>
      <w:bookmarkEnd w:id="820"/>
    </w:p>
    <w:bookmarkEnd w:id="821"/>
    <w:bookmarkEnd w:id="822"/>
    <w:bookmarkEnd w:id="823"/>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12.2.1预付款的支付</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预付款的支付按照专用合同条款约定执行，但至迟应在开工通知载明的开工日期7天前支付。预付款应当用于材料、工程设备、施工设备的采购及修建临时工程、组织施工队伍进场等。</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除专用合同条款另有约定外，预付款在进度付款中同比例扣回。</w:t>
      </w:r>
      <w:bookmarkEnd w:id="800"/>
      <w:r>
        <w:rPr>
          <w:rFonts w:ascii="宋体" w:hAnsi="宋体" w:hint="eastAsia"/>
          <w:kern w:val="0"/>
          <w:szCs w:val="21"/>
        </w:rPr>
        <w:t>在颁发工程接收证书前，提前解除合同的，尚未扣完的预付款应与合同价款一并结算。</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12.2.2 预付款担保</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发包人在工程款中逐期扣回预付款后，预付款担保额度应相应减少，但剩余的预付款担保金额不得低于未被扣回的预付款金额。</w:t>
      </w:r>
    </w:p>
    <w:p w:rsidR="009A3DD0" w:rsidRDefault="00A75615">
      <w:pPr>
        <w:pStyle w:val="5"/>
        <w:spacing w:before="0" w:beforeAutospacing="0" w:after="0" w:afterAutospacing="0" w:line="360" w:lineRule="auto"/>
        <w:ind w:firstLineChars="200" w:firstLine="422"/>
        <w:rPr>
          <w:sz w:val="21"/>
          <w:szCs w:val="21"/>
        </w:rPr>
      </w:pPr>
      <w:bookmarkStart w:id="824" w:name="_Toc351203583"/>
      <w:bookmarkStart w:id="825" w:name="_Toc532377271"/>
      <w:bookmarkStart w:id="826" w:name="_Toc337558802"/>
      <w:r>
        <w:rPr>
          <w:rFonts w:hint="eastAsia"/>
          <w:sz w:val="21"/>
          <w:szCs w:val="21"/>
        </w:rPr>
        <w:t>12.3计量</w:t>
      </w:r>
      <w:bookmarkEnd w:id="824"/>
      <w:bookmarkEnd w:id="825"/>
    </w:p>
    <w:bookmarkEnd w:id="826"/>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12.3.1 计量原则</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工程量计量按照合同约定的工程量计算规则、图纸及变更指示等进行计量。工程量计算规则应以相关的国家标准、行业标准等为依据，由合同当事人在专用合同条款中约定。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12.3.2 计量周期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除专用合同条款另有约定外，工程量的计量按月进行。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12.3.3 单价合同的计量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除专用合同条款另有约定外，单价合同的计量按照本项约定执行：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（3）监理人未在收到承包人提交的工程量报表后的7天内完成审核的，承包人报送的工程量报告中的工程量视为承包人实际完成的工程量，据此计算工程价款。</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12.3.4 总价合同的计量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除专用合同条款另有约定外，按月计量支付的总价合同，按照本项约定执行：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（3）监理人未在收到承包人提交的工程量报表后的7天内完成复核的，承包人提交的工程量报告中的工程量视为承包人实际完成的工程量。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12.3.5 总价合同采用支付分解表计量支付的，可以按照第12.3.4项〔总价合同的计量〕约定进行计量，但合同价款按照支付分解表进行支付。</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12.3.6 其他价格形式合同的计量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合同当事人可在专用合同条款中约定其他价格形式合同的计量方式和程序。</w:t>
      </w:r>
    </w:p>
    <w:p w:rsidR="009A3DD0" w:rsidRDefault="00A75615">
      <w:pPr>
        <w:pStyle w:val="5"/>
        <w:spacing w:before="0" w:beforeAutospacing="0" w:after="0" w:afterAutospacing="0" w:line="360" w:lineRule="auto"/>
        <w:ind w:firstLineChars="200" w:firstLine="422"/>
        <w:rPr>
          <w:sz w:val="21"/>
          <w:szCs w:val="21"/>
        </w:rPr>
      </w:pPr>
      <w:bookmarkStart w:id="827" w:name="_Toc296346602"/>
      <w:bookmarkStart w:id="828" w:name="_Toc296503101"/>
      <w:bookmarkStart w:id="829" w:name="_Toc351203584"/>
      <w:bookmarkStart w:id="830" w:name="_Toc532377272"/>
      <w:bookmarkStart w:id="831" w:name="_Toc337558803"/>
      <w:r>
        <w:rPr>
          <w:rFonts w:hint="eastAsia"/>
          <w:sz w:val="21"/>
          <w:szCs w:val="21"/>
        </w:rPr>
        <w:t>12.4工程进度款支</w:t>
      </w:r>
      <w:bookmarkEnd w:id="827"/>
      <w:bookmarkEnd w:id="828"/>
      <w:r>
        <w:rPr>
          <w:rFonts w:hint="eastAsia"/>
          <w:sz w:val="21"/>
          <w:szCs w:val="21"/>
        </w:rPr>
        <w:t>付</w:t>
      </w:r>
      <w:bookmarkEnd w:id="829"/>
      <w:bookmarkEnd w:id="830"/>
    </w:p>
    <w:bookmarkEnd w:id="831"/>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12.4.1 付款周期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除专用合同条款另有约定外，付款周期应按照第12.3.2项〔计量周期〕的约定与计量周期保持一致。</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12.4.2 进度付款申请单的编制</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除专用合同条款另有约定外，进度付款申请单应包括下列内容：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（1）截至本次付款周期已完成工作对应的金额；</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（2）根据第10条〔变更〕应增加和扣减的变更金额；</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（3）根据第12.2款〔预付款〕约定应支付的预付款和扣减的返还预付款；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（4）根据第15.3款〔质量保证金〕约定应扣减的质量保证金；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（5）根据第19条〔索赔〕应增加和扣减的索赔金额；</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（6）对已签发的进度款支付证书中出现错误的修正，应在本次进度付款中支付或扣除的金额；</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（7）根据合同约定应增加和扣减的其他金额。</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12.4.3 进度付款申请单的提交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（1）单价合同进度付款申请单的提交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（2）总价合同进度付款申请单的提交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总价合同按月计量支付的，承包人按照第12.3.4项〔总价合同的计量〕约定的时间按月向监理人提交进度付款申请单，并附上已完成工程量报表和有关资料。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总价合同按支付分解表支付的，承包人应按照第12.4.6项〔支付分解表〕及第12.4.2项〔进度付款申请单的编制〕的约定向监理人提交进度付款申请单。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（3）其他价格形式合同的进度付款申请单的提交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合同当事人可在专用合同条款中约定其他价格形式合同的进度付款申请单的编制和提交程序。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12.4.4 进度款审核和支付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w:t>
      </w:r>
      <w:r>
        <w:rPr>
          <w:rFonts w:ascii="宋体" w:hAnsi="宋体" w:hint="eastAsia"/>
          <w:kern w:val="0"/>
          <w:szCs w:val="21"/>
        </w:rPr>
        <w:lastRenderedPageBreak/>
        <w:t>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（3）发包人签发进度款支付证书或临时进度款支付证书，不表明发包人已同意、批准或接受了承包人完成的相应部分的工作。</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12.4.5 进度付款的修正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12.4.6 支付分解表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1.支付分解表的编制要求</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（1）支付分解表中所列的每期付款金额，应为第12.4.2项〔进度付款申请单的编制〕第（1）目的估算金额；</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（2）实际进度与施工进度计划不一致的，合同当事人可按照第4.4款〔商定或确定〕修改支付分解表；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（3）不采用支付分解表的，承包人应向发包人和监理人提交按季度编制的支付估算分解表，用于支付参考。</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2.总价合同支付分解表的编制与审批</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（3）发包人逾期未完成支付分解表审批的，也未及时要求承包人进行修正和提供补充资料的，则承包人提交的支付分解表视为已经获得发包人批准。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3.单价合同的总价项目支付分解表的编制与审批</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9A3DD0" w:rsidRDefault="00A75615">
      <w:pPr>
        <w:pStyle w:val="5"/>
        <w:spacing w:before="0" w:beforeAutospacing="0" w:after="0" w:afterAutospacing="0" w:line="360" w:lineRule="auto"/>
        <w:ind w:firstLineChars="200" w:firstLine="422"/>
        <w:rPr>
          <w:sz w:val="21"/>
          <w:szCs w:val="21"/>
        </w:rPr>
      </w:pPr>
      <w:bookmarkStart w:id="832" w:name="_Toc532377273"/>
      <w:r>
        <w:rPr>
          <w:rFonts w:hint="eastAsia"/>
          <w:sz w:val="21"/>
          <w:szCs w:val="21"/>
        </w:rPr>
        <w:t>12.5支付账户</w:t>
      </w:r>
      <w:bookmarkEnd w:id="832"/>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发包人应将合同价款支付至合同协议书中约定的承包人账户。</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833" w:name="_Toc532377274"/>
      <w:bookmarkStart w:id="834" w:name="_Toc351203586"/>
      <w:bookmarkStart w:id="835" w:name="_Toc532375599"/>
      <w:bookmarkStart w:id="836" w:name="_Toc296346607"/>
      <w:bookmarkStart w:id="837" w:name="_Toc337558804"/>
      <w:bookmarkStart w:id="838" w:name="_Toc322522574"/>
      <w:bookmarkStart w:id="839" w:name="_Toc296503106"/>
      <w:r>
        <w:rPr>
          <w:rFonts w:hint="eastAsia"/>
          <w:kern w:val="2"/>
          <w:sz w:val="21"/>
          <w:szCs w:val="21"/>
        </w:rPr>
        <w:lastRenderedPageBreak/>
        <w:t>13. 验收和工程试车</w:t>
      </w:r>
      <w:bookmarkEnd w:id="833"/>
      <w:bookmarkEnd w:id="834"/>
      <w:bookmarkEnd w:id="835"/>
    </w:p>
    <w:p w:rsidR="009A3DD0" w:rsidRDefault="00A75615">
      <w:pPr>
        <w:pStyle w:val="5"/>
        <w:spacing w:before="0" w:beforeAutospacing="0" w:after="0" w:afterAutospacing="0" w:line="360" w:lineRule="auto"/>
        <w:ind w:firstLineChars="200" w:firstLine="422"/>
        <w:rPr>
          <w:sz w:val="21"/>
          <w:szCs w:val="21"/>
        </w:rPr>
      </w:pPr>
      <w:bookmarkStart w:id="840" w:name="_Toc532377275"/>
      <w:bookmarkStart w:id="841" w:name="_Toc351203587"/>
      <w:bookmarkStart w:id="842" w:name="_Toc337558805"/>
      <w:bookmarkStart w:id="843" w:name="_Toc296346611"/>
      <w:bookmarkStart w:id="844" w:name="_Toc296503110"/>
      <w:bookmarkEnd w:id="836"/>
      <w:bookmarkEnd w:id="837"/>
      <w:bookmarkEnd w:id="838"/>
      <w:bookmarkEnd w:id="839"/>
      <w:r>
        <w:rPr>
          <w:rFonts w:hint="eastAsia"/>
          <w:sz w:val="21"/>
          <w:szCs w:val="21"/>
        </w:rPr>
        <w:t>13.1分部分项工程验收</w:t>
      </w:r>
      <w:bookmarkEnd w:id="840"/>
      <w:bookmarkEnd w:id="841"/>
    </w:p>
    <w:bookmarkEnd w:id="842"/>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13.1.1 分部分项工程质量应符合国家有关工程施工验收规范、标准及合同约定，承包人应按照施工组织设计的要求完成分部分项工程施工。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分部分项工程的验收资料应当作为竣工资料的组成部分。</w:t>
      </w:r>
    </w:p>
    <w:p w:rsidR="009A3DD0" w:rsidRDefault="00A75615">
      <w:pPr>
        <w:pStyle w:val="5"/>
        <w:spacing w:before="0" w:beforeAutospacing="0" w:after="0" w:afterAutospacing="0" w:line="360" w:lineRule="auto"/>
        <w:ind w:firstLineChars="200" w:firstLine="422"/>
        <w:rPr>
          <w:sz w:val="21"/>
          <w:szCs w:val="21"/>
        </w:rPr>
      </w:pPr>
      <w:bookmarkStart w:id="845" w:name="_Toc351203588"/>
      <w:bookmarkStart w:id="846" w:name="_Toc532377276"/>
      <w:bookmarkStart w:id="847" w:name="_Toc337558806"/>
      <w:r>
        <w:rPr>
          <w:rFonts w:hint="eastAsia"/>
          <w:sz w:val="21"/>
          <w:szCs w:val="21"/>
        </w:rPr>
        <w:t>13.2竣工验收</w:t>
      </w:r>
      <w:bookmarkEnd w:id="845"/>
      <w:bookmarkEnd w:id="846"/>
    </w:p>
    <w:bookmarkEnd w:id="843"/>
    <w:bookmarkEnd w:id="844"/>
    <w:bookmarkEnd w:id="847"/>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13.2.1竣工验收条件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工程具备以下条件的，承包人可以申请竣工验收：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（1）除发包人同意的甩项工作和缺陷修补工作外，合同范围内的全部工程以及有关工作，包括合同要求的试验、试运行以及检验均已完成，并符合合同要求；</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（2）已按合同约定编制了甩项工作和缺陷修补工作清单以及相应的施工计划；</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（3）已按合同约定的内容和份数备齐竣工资料。</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13.2.2竣工验收程序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除专用合同条款另有约定外，承包人申请竣工验收的，应当按照以下程序进行：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（5）工程未经验收或验收不合格，发包人擅自使用的，应在转移占有工程后7天内向承包人颁发工程接收证书；发包人无正当理由逾期不颁发工程接收证书的，自转移占有后第15天起视为已颁发工程接收证书。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13.2.3竣工日期</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8" w:name="#go14"/>
      <w:bookmarkEnd w:id="848"/>
      <w:r>
        <w:rPr>
          <w:rFonts w:ascii="宋体" w:hAnsi="宋体" w:hint="eastAsia"/>
          <w:kern w:val="0"/>
          <w:szCs w:val="21"/>
        </w:rPr>
        <w:t>收申请报告的日期为实际竣工日期；工程未经竣工验收，发包人擅自使用的，以转移占有工程之日为实际竣工日期。</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13.2.4 拒绝接收全部或部分工程</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13.2.5 移交、接收全部与部分工程</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除专用合同条款另有约定外，合同当事人应当在颁发工程接收证书后7天内完成工程的移交。</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rsidR="009A3DD0" w:rsidRDefault="00A75615">
      <w:pPr>
        <w:pStyle w:val="5"/>
        <w:spacing w:before="0" w:beforeAutospacing="0" w:after="0" w:afterAutospacing="0" w:line="360" w:lineRule="auto"/>
        <w:ind w:firstLineChars="200" w:firstLine="422"/>
        <w:rPr>
          <w:sz w:val="21"/>
          <w:szCs w:val="21"/>
        </w:rPr>
      </w:pPr>
      <w:bookmarkStart w:id="849" w:name="_Toc532377277"/>
      <w:bookmarkStart w:id="850" w:name="_Toc351203589"/>
      <w:bookmarkStart w:id="851" w:name="_Toc296346612"/>
      <w:bookmarkStart w:id="852" w:name="_Toc296503111"/>
      <w:bookmarkStart w:id="853" w:name="_Toc337558807"/>
      <w:r>
        <w:rPr>
          <w:rFonts w:hint="eastAsia"/>
          <w:sz w:val="21"/>
          <w:szCs w:val="21"/>
        </w:rPr>
        <w:t>13.3工程试车</w:t>
      </w:r>
      <w:bookmarkEnd w:id="849"/>
      <w:bookmarkEnd w:id="850"/>
    </w:p>
    <w:bookmarkEnd w:id="851"/>
    <w:bookmarkEnd w:id="852"/>
    <w:bookmarkEnd w:id="853"/>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13.3.1试车程序</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工程需要试车的，除专用合同条款另有约定外，试车内容应与承包人承包范围相一致，试车费用由承包人承担。工程试车应按如下程序进行：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13.3.2 试车中的责任</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13.3.3 投料试车</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9A3DD0" w:rsidRDefault="00A75615">
      <w:pPr>
        <w:pStyle w:val="5"/>
        <w:spacing w:before="0" w:beforeAutospacing="0" w:after="0" w:afterAutospacing="0" w:line="360" w:lineRule="auto"/>
        <w:ind w:firstLineChars="200" w:firstLine="422"/>
        <w:rPr>
          <w:sz w:val="21"/>
          <w:szCs w:val="21"/>
        </w:rPr>
      </w:pPr>
      <w:bookmarkStart w:id="854" w:name="_Toc532377278"/>
      <w:r>
        <w:rPr>
          <w:rFonts w:hint="eastAsia"/>
          <w:sz w:val="21"/>
          <w:szCs w:val="21"/>
        </w:rPr>
        <w:t>13.4提前交付单位工程的验收</w:t>
      </w:r>
      <w:bookmarkEnd w:id="854"/>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13.4.2 发包人要求在工程竣工前交付单位工程，由此导致承包人费用增加和（或）工期延误的，由发包人承担由此增加的费用和（或）延误的工期，并支付承包人合理的利润。</w:t>
      </w:r>
    </w:p>
    <w:p w:rsidR="009A3DD0" w:rsidRDefault="00A75615">
      <w:pPr>
        <w:pStyle w:val="5"/>
        <w:spacing w:before="0" w:beforeAutospacing="0" w:after="0" w:afterAutospacing="0" w:line="360" w:lineRule="auto"/>
        <w:ind w:firstLineChars="200" w:firstLine="422"/>
        <w:rPr>
          <w:sz w:val="21"/>
          <w:szCs w:val="21"/>
        </w:rPr>
      </w:pPr>
      <w:bookmarkStart w:id="855" w:name="_Toc351203591"/>
      <w:bookmarkStart w:id="856" w:name="_Toc532377279"/>
      <w:r>
        <w:rPr>
          <w:rFonts w:hint="eastAsia"/>
          <w:sz w:val="21"/>
          <w:szCs w:val="21"/>
        </w:rPr>
        <w:t>13.5 施工期运行</w:t>
      </w:r>
      <w:bookmarkEnd w:id="855"/>
      <w:bookmarkEnd w:id="856"/>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lastRenderedPageBreak/>
        <w:t>13.5.2 在施工期运行中发现工程或工程设备损坏或存在缺陷的，由承包人按第15.2款〔缺陷责任期〕约定进行修复。</w:t>
      </w:r>
    </w:p>
    <w:p w:rsidR="009A3DD0" w:rsidRDefault="00A75615">
      <w:pPr>
        <w:pStyle w:val="5"/>
        <w:spacing w:before="0" w:beforeAutospacing="0" w:after="0" w:afterAutospacing="0" w:line="360" w:lineRule="auto"/>
        <w:ind w:firstLineChars="200" w:firstLine="422"/>
        <w:rPr>
          <w:sz w:val="21"/>
          <w:szCs w:val="21"/>
        </w:rPr>
      </w:pPr>
      <w:bookmarkStart w:id="857" w:name="_Toc296503112"/>
      <w:bookmarkStart w:id="858" w:name="_Toc296346613"/>
      <w:bookmarkStart w:id="859" w:name="_Toc532377280"/>
      <w:bookmarkStart w:id="860" w:name="_Toc351203592"/>
      <w:bookmarkStart w:id="861" w:name="_Toc337558809"/>
      <w:r>
        <w:rPr>
          <w:rFonts w:hint="eastAsia"/>
          <w:sz w:val="21"/>
          <w:szCs w:val="21"/>
        </w:rPr>
        <w:t>13.6 竣工退</w:t>
      </w:r>
      <w:bookmarkEnd w:id="857"/>
      <w:bookmarkEnd w:id="858"/>
      <w:r>
        <w:rPr>
          <w:rFonts w:hint="eastAsia"/>
          <w:sz w:val="21"/>
          <w:szCs w:val="21"/>
        </w:rPr>
        <w:t>场</w:t>
      </w:r>
      <w:bookmarkEnd w:id="859"/>
      <w:bookmarkEnd w:id="860"/>
    </w:p>
    <w:bookmarkEnd w:id="861"/>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13.6.1 竣工退场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颁发工程接收证书后，承包人应按以下要求对施工现场进行清理：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（1）施工现场内残留的垃圾已全部清除出场；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（2）临时工程已拆除，场地已进行清理、平整或复原；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（3）按合同约定应撤离的人员、承包人施工设备和剩余的材料，包括废弃的施工设备和材料，已按计划撤离施工现场；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（4）施工现场周边及其附近道路、河道的施工堆积物，已全部清理；</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（5）施工现场其他场地清理工作已全部完成。</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13.6.2 地表还原</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862" w:name="_Toc532375600"/>
      <w:bookmarkStart w:id="863" w:name="_Toc351203593"/>
      <w:bookmarkStart w:id="864" w:name="_Toc532377281"/>
      <w:bookmarkStart w:id="865" w:name="_Toc337558810"/>
      <w:bookmarkStart w:id="866" w:name="_Toc296503113"/>
      <w:bookmarkStart w:id="867" w:name="_Toc296346614"/>
      <w:r>
        <w:rPr>
          <w:rFonts w:hint="eastAsia"/>
          <w:kern w:val="2"/>
          <w:sz w:val="21"/>
          <w:szCs w:val="21"/>
        </w:rPr>
        <w:t>14. 竣工结算</w:t>
      </w:r>
      <w:bookmarkEnd w:id="862"/>
      <w:bookmarkEnd w:id="863"/>
      <w:bookmarkEnd w:id="864"/>
    </w:p>
    <w:p w:rsidR="009A3DD0" w:rsidRDefault="00A75615">
      <w:pPr>
        <w:pStyle w:val="5"/>
        <w:spacing w:before="0" w:beforeAutospacing="0" w:after="0" w:afterAutospacing="0" w:line="360" w:lineRule="auto"/>
        <w:ind w:firstLineChars="200" w:firstLine="422"/>
        <w:rPr>
          <w:sz w:val="21"/>
          <w:szCs w:val="21"/>
        </w:rPr>
      </w:pPr>
      <w:bookmarkStart w:id="868" w:name="_Toc532377282"/>
      <w:bookmarkStart w:id="869" w:name="_Toc351203594"/>
      <w:bookmarkStart w:id="870" w:name="_Toc337558811"/>
      <w:bookmarkEnd w:id="865"/>
      <w:r>
        <w:rPr>
          <w:rFonts w:hint="eastAsia"/>
          <w:sz w:val="21"/>
          <w:szCs w:val="21"/>
        </w:rPr>
        <w:t>14.1 竣工结算申请</w:t>
      </w:r>
      <w:bookmarkEnd w:id="868"/>
      <w:bookmarkEnd w:id="869"/>
    </w:p>
    <w:bookmarkEnd w:id="87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除专用合同条款另有约定外，竣工结算申请单应包括以下内容：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（1）竣工结算合同价格；</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（2）发包人已支付承包人的款项；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（3）应扣留的质量保证金。已缴纳履约保证金的或提供其他工程质量担保方式的除外； </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（4）发包人应支付承包人的合同价款。</w:t>
      </w:r>
    </w:p>
    <w:p w:rsidR="009A3DD0" w:rsidRDefault="00A75615">
      <w:pPr>
        <w:pStyle w:val="5"/>
        <w:spacing w:before="0" w:beforeAutospacing="0" w:after="0" w:afterAutospacing="0" w:line="360" w:lineRule="auto"/>
        <w:ind w:firstLineChars="200" w:firstLine="422"/>
        <w:rPr>
          <w:sz w:val="21"/>
          <w:szCs w:val="21"/>
        </w:rPr>
      </w:pPr>
      <w:bookmarkStart w:id="871" w:name="_Toc532377283"/>
      <w:bookmarkStart w:id="872" w:name="_Toc351203595"/>
      <w:bookmarkStart w:id="873" w:name="_Toc337558812"/>
      <w:r>
        <w:rPr>
          <w:rFonts w:hint="eastAsia"/>
          <w:sz w:val="21"/>
          <w:szCs w:val="21"/>
        </w:rPr>
        <w:t>14.2 竣工结算审核</w:t>
      </w:r>
      <w:bookmarkEnd w:id="871"/>
      <w:bookmarkEnd w:id="872"/>
    </w:p>
    <w:bookmarkEnd w:id="87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（1）除专用合同条款另有约定外，监理人应在收到竣工结算申请单后14天内完成核查并报送发包</w:t>
      </w:r>
      <w:r>
        <w:rPr>
          <w:rFonts w:ascii="宋体" w:hAnsi="宋体" w:hint="eastAsia"/>
          <w:kern w:val="0"/>
          <w:szCs w:val="21"/>
        </w:rPr>
        <w:lastRenderedPageBreak/>
        <w:t>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rsidR="009A3DD0" w:rsidRDefault="00A75615">
      <w:pPr>
        <w:pStyle w:val="5"/>
        <w:spacing w:before="0" w:beforeAutospacing="0" w:after="0" w:afterAutospacing="0" w:line="360" w:lineRule="auto"/>
        <w:ind w:firstLineChars="200" w:firstLine="422"/>
        <w:rPr>
          <w:sz w:val="21"/>
          <w:szCs w:val="21"/>
        </w:rPr>
      </w:pPr>
      <w:bookmarkStart w:id="874" w:name="_Toc351203596"/>
      <w:bookmarkStart w:id="875" w:name="_Toc532377284"/>
      <w:bookmarkStart w:id="876" w:name="_Toc337558813"/>
      <w:r>
        <w:rPr>
          <w:rFonts w:hint="eastAsia"/>
          <w:sz w:val="21"/>
          <w:szCs w:val="21"/>
        </w:rPr>
        <w:t>14.3 甩项竣工协议</w:t>
      </w:r>
      <w:bookmarkEnd w:id="874"/>
      <w:bookmarkEnd w:id="875"/>
    </w:p>
    <w:bookmarkEnd w:id="876"/>
    <w:p w:rsidR="009A3DD0" w:rsidRDefault="00A75615">
      <w:pPr>
        <w:autoSpaceDE w:val="0"/>
        <w:autoSpaceDN w:val="0"/>
        <w:spacing w:line="360" w:lineRule="auto"/>
        <w:ind w:firstLineChars="196" w:firstLine="412"/>
        <w:jc w:val="left"/>
        <w:rPr>
          <w:rFonts w:ascii="宋体" w:hAnsi="宋体"/>
          <w:kern w:val="0"/>
          <w:szCs w:val="21"/>
        </w:rPr>
      </w:pPr>
      <w:r>
        <w:rPr>
          <w:rFonts w:ascii="宋体" w:hAnsi="宋体" w:hint="eastAsia"/>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9A3DD0" w:rsidRDefault="00A75615">
      <w:pPr>
        <w:pStyle w:val="5"/>
        <w:spacing w:before="0" w:beforeAutospacing="0" w:after="0" w:afterAutospacing="0" w:line="360" w:lineRule="auto"/>
        <w:ind w:firstLineChars="200" w:firstLine="422"/>
        <w:rPr>
          <w:sz w:val="21"/>
          <w:szCs w:val="21"/>
        </w:rPr>
      </w:pPr>
      <w:bookmarkStart w:id="877" w:name="_Toc532377285"/>
      <w:bookmarkStart w:id="878" w:name="_Toc351203597"/>
      <w:bookmarkStart w:id="879" w:name="_Toc337558814"/>
      <w:r>
        <w:rPr>
          <w:rFonts w:hint="eastAsia"/>
          <w:sz w:val="21"/>
          <w:szCs w:val="21"/>
        </w:rPr>
        <w:t>14.4 最终结清</w:t>
      </w:r>
      <w:bookmarkEnd w:id="877"/>
      <w:bookmarkEnd w:id="878"/>
    </w:p>
    <w:bookmarkEnd w:id="879"/>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14.4.1 最终结清申请单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（1）除专用合同条款另有约定外，承包人应在缺陷责任期终止证书颁发后7天内，按专用合同条款约定的份数向发包人提交最终结清申请单，并提供相关证明材料。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除专用合同条款另有约定外，最终结清申请单应列明质量保证金、应扣除的质量保证金、缺陷责任期内发生的增减费用。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（2）发包人对最终结清申请单内容有异议的，有权要求承包人进行修正和提供补充资料，承包人应向发包人提交修正后的最终结清申请单。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14.4.2 最终结清证书和支付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（3）承包人对发包人颁发的最终结清证书有异议的，按第20条〔争议解决〕的约定办理。</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880" w:name="_Toc532377286"/>
      <w:bookmarkStart w:id="881" w:name="_Toc351203598"/>
      <w:bookmarkStart w:id="882" w:name="_Toc532375601"/>
      <w:bookmarkStart w:id="883" w:name="_Toc337558815"/>
      <w:r>
        <w:rPr>
          <w:rFonts w:hint="eastAsia"/>
          <w:kern w:val="2"/>
          <w:sz w:val="21"/>
          <w:szCs w:val="21"/>
        </w:rPr>
        <w:t>15. 缺陷责任与保修</w:t>
      </w:r>
      <w:bookmarkEnd w:id="880"/>
      <w:bookmarkEnd w:id="881"/>
      <w:bookmarkEnd w:id="882"/>
    </w:p>
    <w:p w:rsidR="009A3DD0" w:rsidRDefault="00A75615">
      <w:pPr>
        <w:pStyle w:val="5"/>
        <w:spacing w:before="0" w:beforeAutospacing="0" w:after="0" w:afterAutospacing="0" w:line="360" w:lineRule="auto"/>
        <w:ind w:firstLineChars="200" w:firstLine="422"/>
        <w:rPr>
          <w:sz w:val="21"/>
          <w:szCs w:val="21"/>
        </w:rPr>
      </w:pPr>
      <w:bookmarkStart w:id="884" w:name="_Toc351203599"/>
      <w:bookmarkStart w:id="885" w:name="_Toc532377287"/>
      <w:bookmarkStart w:id="886" w:name="_Toc337558816"/>
      <w:bookmarkStart w:id="887" w:name="_Toc296503114"/>
      <w:bookmarkStart w:id="888" w:name="_Toc296346615"/>
      <w:bookmarkEnd w:id="866"/>
      <w:bookmarkEnd w:id="867"/>
      <w:bookmarkEnd w:id="883"/>
      <w:r>
        <w:rPr>
          <w:rFonts w:hint="eastAsia"/>
          <w:sz w:val="21"/>
          <w:szCs w:val="21"/>
        </w:rPr>
        <w:t>15.1 工程保修的原则</w:t>
      </w:r>
      <w:bookmarkEnd w:id="884"/>
      <w:bookmarkEnd w:id="885"/>
    </w:p>
    <w:bookmarkEnd w:id="886"/>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在工程移交发包人后，因承包人原因产生的质量缺陷，承包人应承担质量缺陷责任和保修义务。缺陷责任期届满，承包人仍应按合同约定的工程各部位保修年限承担保修义务。</w:t>
      </w:r>
    </w:p>
    <w:p w:rsidR="009A3DD0" w:rsidRDefault="00A75615">
      <w:pPr>
        <w:pStyle w:val="5"/>
        <w:spacing w:before="0" w:beforeAutospacing="0" w:after="0" w:afterAutospacing="0" w:line="360" w:lineRule="auto"/>
        <w:ind w:firstLineChars="200" w:firstLine="422"/>
        <w:rPr>
          <w:sz w:val="21"/>
          <w:szCs w:val="21"/>
        </w:rPr>
      </w:pPr>
      <w:bookmarkStart w:id="889" w:name="_Toc532377288"/>
      <w:bookmarkStart w:id="890" w:name="_Toc351203600"/>
      <w:bookmarkStart w:id="891" w:name="_Toc337558817"/>
      <w:r>
        <w:rPr>
          <w:rFonts w:hint="eastAsia"/>
          <w:sz w:val="21"/>
          <w:szCs w:val="21"/>
        </w:rPr>
        <w:t>15.2 缺陷责任期</w:t>
      </w:r>
      <w:bookmarkEnd w:id="887"/>
      <w:bookmarkEnd w:id="888"/>
      <w:bookmarkEnd w:id="889"/>
      <w:bookmarkEnd w:id="890"/>
    </w:p>
    <w:bookmarkEnd w:id="89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15.2.1 缺陷责任期从工程通过竣工验收之日起计算，合同当事人应在专用合同条款约定缺陷责任期的具体期限，但该期限最长不超过24个月。</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由他人原因造成的缺陷，发包人负责组织维修，承包人不承担费用，且发包人不得从保证金中扣除费用。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9A3DD0" w:rsidRDefault="00A75615">
      <w:pPr>
        <w:pStyle w:val="5"/>
        <w:spacing w:before="0" w:beforeAutospacing="0" w:after="0" w:afterAutospacing="0" w:line="360" w:lineRule="auto"/>
        <w:ind w:firstLineChars="200" w:firstLine="422"/>
        <w:rPr>
          <w:sz w:val="21"/>
          <w:szCs w:val="21"/>
        </w:rPr>
      </w:pPr>
      <w:bookmarkStart w:id="892" w:name="_Toc351203601"/>
      <w:bookmarkStart w:id="893" w:name="_Toc532377289"/>
      <w:bookmarkStart w:id="894" w:name="_Toc337558818"/>
      <w:bookmarkStart w:id="895" w:name="_Toc296346616"/>
      <w:bookmarkStart w:id="896" w:name="_Toc296503115"/>
      <w:r>
        <w:rPr>
          <w:rFonts w:hint="eastAsia"/>
          <w:sz w:val="21"/>
          <w:szCs w:val="21"/>
        </w:rPr>
        <w:lastRenderedPageBreak/>
        <w:t>15.3 质量保证金</w:t>
      </w:r>
      <w:bookmarkEnd w:id="892"/>
      <w:bookmarkEnd w:id="893"/>
    </w:p>
    <w:bookmarkEnd w:id="894"/>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经合同当事人协商一致扣留质量保证金的，应在专用合同条款中予以明确。</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在工程项目竣工前，承包人已经提供履约担保的，发包人不得同时预留工程质量保证金。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15.3.1 承包人提供质量保证金的方式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承包人提供质量保证金有以下三种方式：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（1）质量保证金保函；</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（2）相应比例的工程款；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（3）双方约定的其他方式。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除专用合同条款另有约定外，质量保证金原则上采用上述第（1）种方式。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15.3.2 质量保证金的扣留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质量保证金的扣留有以下三种方式：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（1）在支付工程进度款时逐次扣留，在此情形下，质量保证金的计算基数不包括预付款的支付、扣回以及价格调整的金额；</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（2）工</w:t>
      </w:r>
      <w:bookmarkStart w:id="897" w:name="#go6"/>
      <w:bookmarkEnd w:id="897"/>
      <w:r>
        <w:rPr>
          <w:rFonts w:ascii="宋体" w:hAnsi="宋体" w:hint="eastAsia"/>
          <w:kern w:val="0"/>
          <w:szCs w:val="21"/>
        </w:rPr>
        <w:t>程竣工结算时一次性扣留质量保证金；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（3）双方约定的其他扣留方式。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除专用合同条款另有约定外，质量保证金的扣留原则上采用上述第（1）种方式。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w:t>
      </w:r>
      <w:bookmarkStart w:id="898" w:name="#go4"/>
      <w:bookmarkEnd w:id="898"/>
      <w:r>
        <w:rPr>
          <w:rFonts w:ascii="宋体" w:hAnsi="宋体" w:hint="eastAsia"/>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发包人在退还质量保证金的同时按照中国人民银行发布的同期同类贷款基准利率支付利息。</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15.3.3 质量保证金的退还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缺陷责任期内，承包人认真履行合同约定的责任，到期后，承包人可向发包人申请返还保证金。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发包人和承包人对保证金预留、返还以及工程维修质量、费用有争议的，按合同第20条约定的争议和纠纷解决程序处理。</w:t>
      </w:r>
    </w:p>
    <w:p w:rsidR="009A3DD0" w:rsidRDefault="00A75615">
      <w:pPr>
        <w:pStyle w:val="5"/>
        <w:spacing w:before="0" w:beforeAutospacing="0" w:after="0" w:afterAutospacing="0" w:line="360" w:lineRule="auto"/>
        <w:ind w:firstLineChars="200" w:firstLine="422"/>
        <w:rPr>
          <w:sz w:val="21"/>
          <w:szCs w:val="21"/>
        </w:rPr>
      </w:pPr>
      <w:bookmarkStart w:id="899" w:name="_Toc351203602"/>
      <w:bookmarkStart w:id="900" w:name="_Toc532377290"/>
      <w:bookmarkStart w:id="901" w:name="_Toc337558819"/>
      <w:r>
        <w:rPr>
          <w:rFonts w:hint="eastAsia"/>
          <w:sz w:val="21"/>
          <w:szCs w:val="21"/>
        </w:rPr>
        <w:t>15.4 保修</w:t>
      </w:r>
      <w:bookmarkEnd w:id="899"/>
      <w:bookmarkEnd w:id="900"/>
    </w:p>
    <w:bookmarkEnd w:id="895"/>
    <w:bookmarkEnd w:id="896"/>
    <w:bookmarkEnd w:id="90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15.4.1保修责任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发包人未经竣工验收擅自使用工程的，保修期自转移占有之日起算。</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15.4.2 修复费用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保修期内，修复的费用按照以下约定处理：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（1）保修期内，因承包人原因造成工程的缺陷、损坏，承包人应负责修复，并承担修复的费用以及因工程的缺陷、损坏造成的人身伤害和财产损失；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（2）保修期内，因发包人使用不当造成工程的缺陷、损坏，可以委托承包人修复，但发包人应承担修复的费用，并支付承包人合理利润；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15.4.3 修复通知</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15.4.4 未能修复</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15.4.5 承包人出入权</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902" w:name="_Toc351203603"/>
      <w:bookmarkStart w:id="903" w:name="_Toc532377291"/>
      <w:bookmarkStart w:id="904" w:name="_Toc532375602"/>
      <w:bookmarkStart w:id="905" w:name="_Toc337558820"/>
      <w:r>
        <w:rPr>
          <w:rFonts w:hint="eastAsia"/>
          <w:kern w:val="2"/>
          <w:sz w:val="21"/>
          <w:szCs w:val="21"/>
        </w:rPr>
        <w:t>16. 违约</w:t>
      </w:r>
      <w:bookmarkEnd w:id="902"/>
      <w:bookmarkEnd w:id="903"/>
      <w:bookmarkEnd w:id="904"/>
    </w:p>
    <w:p w:rsidR="009A3DD0" w:rsidRDefault="00A75615">
      <w:pPr>
        <w:pStyle w:val="5"/>
        <w:spacing w:before="0" w:beforeAutospacing="0" w:after="0" w:afterAutospacing="0" w:line="360" w:lineRule="auto"/>
        <w:ind w:firstLineChars="200" w:firstLine="422"/>
        <w:rPr>
          <w:sz w:val="21"/>
          <w:szCs w:val="21"/>
        </w:rPr>
      </w:pPr>
      <w:bookmarkStart w:id="906" w:name="_Toc296346630"/>
      <w:bookmarkStart w:id="907" w:name="_Toc296503129"/>
      <w:bookmarkStart w:id="908" w:name="_Toc532377292"/>
      <w:bookmarkStart w:id="909" w:name="_Toc351203604"/>
      <w:bookmarkStart w:id="910" w:name="_Toc337558821"/>
      <w:bookmarkEnd w:id="905"/>
      <w:r>
        <w:rPr>
          <w:rFonts w:hint="eastAsia"/>
          <w:sz w:val="21"/>
          <w:szCs w:val="21"/>
        </w:rPr>
        <w:t>16.1 发</w:t>
      </w:r>
      <w:bookmarkEnd w:id="906"/>
      <w:bookmarkEnd w:id="907"/>
      <w:r>
        <w:rPr>
          <w:rFonts w:hint="eastAsia"/>
          <w:sz w:val="21"/>
          <w:szCs w:val="21"/>
        </w:rPr>
        <w:t>包人违约</w:t>
      </w:r>
      <w:bookmarkEnd w:id="908"/>
      <w:bookmarkEnd w:id="909"/>
    </w:p>
    <w:bookmarkEnd w:id="91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16.1.1 发包人违约的情形</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在合同履行过程中发生的下列情形，属于发包人违约：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（1）因发包人原因未能在计划开工日期前7天内下达开工通知的；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（2）因发包人原因未能按合同约定支付合同价款的；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（3）发包人违反第10.1款〔变更的范围〕第（2）项约定，自行实施被取消的工作或转由他人实施的；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（4）发包人提供的材料、工程设备的规格、数量或质量不符合合同约定，或因发包人原因导致交货日期延误或交货地点变更等情况的；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（5）因发包人违反合同约定造成暂停施工的；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（6）发包人无正当理由没有在约定期限内发出复工指示，导致承包人无法复工的；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（7）发包人明确表示或者以其行为表明不履行合同主要义务的；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（8）发包人未能按照合同约定履行其他义务的。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16.1.2 发包人违约的责任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16.1.3 因发包人违约解除合同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16.1.4 因发包人违约解除合同后的付款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承包人按照本款约定解除合同的，发包人应在解除合同后28天内支付下列款项，并解除履约担保：</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（1）合同解除前所完成工作的价款；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（2）承包人为工程施工订购并已付款的材料、工程设备和其他物品的价款；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（3）承包人撤离施工现场以及遣散承包人人员的款项；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（4）按照合同约定在合同解除前应支付的违约金；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（5）按照合同约定应当支付给承包人的其他款项；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（6）按照合同约定应退还的质量保证金；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（7）因解除合同给承包人造成的损失。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合同当事人未能就解除合同后的结清达成一致的，按照第20条〔争议解决〕的约定处理。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承包人应妥善做好已完工程和与工程有关的已购材料、工程设备的保护和移交工作，并将施工设备和人员撤出施工现场，发包人应为承包人撤出提供必要条件。</w:t>
      </w:r>
    </w:p>
    <w:p w:rsidR="009A3DD0" w:rsidRDefault="00A75615">
      <w:pPr>
        <w:pStyle w:val="5"/>
        <w:spacing w:before="0" w:beforeAutospacing="0" w:after="0" w:afterAutospacing="0" w:line="360" w:lineRule="auto"/>
        <w:ind w:firstLineChars="200" w:firstLine="422"/>
        <w:rPr>
          <w:sz w:val="21"/>
          <w:szCs w:val="21"/>
        </w:rPr>
      </w:pPr>
      <w:bookmarkStart w:id="911" w:name="_Toc351203605"/>
      <w:bookmarkStart w:id="912" w:name="_Toc532377293"/>
      <w:bookmarkStart w:id="913" w:name="_Toc337558822"/>
      <w:bookmarkStart w:id="914" w:name="_Toc296503131"/>
      <w:bookmarkStart w:id="915" w:name="_Toc296346632"/>
      <w:r>
        <w:rPr>
          <w:rFonts w:hint="eastAsia"/>
          <w:sz w:val="21"/>
          <w:szCs w:val="21"/>
        </w:rPr>
        <w:t>16.2 承包人违约</w:t>
      </w:r>
      <w:bookmarkEnd w:id="911"/>
      <w:bookmarkEnd w:id="912"/>
    </w:p>
    <w:bookmarkEnd w:id="913"/>
    <w:bookmarkEnd w:id="914"/>
    <w:bookmarkEnd w:id="915"/>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16.2.1 承包人违约的情形</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在合同履行过程中发生的下列情形，属于承包人违约：</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（1）承包人违反合同约定进行转包或违法分包的；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（2）承包人违反合同约定采购和使用不合格的材料和工程设备的；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（3）因承包人原因导致工程质量不符合合同要求的； </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（4）承包人违反第8.9款〔材料与设备专用要求〕的约定，未经批准，私自将已按照合同约定进入施工现场的材料或设备撤离施工现场的；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（5）承包人未能按施工进度计划及时完成合同约定的工作，造成工期延误的；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（6）承包人在缺陷责任期及保修期内，未能在合理期限对工程缺陷进行修复，或拒绝按发包人要求进行修复的；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（7）承包人明确表示或者以其行为表明不履行合同主要义务的；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（8）承包人未能按照合同约定履行其他义务的。</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承包人发生除本项第（7）目约定以外的其他违约情况时，监理人可向承包人发出整改通知，要求其在指定的期限内改正。</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16.2.2 承包人违约的责任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16.2.3 因承包人违约解除合同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16.2.4因承包人违约解除合同后的处理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因承包人原因导致合同解除的，则合同当事人应在合同解除后28天内完成估价、付款和清算，并按以下约定执行：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（1）合同解除后，按第4.4款〔商定或确定〕商定或确定承包人实际完成工作对应的合同价款，以</w:t>
      </w:r>
      <w:r>
        <w:rPr>
          <w:rFonts w:ascii="宋体" w:hAnsi="宋体" w:hint="eastAsia"/>
          <w:kern w:val="0"/>
          <w:szCs w:val="21"/>
        </w:rPr>
        <w:lastRenderedPageBreak/>
        <w:t>及承包人已提供的材料、工程设备、施工设备和临时工程等的价值；</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（2）合同解除后，承包人应支付的违约金；</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（3）合同解除后，因解除合同给发包人造成的损失；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（4）合同解除后，承包人应按照发包人要求和监理人的指示完成现场的清理和撤离；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（5）发包人和承包人应在合同解除后进行清算，出具最终结清付款证书，结清全部款项。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16.2.5采购合同权益转让</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9A3DD0" w:rsidRDefault="00A75615">
      <w:pPr>
        <w:pStyle w:val="5"/>
        <w:spacing w:before="0" w:beforeAutospacing="0" w:after="0" w:afterAutospacing="0" w:line="360" w:lineRule="auto"/>
        <w:ind w:firstLineChars="200" w:firstLine="422"/>
        <w:rPr>
          <w:sz w:val="21"/>
          <w:szCs w:val="21"/>
        </w:rPr>
      </w:pPr>
      <w:bookmarkStart w:id="916" w:name="_Toc532377294"/>
      <w:bookmarkStart w:id="917" w:name="_Toc351203606"/>
      <w:r>
        <w:rPr>
          <w:rFonts w:hint="eastAsia"/>
          <w:sz w:val="21"/>
          <w:szCs w:val="21"/>
        </w:rPr>
        <w:t>16.3 第三人造成的违约</w:t>
      </w:r>
      <w:bookmarkEnd w:id="916"/>
      <w:bookmarkEnd w:id="917"/>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在履行合同过程中，一方当事人因第三人的原因造成违约的，应当向对方当事人承担违约责任。一方当事人和第三人之间的纠纷，依照法律规定或者按照约定解决。</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918" w:name="_Toc351203607"/>
      <w:bookmarkStart w:id="919" w:name="_Toc532377295"/>
      <w:bookmarkStart w:id="920" w:name="_Toc296503116"/>
      <w:bookmarkStart w:id="921" w:name="_Toc296346617"/>
      <w:bookmarkStart w:id="922" w:name="_Toc337558823"/>
      <w:bookmarkStart w:id="923" w:name="_Toc532375603"/>
      <w:r>
        <w:rPr>
          <w:rFonts w:hint="eastAsia"/>
          <w:kern w:val="2"/>
          <w:sz w:val="21"/>
          <w:szCs w:val="21"/>
        </w:rPr>
        <w:t>17. 不可抗力</w:t>
      </w:r>
      <w:bookmarkEnd w:id="918"/>
      <w:bookmarkEnd w:id="919"/>
      <w:bookmarkEnd w:id="920"/>
      <w:bookmarkEnd w:id="921"/>
      <w:bookmarkEnd w:id="922"/>
      <w:bookmarkEnd w:id="923"/>
    </w:p>
    <w:p w:rsidR="009A3DD0" w:rsidRDefault="00A75615">
      <w:pPr>
        <w:pStyle w:val="5"/>
        <w:spacing w:before="0" w:beforeAutospacing="0" w:after="0" w:afterAutospacing="0" w:line="360" w:lineRule="auto"/>
        <w:ind w:firstLineChars="200" w:firstLine="422"/>
        <w:rPr>
          <w:sz w:val="21"/>
          <w:szCs w:val="21"/>
        </w:rPr>
      </w:pPr>
      <w:bookmarkStart w:id="924" w:name="_Toc351203608"/>
      <w:bookmarkStart w:id="925" w:name="_Toc532377296"/>
      <w:bookmarkStart w:id="926" w:name="_Toc296503117"/>
      <w:bookmarkStart w:id="927" w:name="_Toc296346618"/>
      <w:bookmarkStart w:id="928" w:name="_Toc337558824"/>
      <w:r>
        <w:rPr>
          <w:rFonts w:hint="eastAsia"/>
          <w:sz w:val="21"/>
          <w:szCs w:val="21"/>
        </w:rPr>
        <w:t>17.1 不可抗力的确认</w:t>
      </w:r>
      <w:bookmarkEnd w:id="924"/>
      <w:bookmarkEnd w:id="925"/>
    </w:p>
    <w:bookmarkEnd w:id="926"/>
    <w:bookmarkEnd w:id="927"/>
    <w:bookmarkEnd w:id="928"/>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9A3DD0" w:rsidRDefault="00A75615">
      <w:pPr>
        <w:pStyle w:val="5"/>
        <w:spacing w:before="0" w:beforeAutospacing="0" w:after="0" w:afterAutospacing="0" w:line="360" w:lineRule="auto"/>
        <w:ind w:firstLineChars="200" w:firstLine="422"/>
        <w:rPr>
          <w:sz w:val="21"/>
          <w:szCs w:val="21"/>
        </w:rPr>
      </w:pPr>
      <w:bookmarkStart w:id="929" w:name="_Toc532377297"/>
      <w:bookmarkStart w:id="930" w:name="_Toc351203609"/>
      <w:bookmarkStart w:id="931" w:name="_Toc296503118"/>
      <w:bookmarkStart w:id="932" w:name="_Toc337558825"/>
      <w:bookmarkStart w:id="933" w:name="_Toc296346619"/>
      <w:r>
        <w:rPr>
          <w:rFonts w:hint="eastAsia"/>
          <w:sz w:val="21"/>
          <w:szCs w:val="21"/>
        </w:rPr>
        <w:t>17.2 不可抗力的通知</w:t>
      </w:r>
      <w:bookmarkEnd w:id="929"/>
      <w:bookmarkEnd w:id="930"/>
    </w:p>
    <w:bookmarkEnd w:id="931"/>
    <w:bookmarkEnd w:id="932"/>
    <w:bookmarkEnd w:id="93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rsidR="009A3DD0" w:rsidRDefault="00A75615">
      <w:pPr>
        <w:pStyle w:val="5"/>
        <w:spacing w:before="0" w:beforeAutospacing="0" w:after="0" w:afterAutospacing="0" w:line="360" w:lineRule="auto"/>
        <w:ind w:firstLineChars="200" w:firstLine="422"/>
        <w:rPr>
          <w:sz w:val="21"/>
          <w:szCs w:val="21"/>
        </w:rPr>
      </w:pPr>
      <w:bookmarkStart w:id="934" w:name="_Toc532377298"/>
      <w:r>
        <w:rPr>
          <w:rFonts w:hint="eastAsia"/>
          <w:sz w:val="21"/>
          <w:szCs w:val="21"/>
        </w:rPr>
        <w:t>17.3 不可抗力后果的承担</w:t>
      </w:r>
      <w:bookmarkEnd w:id="934"/>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17.3.1 不可抗力引起的后果及造成的损失由合同当事人按照法律规定及合同约定各自承担。不可</w:t>
      </w:r>
      <w:r>
        <w:rPr>
          <w:rFonts w:ascii="宋体" w:hAnsi="宋体" w:hint="eastAsia"/>
          <w:kern w:val="0"/>
          <w:szCs w:val="21"/>
        </w:rPr>
        <w:lastRenderedPageBreak/>
        <w:t>抗力发生前已完成的工程应当按照合同约定进行计量支付。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17.3.2 不可抗力导致的人员伤亡、财产损失、费用增加和（或）工期延误等后果，由合同当事人按以下原则承担：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（1）永久工程、已运至施工现场的材料和工程设备的损坏，以及因工程损坏造成的第三人人员伤亡和财产损失由发包人承担；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（2）承包人施工设备的损坏由承包人承担；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（3）发包人和承包人承担各自人员伤亡和财产的损失；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（5）因不可抗力引起或将引起工期延误，发包人要求赶工的，由此增加的赶工费用由发包人承担；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（6）承包人在停工期间按照发包人要求照管、清理和修复工程的费用由发包人承担。</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不可抗力发生后，合同当事人均应采取措施尽量避免和减少损失的扩大，任何一方当事人没有采取有效措施导致损失扩大的，应对扩大的损失承担责任。</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因合同一方迟延履行合同义务，在迟延履行期间遭遇不可抗力的，不免除其违约责任。</w:t>
      </w:r>
    </w:p>
    <w:p w:rsidR="009A3DD0" w:rsidRDefault="00A75615">
      <w:pPr>
        <w:pStyle w:val="5"/>
        <w:spacing w:before="0" w:beforeAutospacing="0" w:after="0" w:afterAutospacing="0" w:line="360" w:lineRule="auto"/>
        <w:ind w:firstLineChars="200" w:firstLine="422"/>
        <w:rPr>
          <w:sz w:val="21"/>
          <w:szCs w:val="21"/>
        </w:rPr>
      </w:pPr>
      <w:bookmarkStart w:id="935" w:name="_Toc351203611"/>
      <w:bookmarkStart w:id="936" w:name="_Toc532377299"/>
      <w:bookmarkStart w:id="937" w:name="_Toc337558827"/>
      <w:r>
        <w:rPr>
          <w:rFonts w:hint="eastAsia"/>
          <w:sz w:val="21"/>
          <w:szCs w:val="21"/>
        </w:rPr>
        <w:t>17.4 因不可抗力解除合同</w:t>
      </w:r>
      <w:bookmarkEnd w:id="935"/>
      <w:bookmarkEnd w:id="936"/>
    </w:p>
    <w:bookmarkEnd w:id="937"/>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（1）合同解除前承包人已完成工作的价款；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（2）承包人为工程订购的并已交付给承包人，或承包人有责任接受交付的材料、工程设备和其他物品的价款；</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（3）发包人要求承包人退货或解除订货合同而产生的费用，或因不能退货或解除合同而产生的损失；</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（4）承包人撤离施工现场以及遣散承包人人员的费用；</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（5）按照合同约定在合同解除前应支付给承包人的其他款项；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（6）扣减承包人按照合同约定应向发包人支付的款项；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（7）双方商定或确定的其他款项。</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除专用合同条款另有约定外，合同解除后，发包人应在商定或确定上述款项后28天内完成上述款项</w:t>
      </w:r>
      <w:r>
        <w:rPr>
          <w:rFonts w:ascii="宋体" w:hAnsi="宋体" w:hint="eastAsia"/>
          <w:kern w:val="0"/>
          <w:szCs w:val="21"/>
        </w:rPr>
        <w:lastRenderedPageBreak/>
        <w:t>的支付。</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938" w:name="_Toc532377300"/>
      <w:bookmarkStart w:id="939" w:name="_Toc351203612"/>
      <w:bookmarkStart w:id="940" w:name="_Toc532375604"/>
      <w:bookmarkStart w:id="941" w:name="_Toc296503120"/>
      <w:bookmarkStart w:id="942" w:name="_Toc296346621"/>
      <w:bookmarkStart w:id="943" w:name="_Toc337558828"/>
      <w:r>
        <w:rPr>
          <w:rFonts w:hint="eastAsia"/>
          <w:kern w:val="2"/>
          <w:sz w:val="21"/>
          <w:szCs w:val="21"/>
        </w:rPr>
        <w:t>18. 保险</w:t>
      </w:r>
      <w:bookmarkEnd w:id="938"/>
      <w:bookmarkEnd w:id="939"/>
      <w:bookmarkEnd w:id="940"/>
    </w:p>
    <w:p w:rsidR="009A3DD0" w:rsidRDefault="00A75615">
      <w:pPr>
        <w:pStyle w:val="5"/>
        <w:spacing w:before="0" w:beforeAutospacing="0" w:after="0" w:afterAutospacing="0" w:line="360" w:lineRule="auto"/>
        <w:ind w:firstLineChars="200" w:firstLine="422"/>
        <w:rPr>
          <w:sz w:val="21"/>
          <w:szCs w:val="21"/>
        </w:rPr>
      </w:pPr>
      <w:bookmarkStart w:id="944" w:name="_Toc532377301"/>
      <w:bookmarkStart w:id="945" w:name="_Toc351203613"/>
      <w:bookmarkStart w:id="946" w:name="_Toc296346622"/>
      <w:bookmarkStart w:id="947" w:name="_Toc296503121"/>
      <w:bookmarkStart w:id="948" w:name="_Toc337558829"/>
      <w:bookmarkEnd w:id="941"/>
      <w:bookmarkEnd w:id="942"/>
      <w:bookmarkEnd w:id="943"/>
      <w:r>
        <w:rPr>
          <w:rFonts w:hint="eastAsia"/>
          <w:sz w:val="21"/>
          <w:szCs w:val="21"/>
        </w:rPr>
        <w:t>18.1 工程保险</w:t>
      </w:r>
      <w:bookmarkEnd w:id="944"/>
      <w:bookmarkEnd w:id="945"/>
    </w:p>
    <w:bookmarkEnd w:id="946"/>
    <w:bookmarkEnd w:id="947"/>
    <w:bookmarkEnd w:id="948"/>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rsidR="009A3DD0" w:rsidRDefault="00A75615">
      <w:pPr>
        <w:pStyle w:val="5"/>
        <w:spacing w:before="0" w:beforeAutospacing="0" w:after="0" w:afterAutospacing="0" w:line="360" w:lineRule="auto"/>
        <w:ind w:firstLineChars="200" w:firstLine="422"/>
        <w:rPr>
          <w:sz w:val="21"/>
          <w:szCs w:val="21"/>
        </w:rPr>
      </w:pPr>
      <w:bookmarkStart w:id="949" w:name="_Toc532377302"/>
      <w:bookmarkStart w:id="950" w:name="_Toc351203614"/>
      <w:bookmarkStart w:id="951" w:name="_Toc296503122"/>
      <w:bookmarkStart w:id="952" w:name="_Toc337558830"/>
      <w:bookmarkStart w:id="953" w:name="_Toc296346623"/>
      <w:r>
        <w:rPr>
          <w:rFonts w:hint="eastAsia"/>
          <w:sz w:val="21"/>
          <w:szCs w:val="21"/>
        </w:rPr>
        <w:t>18.2 工伤保险</w:t>
      </w:r>
      <w:bookmarkEnd w:id="949"/>
      <w:bookmarkEnd w:id="950"/>
    </w:p>
    <w:bookmarkEnd w:id="951"/>
    <w:bookmarkEnd w:id="952"/>
    <w:bookmarkEnd w:id="95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18.2.2 承包人应依照法律规定参加工伤保险，并为其履行合同的全部员工办理工伤保险，缴纳工伤保险费，并要求分包人及由承包人为履行合同聘请的第三方依法参加工伤保险。</w:t>
      </w:r>
    </w:p>
    <w:p w:rsidR="009A3DD0" w:rsidRDefault="00A75615">
      <w:pPr>
        <w:pStyle w:val="5"/>
        <w:spacing w:before="0" w:beforeAutospacing="0" w:after="0" w:afterAutospacing="0" w:line="360" w:lineRule="auto"/>
        <w:ind w:firstLineChars="200" w:firstLine="422"/>
        <w:rPr>
          <w:sz w:val="21"/>
          <w:szCs w:val="21"/>
        </w:rPr>
      </w:pPr>
      <w:bookmarkStart w:id="954" w:name="_Toc532377303"/>
      <w:bookmarkStart w:id="955" w:name="_Toc351203615"/>
      <w:bookmarkStart w:id="956" w:name="_Toc296346626"/>
      <w:bookmarkStart w:id="957" w:name="_Toc337558831"/>
      <w:bookmarkStart w:id="958" w:name="_Toc296503125"/>
      <w:r>
        <w:rPr>
          <w:rFonts w:hint="eastAsia"/>
          <w:sz w:val="21"/>
          <w:szCs w:val="21"/>
        </w:rPr>
        <w:t>18.3其他保险</w:t>
      </w:r>
      <w:bookmarkEnd w:id="954"/>
      <w:bookmarkEnd w:id="955"/>
    </w:p>
    <w:bookmarkEnd w:id="956"/>
    <w:bookmarkEnd w:id="957"/>
    <w:bookmarkEnd w:id="958"/>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除专用合同条款另有约定外，承包人应为其施工设备等办理财产保险。</w:t>
      </w:r>
    </w:p>
    <w:p w:rsidR="009A3DD0" w:rsidRDefault="00A75615">
      <w:pPr>
        <w:pStyle w:val="5"/>
        <w:spacing w:before="0" w:beforeAutospacing="0" w:after="0" w:afterAutospacing="0" w:line="360" w:lineRule="auto"/>
        <w:ind w:firstLineChars="200" w:firstLine="422"/>
        <w:rPr>
          <w:sz w:val="21"/>
          <w:szCs w:val="21"/>
        </w:rPr>
      </w:pPr>
      <w:bookmarkStart w:id="959" w:name="_Toc532377304"/>
      <w:bookmarkStart w:id="960" w:name="_Toc351203616"/>
      <w:r>
        <w:rPr>
          <w:rFonts w:hint="eastAsia"/>
          <w:sz w:val="21"/>
          <w:szCs w:val="21"/>
        </w:rPr>
        <w:t>18.4持续保险</w:t>
      </w:r>
      <w:bookmarkEnd w:id="959"/>
      <w:bookmarkEnd w:id="960"/>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合同当事人应与保险人保持联系，使保险人能够随时了解工程实施中的变动，并确保按保险合同条款要求持续保险。</w:t>
      </w:r>
    </w:p>
    <w:p w:rsidR="009A3DD0" w:rsidRDefault="00A75615">
      <w:pPr>
        <w:pStyle w:val="5"/>
        <w:spacing w:before="0" w:beforeAutospacing="0" w:after="0" w:afterAutospacing="0" w:line="360" w:lineRule="auto"/>
        <w:ind w:firstLineChars="200" w:firstLine="422"/>
        <w:rPr>
          <w:sz w:val="21"/>
          <w:szCs w:val="21"/>
        </w:rPr>
      </w:pPr>
      <w:bookmarkStart w:id="961" w:name="_Toc532377305"/>
      <w:bookmarkStart w:id="962" w:name="_Toc351203617"/>
      <w:bookmarkStart w:id="963" w:name="_Toc337558832"/>
      <w:bookmarkStart w:id="964" w:name="_Toc296503126"/>
      <w:bookmarkStart w:id="965" w:name="_Toc296346627"/>
      <w:r>
        <w:rPr>
          <w:rFonts w:hint="eastAsia"/>
          <w:sz w:val="21"/>
          <w:szCs w:val="21"/>
        </w:rPr>
        <w:t>18.5 保险凭证</w:t>
      </w:r>
      <w:bookmarkEnd w:id="961"/>
      <w:bookmarkEnd w:id="962"/>
    </w:p>
    <w:bookmarkEnd w:id="963"/>
    <w:bookmarkEnd w:id="964"/>
    <w:bookmarkEnd w:id="965"/>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合同当事人应及时向另一方当事人提交其已投保的各项保险的凭证和保险单复印件。</w:t>
      </w:r>
    </w:p>
    <w:p w:rsidR="009A3DD0" w:rsidRDefault="00A75615">
      <w:pPr>
        <w:pStyle w:val="5"/>
        <w:spacing w:before="0" w:beforeAutospacing="0" w:after="0" w:afterAutospacing="0" w:line="360" w:lineRule="auto"/>
        <w:ind w:firstLineChars="200" w:firstLine="422"/>
        <w:rPr>
          <w:sz w:val="21"/>
          <w:szCs w:val="21"/>
        </w:rPr>
      </w:pPr>
      <w:bookmarkStart w:id="966" w:name="_Toc532377306"/>
      <w:bookmarkStart w:id="967" w:name="_Toc351203618"/>
      <w:bookmarkStart w:id="968" w:name="_Toc296346628"/>
      <w:bookmarkStart w:id="969" w:name="_Toc337558833"/>
      <w:bookmarkStart w:id="970" w:name="_Toc296503127"/>
      <w:r>
        <w:rPr>
          <w:rFonts w:hint="eastAsia"/>
          <w:sz w:val="21"/>
          <w:szCs w:val="21"/>
        </w:rPr>
        <w:t>18.6 未按约定投保的补救</w:t>
      </w:r>
      <w:bookmarkEnd w:id="966"/>
      <w:bookmarkEnd w:id="967"/>
    </w:p>
    <w:bookmarkEnd w:id="968"/>
    <w:bookmarkEnd w:id="969"/>
    <w:bookmarkEnd w:id="970"/>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18.6.1发包人未按合同约定办理保险，或未能使保险持续有效的，则承包人可代为办理，所需费用由发包人承担。发包人未按合同约定办理保险，导致未能得到足额赔偿的，由发包人负责补足。</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18.6.2承包人未按合同约定办理保险，或未能使保险持续有效的，则发包人可代为办理，所需费用由承包人承担。承包人未按合同约定办理保险，导致未能得到足额赔偿的，由承包人负责补足。</w:t>
      </w:r>
    </w:p>
    <w:p w:rsidR="009A3DD0" w:rsidRDefault="00A75615">
      <w:pPr>
        <w:pStyle w:val="5"/>
        <w:spacing w:before="0" w:beforeAutospacing="0" w:after="0" w:afterAutospacing="0" w:line="360" w:lineRule="auto"/>
        <w:ind w:firstLineChars="200" w:firstLine="422"/>
        <w:rPr>
          <w:sz w:val="21"/>
          <w:szCs w:val="21"/>
        </w:rPr>
      </w:pPr>
      <w:bookmarkStart w:id="971" w:name="_Toc532377307"/>
      <w:bookmarkStart w:id="972" w:name="_Toc351203619"/>
      <w:bookmarkStart w:id="973" w:name="_Toc337558834"/>
      <w:r>
        <w:rPr>
          <w:rFonts w:hint="eastAsia"/>
          <w:sz w:val="21"/>
          <w:szCs w:val="21"/>
        </w:rPr>
        <w:t>18.7 通知义务</w:t>
      </w:r>
      <w:bookmarkEnd w:id="971"/>
      <w:bookmarkEnd w:id="972"/>
    </w:p>
    <w:bookmarkEnd w:id="973"/>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保险事故发生时，投保人应按照保险合同规定的条件和期限及时向保险人报告。发包人和承包人应当在知道保险事故发生后及时通知对方。</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974" w:name="_Toc532375605"/>
      <w:bookmarkStart w:id="975" w:name="_Toc532377308"/>
      <w:r>
        <w:rPr>
          <w:rFonts w:hint="eastAsia"/>
          <w:kern w:val="2"/>
          <w:sz w:val="21"/>
          <w:szCs w:val="21"/>
        </w:rPr>
        <w:lastRenderedPageBreak/>
        <w:t>19. 索赔</w:t>
      </w:r>
      <w:bookmarkEnd w:id="974"/>
      <w:bookmarkEnd w:id="975"/>
    </w:p>
    <w:p w:rsidR="009A3DD0" w:rsidRDefault="00A75615">
      <w:pPr>
        <w:pStyle w:val="5"/>
        <w:spacing w:before="0" w:beforeAutospacing="0" w:after="0" w:afterAutospacing="0" w:line="360" w:lineRule="auto"/>
        <w:ind w:firstLineChars="200" w:firstLine="422"/>
        <w:rPr>
          <w:sz w:val="21"/>
          <w:szCs w:val="21"/>
        </w:rPr>
      </w:pPr>
      <w:bookmarkStart w:id="976" w:name="_Toc532377309"/>
      <w:r>
        <w:rPr>
          <w:rFonts w:hint="eastAsia"/>
          <w:sz w:val="21"/>
          <w:szCs w:val="21"/>
        </w:rPr>
        <w:t>19.1承包人的索赔</w:t>
      </w:r>
      <w:bookmarkEnd w:id="976"/>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根据合同约定，承包人认为有权得到追加付款和（或）延长工期的，应按以下程序向发包人提出索赔：</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（3）索赔事件具有持续影响的，承包人应按合理时间间隔继续递交延续索赔通知，说明持续影响的实际情况和记录，列出累计的追加付款金额和（或）工期延长天数；</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（4）在索赔事件影响结束后28天内，承包人应向监理人递交最终索赔报告，说明最终要求索赔的追加付款金额和（或）延长的工期，并附必要的记录和证明材料。</w:t>
      </w:r>
    </w:p>
    <w:p w:rsidR="009A3DD0" w:rsidRDefault="00A75615">
      <w:pPr>
        <w:pStyle w:val="5"/>
        <w:spacing w:before="0" w:beforeAutospacing="0" w:after="0" w:afterAutospacing="0" w:line="360" w:lineRule="auto"/>
        <w:ind w:firstLineChars="200" w:firstLine="422"/>
        <w:rPr>
          <w:sz w:val="21"/>
          <w:szCs w:val="21"/>
        </w:rPr>
      </w:pPr>
      <w:bookmarkStart w:id="977" w:name="_Toc532377310"/>
      <w:bookmarkStart w:id="978" w:name="_Toc351203622"/>
      <w:bookmarkStart w:id="979" w:name="_Toc337558837"/>
      <w:bookmarkStart w:id="980" w:name="_Toc296503142"/>
      <w:bookmarkStart w:id="981" w:name="_Toc296346643"/>
      <w:r>
        <w:rPr>
          <w:rFonts w:hint="eastAsia"/>
          <w:sz w:val="21"/>
          <w:szCs w:val="21"/>
        </w:rPr>
        <w:t>19.2 对承包人索赔的处理</w:t>
      </w:r>
      <w:bookmarkEnd w:id="977"/>
      <w:bookmarkEnd w:id="978"/>
    </w:p>
    <w:bookmarkEnd w:id="979"/>
    <w:bookmarkEnd w:id="980"/>
    <w:bookmarkEnd w:id="98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对承包人索赔的处理如下：</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（1）监理人应在收到索赔报告后14天内完成审查并报送发包人。监理人对索赔报告存在异议的，有权要求承包人提交全部原始记录副本；</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（3）承包人接受索赔处理结果的，索赔款项在当期进度款中进行支付；承包人不接受索赔处理结果的，按照第20条〔争议解决〕约定处理。</w:t>
      </w:r>
    </w:p>
    <w:p w:rsidR="009A3DD0" w:rsidRDefault="00A75615">
      <w:pPr>
        <w:pStyle w:val="5"/>
        <w:spacing w:before="0" w:beforeAutospacing="0" w:after="0" w:afterAutospacing="0" w:line="360" w:lineRule="auto"/>
        <w:ind w:firstLineChars="200" w:firstLine="422"/>
        <w:rPr>
          <w:sz w:val="21"/>
          <w:szCs w:val="21"/>
        </w:rPr>
      </w:pPr>
      <w:bookmarkStart w:id="982" w:name="_Toc351203623"/>
      <w:bookmarkStart w:id="983" w:name="_Toc532377311"/>
      <w:bookmarkStart w:id="984" w:name="_Toc337558838"/>
      <w:bookmarkStart w:id="985" w:name="_Toc296503143"/>
      <w:bookmarkStart w:id="986" w:name="_Toc296346644"/>
      <w:r>
        <w:rPr>
          <w:rFonts w:hint="eastAsia"/>
          <w:sz w:val="21"/>
          <w:szCs w:val="21"/>
        </w:rPr>
        <w:t>19.3发包人的索赔</w:t>
      </w:r>
      <w:bookmarkEnd w:id="982"/>
      <w:bookmarkEnd w:id="983"/>
    </w:p>
    <w:bookmarkEnd w:id="984"/>
    <w:bookmarkEnd w:id="985"/>
    <w:bookmarkEnd w:id="986"/>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根据合同约定，发包人认为有权得到赔付金额和（或）延长缺陷责任期的，监理人应向承包人发出通知并附有详细的证明。</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9A3DD0" w:rsidRDefault="00A75615">
      <w:pPr>
        <w:pStyle w:val="5"/>
        <w:spacing w:before="0" w:beforeAutospacing="0" w:after="0" w:afterAutospacing="0" w:line="360" w:lineRule="auto"/>
        <w:ind w:firstLineChars="200" w:firstLine="422"/>
        <w:rPr>
          <w:sz w:val="21"/>
          <w:szCs w:val="21"/>
        </w:rPr>
      </w:pPr>
      <w:bookmarkStart w:id="987" w:name="_Toc532377312"/>
      <w:bookmarkStart w:id="988" w:name="_Toc351203624"/>
      <w:bookmarkStart w:id="989" w:name="_Toc337558839"/>
      <w:bookmarkStart w:id="990" w:name="_Toc296346645"/>
      <w:bookmarkStart w:id="991" w:name="_Toc296503144"/>
      <w:r>
        <w:rPr>
          <w:rFonts w:hint="eastAsia"/>
          <w:sz w:val="21"/>
          <w:szCs w:val="21"/>
        </w:rPr>
        <w:t>19.4 对发包人索赔的处理</w:t>
      </w:r>
      <w:bookmarkEnd w:id="987"/>
      <w:bookmarkEnd w:id="988"/>
    </w:p>
    <w:bookmarkEnd w:id="989"/>
    <w:bookmarkEnd w:id="990"/>
    <w:bookmarkEnd w:id="991"/>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对发包人索赔的处理如下：</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（1）承包人收到发包人提交的索赔报告后，应及时审查索赔报告的内容、查验发包人证明材料；</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（2）承包人应在收到索赔报告或有关索赔的进一步证明材料后28天内，将索赔处理结果答复发包人。如果承包人未在上述期限内作出答复的，则视为对发包人索赔要求的认可；</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（3）承包人接受索赔处理结果的，发包人可从应支付给承包人的合同价款中扣除赔付的金额或延长缺陷责任期；发包人不接受索赔处理结果的，按第20条〔争议解决〕约定处理。</w:t>
      </w:r>
    </w:p>
    <w:p w:rsidR="009A3DD0" w:rsidRDefault="00A75615">
      <w:pPr>
        <w:pStyle w:val="5"/>
        <w:spacing w:before="0" w:beforeAutospacing="0" w:after="0" w:afterAutospacing="0" w:line="360" w:lineRule="auto"/>
        <w:ind w:firstLineChars="200" w:firstLine="420"/>
        <w:rPr>
          <w:b w:val="0"/>
          <w:sz w:val="21"/>
          <w:szCs w:val="21"/>
        </w:rPr>
      </w:pPr>
      <w:bookmarkStart w:id="992" w:name="_Toc532377313"/>
      <w:bookmarkStart w:id="993" w:name="_Toc351203625"/>
      <w:r>
        <w:rPr>
          <w:rFonts w:hint="eastAsia"/>
          <w:b w:val="0"/>
          <w:sz w:val="21"/>
          <w:szCs w:val="21"/>
        </w:rPr>
        <w:t>19.5 提出索赔的期限</w:t>
      </w:r>
      <w:bookmarkEnd w:id="992"/>
      <w:bookmarkEnd w:id="993"/>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（1）承包人按第14.2款〔竣工结算审核〕约定接收竣工付款证书后，应被视为已无权再提出在工程接收证书颁发前所发生的任何索赔。</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（2）承包人按第14.4款〔最终结清〕提交的最终结清申请单中，只限于提出工程接收证书颁发后发生的索赔。提出索赔的期限自接受最终结清证书时终止。</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994" w:name="_Toc351203626"/>
      <w:bookmarkStart w:id="995" w:name="_Toc532377314"/>
      <w:bookmarkStart w:id="996" w:name="_Toc532375606"/>
      <w:r>
        <w:rPr>
          <w:rFonts w:hint="eastAsia"/>
          <w:kern w:val="2"/>
          <w:sz w:val="21"/>
          <w:szCs w:val="21"/>
        </w:rPr>
        <w:t>20</w:t>
      </w:r>
      <w:bookmarkStart w:id="997" w:name="_Toc296346647"/>
      <w:bookmarkStart w:id="998" w:name="_Toc296503146"/>
      <w:bookmarkStart w:id="999" w:name="_Toc337558840"/>
      <w:r>
        <w:rPr>
          <w:rFonts w:hint="eastAsia"/>
          <w:kern w:val="2"/>
          <w:sz w:val="21"/>
          <w:szCs w:val="21"/>
        </w:rPr>
        <w:t>. 争议解决</w:t>
      </w:r>
      <w:bookmarkEnd w:id="994"/>
      <w:bookmarkEnd w:id="995"/>
      <w:bookmarkEnd w:id="996"/>
    </w:p>
    <w:p w:rsidR="009A3DD0" w:rsidRDefault="00A75615">
      <w:pPr>
        <w:pStyle w:val="5"/>
        <w:spacing w:before="0" w:beforeAutospacing="0" w:after="0" w:afterAutospacing="0" w:line="360" w:lineRule="auto"/>
        <w:ind w:firstLineChars="200" w:firstLine="422"/>
        <w:rPr>
          <w:sz w:val="21"/>
          <w:szCs w:val="21"/>
        </w:rPr>
      </w:pPr>
      <w:bookmarkStart w:id="1000" w:name="_Toc351203627"/>
      <w:bookmarkStart w:id="1001" w:name="_Toc532377315"/>
      <w:bookmarkStart w:id="1002" w:name="_Toc337558841"/>
      <w:bookmarkStart w:id="1003" w:name="_Toc296346648"/>
      <w:bookmarkStart w:id="1004" w:name="_Toc296503147"/>
      <w:bookmarkEnd w:id="997"/>
      <w:bookmarkEnd w:id="998"/>
      <w:bookmarkEnd w:id="999"/>
      <w:r>
        <w:rPr>
          <w:rFonts w:hint="eastAsia"/>
          <w:sz w:val="21"/>
          <w:szCs w:val="21"/>
        </w:rPr>
        <w:t>20.1和解</w:t>
      </w:r>
      <w:bookmarkEnd w:id="1000"/>
      <w:bookmarkEnd w:id="1001"/>
    </w:p>
    <w:bookmarkEnd w:id="1002"/>
    <w:bookmarkEnd w:id="1003"/>
    <w:bookmarkEnd w:id="1004"/>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合同当事人可以就争议自行和解，自行和解达成协议的经双方签字并盖章后作为合同补充文件，双方均应遵照执行。</w:t>
      </w:r>
    </w:p>
    <w:p w:rsidR="009A3DD0" w:rsidRDefault="00A75615">
      <w:pPr>
        <w:pStyle w:val="5"/>
        <w:spacing w:before="0" w:beforeAutospacing="0" w:after="0" w:afterAutospacing="0" w:line="360" w:lineRule="auto"/>
        <w:ind w:firstLineChars="200" w:firstLine="422"/>
        <w:rPr>
          <w:sz w:val="21"/>
          <w:szCs w:val="21"/>
        </w:rPr>
      </w:pPr>
      <w:bookmarkStart w:id="1005" w:name="_Toc532377316"/>
      <w:bookmarkStart w:id="1006" w:name="_Toc351203628"/>
      <w:r>
        <w:rPr>
          <w:rFonts w:hint="eastAsia"/>
          <w:sz w:val="21"/>
          <w:szCs w:val="21"/>
        </w:rPr>
        <w:t>20</w:t>
      </w:r>
      <w:bookmarkStart w:id="1007" w:name="_Toc296346649"/>
      <w:bookmarkStart w:id="1008" w:name="_Toc337558842"/>
      <w:bookmarkStart w:id="1009" w:name="_Toc296503148"/>
      <w:r>
        <w:rPr>
          <w:rFonts w:hint="eastAsia"/>
          <w:sz w:val="21"/>
          <w:szCs w:val="21"/>
        </w:rPr>
        <w:t>.2调解</w:t>
      </w:r>
      <w:bookmarkEnd w:id="1005"/>
      <w:bookmarkEnd w:id="1006"/>
    </w:p>
    <w:bookmarkEnd w:id="1007"/>
    <w:bookmarkEnd w:id="1008"/>
    <w:bookmarkEnd w:id="1009"/>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合同当事人可以就争议请求建设行政主管部门、行业协会或其他第三方进行调解，调解达成协议的，经双方签字并盖章后作为合同补充文件，双方均应遵照执行。</w:t>
      </w:r>
    </w:p>
    <w:p w:rsidR="009A3DD0" w:rsidRDefault="00A75615">
      <w:pPr>
        <w:pStyle w:val="5"/>
        <w:spacing w:before="0" w:beforeAutospacing="0" w:after="0" w:afterAutospacing="0" w:line="360" w:lineRule="auto"/>
        <w:ind w:firstLineChars="200" w:firstLine="422"/>
        <w:rPr>
          <w:sz w:val="21"/>
          <w:szCs w:val="21"/>
        </w:rPr>
      </w:pPr>
      <w:bookmarkStart w:id="1010" w:name="_Toc351203629"/>
      <w:bookmarkStart w:id="1011" w:name="_Toc532377317"/>
      <w:bookmarkStart w:id="1012" w:name="_Toc296503149"/>
      <w:bookmarkStart w:id="1013" w:name="_Toc296346650"/>
      <w:bookmarkStart w:id="1014" w:name="_Toc337558843"/>
      <w:r>
        <w:rPr>
          <w:rFonts w:hint="eastAsia"/>
          <w:sz w:val="21"/>
          <w:szCs w:val="21"/>
        </w:rPr>
        <w:t>20.3争议评审</w:t>
      </w:r>
      <w:bookmarkEnd w:id="1010"/>
      <w:bookmarkEnd w:id="1011"/>
    </w:p>
    <w:bookmarkEnd w:id="1012"/>
    <w:bookmarkEnd w:id="1013"/>
    <w:bookmarkEnd w:id="1014"/>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合同当事人在专用合同条款中约定采取争议评审方式解决争议以及评审规则，并按下列约定执行： </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20.3.1 争议评审小组的确定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除专用合同条款另有约定外，评审员报酬由发包人和承包人各承担一半。</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20.3.2 争议评审小组的决定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w:t>
      </w:r>
      <w:r>
        <w:rPr>
          <w:rFonts w:ascii="宋体" w:hAnsi="宋体" w:hint="eastAsia"/>
          <w:kern w:val="0"/>
          <w:szCs w:val="21"/>
        </w:rPr>
        <w:lastRenderedPageBreak/>
        <w:t>中对本项事项另行约定。</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20.3.3 争议评审小组决定的效力</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争议评审小组作出的书面决定经合同当事人签字确认后，对双方具有约束力，双方应遵照执行。</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任何一方当事人不接受争议评审小组决定或不履行争议评审小组决定的，双方可选择采用其他争议解决方式。</w:t>
      </w:r>
    </w:p>
    <w:p w:rsidR="009A3DD0" w:rsidRDefault="00A75615">
      <w:pPr>
        <w:pStyle w:val="5"/>
        <w:spacing w:before="0" w:beforeAutospacing="0" w:after="0" w:afterAutospacing="0" w:line="360" w:lineRule="auto"/>
        <w:ind w:firstLineChars="200" w:firstLine="422"/>
        <w:rPr>
          <w:sz w:val="21"/>
          <w:szCs w:val="21"/>
        </w:rPr>
      </w:pPr>
      <w:bookmarkStart w:id="1015" w:name="_Toc532377318"/>
      <w:bookmarkStart w:id="1016" w:name="_Toc351203630"/>
      <w:bookmarkStart w:id="1017" w:name="_Toc296346651"/>
      <w:bookmarkStart w:id="1018" w:name="_Toc337558844"/>
      <w:bookmarkStart w:id="1019" w:name="_Toc296503150"/>
      <w:r>
        <w:rPr>
          <w:rFonts w:hint="eastAsia"/>
          <w:sz w:val="21"/>
          <w:szCs w:val="21"/>
        </w:rPr>
        <w:t>20.4仲裁或诉讼</w:t>
      </w:r>
      <w:bookmarkEnd w:id="1015"/>
      <w:bookmarkEnd w:id="1016"/>
    </w:p>
    <w:bookmarkEnd w:id="1017"/>
    <w:bookmarkEnd w:id="1018"/>
    <w:bookmarkEnd w:id="1019"/>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因合同及合同有关事项产生的争议，合同当事人可以在专用合同条款中约定以下一种方式解决争议：</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（1）向约定的仲裁委员会申请仲裁；</w:t>
      </w:r>
    </w:p>
    <w:p w:rsidR="009A3DD0" w:rsidRDefault="00A75615">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（2）向有管辖权的人民法院起诉。</w:t>
      </w:r>
    </w:p>
    <w:p w:rsidR="009A3DD0" w:rsidRDefault="00A75615">
      <w:pPr>
        <w:pStyle w:val="5"/>
        <w:spacing w:before="0" w:beforeAutospacing="0" w:after="0" w:afterAutospacing="0" w:line="360" w:lineRule="auto"/>
        <w:ind w:firstLineChars="200" w:firstLine="420"/>
        <w:rPr>
          <w:b w:val="0"/>
          <w:sz w:val="21"/>
          <w:szCs w:val="21"/>
        </w:rPr>
      </w:pPr>
      <w:bookmarkStart w:id="1020" w:name="_Toc532377319"/>
      <w:bookmarkStart w:id="1021" w:name="_Toc351203631"/>
      <w:bookmarkStart w:id="1022" w:name="_Toc296503152"/>
      <w:bookmarkStart w:id="1023" w:name="_Toc296346653"/>
      <w:bookmarkStart w:id="1024" w:name="_Toc337558845"/>
      <w:r>
        <w:rPr>
          <w:rFonts w:hint="eastAsia"/>
          <w:b w:val="0"/>
          <w:sz w:val="21"/>
          <w:szCs w:val="21"/>
        </w:rPr>
        <w:t>20.5争议解决条款效力</w:t>
      </w:r>
      <w:bookmarkEnd w:id="1020"/>
      <w:bookmarkEnd w:id="1021"/>
    </w:p>
    <w:bookmarkEnd w:id="1022"/>
    <w:bookmarkEnd w:id="1023"/>
    <w:bookmarkEnd w:id="1024"/>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合同有关争议解决的条款独立存在，合同的变更、解除、终止、无效或者被撤销均不影响其效力。</w:t>
      </w:r>
    </w:p>
    <w:p w:rsidR="009A3DD0" w:rsidRDefault="00A75615">
      <w:pPr>
        <w:keepNext/>
        <w:keepLines/>
        <w:snapToGrid w:val="0"/>
        <w:spacing w:before="260" w:after="260" w:line="360" w:lineRule="auto"/>
        <w:outlineLvl w:val="2"/>
        <w:rPr>
          <w:rFonts w:ascii="宋体" w:hAnsi="宋体"/>
          <w:b/>
          <w:bCs/>
          <w:szCs w:val="21"/>
          <w:lang w:val="zh-CN"/>
        </w:rPr>
      </w:pPr>
      <w:r>
        <w:rPr>
          <w:rFonts w:ascii="宋体" w:hAnsi="宋体" w:hint="eastAsia"/>
          <w:b/>
          <w:bCs/>
          <w:szCs w:val="21"/>
          <w:lang w:val="zh-CN"/>
        </w:rPr>
        <w:br w:type="page"/>
      </w:r>
    </w:p>
    <w:p w:rsidR="009A3DD0" w:rsidRDefault="00A75615">
      <w:pPr>
        <w:pStyle w:val="3"/>
        <w:jc w:val="center"/>
        <w:rPr>
          <w:rFonts w:ascii="宋体" w:hAnsi="宋体"/>
          <w:sz w:val="44"/>
          <w:szCs w:val="44"/>
        </w:rPr>
      </w:pPr>
      <w:bookmarkStart w:id="1025" w:name="_Toc532375607"/>
      <w:bookmarkStart w:id="1026" w:name="_Toc26921"/>
      <w:bookmarkStart w:id="1027" w:name="_Toc529388290"/>
      <w:bookmarkStart w:id="1028" w:name="_Toc532377320"/>
      <w:r>
        <w:rPr>
          <w:rFonts w:ascii="宋体" w:hAnsi="宋体" w:hint="eastAsia"/>
          <w:sz w:val="44"/>
          <w:szCs w:val="44"/>
        </w:rPr>
        <w:lastRenderedPageBreak/>
        <w:t>第三部分 专用合同条款</w:t>
      </w:r>
      <w:bookmarkEnd w:id="1025"/>
      <w:bookmarkEnd w:id="1026"/>
      <w:bookmarkEnd w:id="1027"/>
      <w:bookmarkEnd w:id="1028"/>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029" w:name="_Toc532375608"/>
      <w:bookmarkStart w:id="1030" w:name="_Toc351203633"/>
      <w:bookmarkStart w:id="1031" w:name="_Toc532377321"/>
      <w:bookmarkStart w:id="1032" w:name="_Hlk528927191"/>
      <w:r>
        <w:rPr>
          <w:rFonts w:hint="eastAsia"/>
          <w:kern w:val="2"/>
          <w:sz w:val="21"/>
          <w:szCs w:val="21"/>
        </w:rPr>
        <w:t>1</w:t>
      </w:r>
      <w:bookmarkStart w:id="1033" w:name="_Toc292559361"/>
      <w:bookmarkStart w:id="1034" w:name="_Toc296891196"/>
      <w:bookmarkStart w:id="1035" w:name="_Toc296347155"/>
      <w:bookmarkStart w:id="1036" w:name="_Toc292559866"/>
      <w:bookmarkStart w:id="1037" w:name="_Toc296503156"/>
      <w:bookmarkStart w:id="1038" w:name="_Toc296890984"/>
      <w:bookmarkStart w:id="1039" w:name="_Toc296944495"/>
      <w:bookmarkStart w:id="1040" w:name="_Toc296346657"/>
      <w:bookmarkStart w:id="1041" w:name="_Toc297048342"/>
      <w:bookmarkStart w:id="1042" w:name="_Toc297120456"/>
      <w:r>
        <w:rPr>
          <w:rFonts w:hint="eastAsia"/>
          <w:kern w:val="2"/>
          <w:sz w:val="21"/>
          <w:szCs w:val="21"/>
        </w:rPr>
        <w:t>. 一般约定</w:t>
      </w:r>
      <w:bookmarkEnd w:id="1029"/>
      <w:bookmarkEnd w:id="1030"/>
      <w:bookmarkEnd w:id="1031"/>
    </w:p>
    <w:p w:rsidR="009A3DD0" w:rsidRDefault="00A75615">
      <w:pPr>
        <w:pStyle w:val="5"/>
        <w:spacing w:before="0" w:beforeAutospacing="0" w:after="0" w:afterAutospacing="0" w:line="360" w:lineRule="auto"/>
        <w:ind w:firstLineChars="200" w:firstLine="422"/>
        <w:rPr>
          <w:sz w:val="21"/>
          <w:szCs w:val="21"/>
        </w:rPr>
      </w:pPr>
      <w:bookmarkStart w:id="1043" w:name="_Toc532377322"/>
      <w:bookmarkEnd w:id="1033"/>
      <w:bookmarkEnd w:id="1034"/>
      <w:bookmarkEnd w:id="1035"/>
      <w:bookmarkEnd w:id="1036"/>
      <w:bookmarkEnd w:id="1037"/>
      <w:bookmarkEnd w:id="1038"/>
      <w:bookmarkEnd w:id="1039"/>
      <w:bookmarkEnd w:id="1040"/>
      <w:bookmarkEnd w:id="1041"/>
      <w:bookmarkEnd w:id="1042"/>
      <w:r>
        <w:rPr>
          <w:rFonts w:hint="eastAsia"/>
          <w:sz w:val="21"/>
          <w:szCs w:val="21"/>
        </w:rPr>
        <w:t>1.1词语定义与解释</w:t>
      </w:r>
      <w:bookmarkEnd w:id="1043"/>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 合同</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1.1.1.6技术标准和要求：</w:t>
      </w:r>
      <w:r>
        <w:rPr>
          <w:rFonts w:ascii="宋体" w:hAnsi="宋体" w:hint="eastAsia"/>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1.1.1.8 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1.1.1.10 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本项补充1.1.1.11～1.1.1.16目：</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1.1.1.11 招标文件：</w:t>
      </w:r>
      <w:r>
        <w:rPr>
          <w:rFonts w:ascii="宋体" w:hAnsi="宋体" w:hint="eastAsia"/>
          <w:kern w:val="0"/>
          <w:szCs w:val="21"/>
          <w:u w:val="single"/>
        </w:rPr>
        <w:t>指本工程的招标文件、图纸、其他技术资料及招标人发出的对招标文件所作的澄清、修改等资料</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1.1.1.12 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1.1.1.13 重大设计变更：按照规定需要重新报建设行政主管部门批准的设计变更。</w:t>
      </w:r>
    </w:p>
    <w:p w:rsidR="009A3DD0" w:rsidRDefault="00A75615">
      <w:pPr>
        <w:spacing w:line="360" w:lineRule="auto"/>
        <w:ind w:firstLineChars="200" w:firstLine="420"/>
        <w:jc w:val="left"/>
        <w:rPr>
          <w:rFonts w:ascii="宋体" w:hAnsi="宋体"/>
          <w:szCs w:val="21"/>
        </w:rPr>
      </w:pPr>
      <w:r>
        <w:rPr>
          <w:rFonts w:ascii="宋体" w:hAnsi="宋体"/>
          <w:szCs w:val="21"/>
        </w:rPr>
        <w:t>1.1.1.</w:t>
      </w:r>
      <w:r>
        <w:rPr>
          <w:rFonts w:ascii="宋体" w:hAnsi="宋体" w:hint="eastAsia"/>
          <w:szCs w:val="21"/>
        </w:rPr>
        <w:t>14 公章：专指法定单位名称章</w:t>
      </w:r>
      <w:r>
        <w:rPr>
          <w:rFonts w:ascii="宋体" w:hAnsi="宋体"/>
          <w:szCs w:val="21"/>
        </w:rPr>
        <w:t>。</w:t>
      </w:r>
    </w:p>
    <w:bookmarkEnd w:id="1032"/>
    <w:p w:rsidR="009A3DD0" w:rsidRDefault="00A75615">
      <w:pPr>
        <w:spacing w:line="360" w:lineRule="auto"/>
        <w:ind w:firstLineChars="200" w:firstLine="420"/>
        <w:jc w:val="left"/>
        <w:rPr>
          <w:rFonts w:ascii="宋体" w:hAnsi="宋体"/>
          <w:szCs w:val="21"/>
        </w:rPr>
      </w:pPr>
      <w:r>
        <w:rPr>
          <w:rFonts w:ascii="宋体" w:hAnsi="宋体" w:hint="eastAsia"/>
          <w:szCs w:val="21"/>
        </w:rPr>
        <w:t>1.1.1.15 到岗：指承包人按照到岗履职承诺安排满足办理施工许可手续相关要求的项目主要管理人员实际到施工现场就职履约的行为。</w:t>
      </w:r>
    </w:p>
    <w:p w:rsidR="009A3DD0" w:rsidRDefault="00A75615">
      <w:pPr>
        <w:spacing w:line="360" w:lineRule="auto"/>
        <w:ind w:firstLineChars="200" w:firstLine="420"/>
        <w:jc w:val="left"/>
        <w:rPr>
          <w:rFonts w:ascii="宋体" w:hAnsi="宋体"/>
          <w:szCs w:val="21"/>
        </w:rPr>
      </w:pPr>
      <w:r>
        <w:rPr>
          <w:rFonts w:ascii="宋体" w:hAnsi="宋体" w:hint="eastAsia"/>
          <w:szCs w:val="21"/>
        </w:rPr>
        <w:t>1.1.1.16 项目法人：指具有民事权利能力和民事行为能力，依法独立享有民事权利和承担民事义务，以建设项目为目的，从事项目管理的机构、单位或组织。</w:t>
      </w:r>
    </w:p>
    <w:p w:rsidR="009A3DD0" w:rsidRDefault="00A75615">
      <w:pPr>
        <w:spacing w:line="360" w:lineRule="auto"/>
        <w:ind w:firstLineChars="200" w:firstLine="420"/>
        <w:jc w:val="left"/>
        <w:rPr>
          <w:rFonts w:ascii="宋体" w:hAnsi="宋体"/>
          <w:szCs w:val="21"/>
        </w:rPr>
      </w:pPr>
      <w:r>
        <w:rPr>
          <w:rFonts w:ascii="宋体" w:hAnsi="宋体" w:hint="eastAsia"/>
          <w:szCs w:val="21"/>
        </w:rPr>
        <w:t>1.1.2 合同当事人及其他相关方</w:t>
      </w:r>
    </w:p>
    <w:p w:rsidR="009A3DD0" w:rsidRDefault="00A75615">
      <w:pPr>
        <w:spacing w:line="360" w:lineRule="auto"/>
        <w:ind w:firstLineChars="200" w:firstLine="420"/>
        <w:jc w:val="left"/>
        <w:rPr>
          <w:rFonts w:ascii="宋体" w:hAnsi="宋体"/>
          <w:szCs w:val="21"/>
        </w:rPr>
      </w:pPr>
      <w:r>
        <w:rPr>
          <w:rFonts w:ascii="宋体" w:hAnsi="宋体" w:hint="eastAsia"/>
          <w:szCs w:val="21"/>
        </w:rPr>
        <w:t>1.1.2.4 监理人：</w:t>
      </w:r>
    </w:p>
    <w:p w:rsidR="009A3DD0" w:rsidRDefault="00A75615">
      <w:pPr>
        <w:spacing w:line="360" w:lineRule="auto"/>
        <w:ind w:firstLineChars="200" w:firstLine="420"/>
        <w:jc w:val="left"/>
        <w:rPr>
          <w:rFonts w:ascii="宋体" w:hAnsi="宋体"/>
          <w:szCs w:val="21"/>
        </w:rPr>
      </w:pPr>
      <w:r>
        <w:rPr>
          <w:rFonts w:ascii="宋体" w:hAnsi="宋体" w:hint="eastAsia"/>
          <w:szCs w:val="21"/>
        </w:rPr>
        <w:t>名    称：</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1.1.2.5 设计人：</w:t>
      </w:r>
    </w:p>
    <w:p w:rsidR="009A3DD0" w:rsidRDefault="00A75615">
      <w:pPr>
        <w:spacing w:line="360" w:lineRule="auto"/>
        <w:ind w:firstLineChars="200" w:firstLine="420"/>
        <w:jc w:val="left"/>
        <w:rPr>
          <w:rFonts w:ascii="宋体" w:hAnsi="宋体"/>
          <w:szCs w:val="21"/>
        </w:rPr>
      </w:pPr>
      <w:r>
        <w:rPr>
          <w:rFonts w:ascii="宋体" w:hAnsi="宋体" w:hint="eastAsia"/>
          <w:szCs w:val="21"/>
        </w:rPr>
        <w:t>名    称：</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联系方式：</w:t>
      </w:r>
      <w:r>
        <w:rPr>
          <w:rFonts w:ascii="宋体" w:hAnsi="宋体"/>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1.1.3 工程和设备</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1.1.3.7 作为施工现场组成部分的其他场所包括：</w:t>
      </w:r>
      <w:r>
        <w:rPr>
          <w:rFonts w:ascii="宋体" w:hAnsi="宋体" w:hint="eastAsia"/>
          <w:kern w:val="0"/>
          <w:szCs w:val="21"/>
          <w:u w:val="single"/>
        </w:rPr>
        <w:t>永久占地、临时占地以及为修建临时工程而租用、占用的土地</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1.1.3.9 永久占地包括：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1.1.3.10 临时占地包括：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1.1.6 其他</w:t>
      </w:r>
    </w:p>
    <w:p w:rsidR="009A3DD0" w:rsidRDefault="00A75615">
      <w:pPr>
        <w:spacing w:line="360" w:lineRule="auto"/>
        <w:ind w:firstLineChars="200" w:firstLine="420"/>
        <w:jc w:val="left"/>
        <w:rPr>
          <w:rFonts w:ascii="宋体" w:hAnsi="宋体"/>
          <w:szCs w:val="21"/>
        </w:rPr>
      </w:pPr>
      <w:bookmarkStart w:id="1044" w:name="_Hlk528927262"/>
      <w:r>
        <w:rPr>
          <w:rFonts w:ascii="宋体" w:hAnsi="宋体" w:hint="eastAsia"/>
          <w:szCs w:val="21"/>
        </w:rPr>
        <w:t>本项补充1.1.6.2～1.1.6.3目：</w:t>
      </w:r>
    </w:p>
    <w:p w:rsidR="009A3DD0" w:rsidRDefault="00A75615">
      <w:pPr>
        <w:spacing w:line="360" w:lineRule="auto"/>
        <w:ind w:firstLineChars="200" w:firstLine="420"/>
        <w:jc w:val="left"/>
        <w:rPr>
          <w:rFonts w:ascii="宋体" w:hAnsi="宋体"/>
          <w:szCs w:val="21"/>
        </w:rPr>
      </w:pPr>
      <w:r>
        <w:rPr>
          <w:rFonts w:ascii="宋体" w:hAnsi="宋体" w:hint="eastAsia"/>
          <w:szCs w:val="21"/>
        </w:rPr>
        <w:t>1.1.6.2 转包、违法分包及挂靠：指符合《住房和城乡建设部关于印发建筑工程施工发包与承包违法行为认定查处管理办法的通知》（建市规〔2019〕1号）规定认定条件的</w:t>
      </w:r>
      <w:r>
        <w:rPr>
          <w:rFonts w:ascii="宋体" w:hAnsi="宋体" w:hint="eastAsia"/>
          <w:kern w:val="0"/>
          <w:szCs w:val="21"/>
        </w:rPr>
        <w:t>违法行为</w:t>
      </w:r>
      <w:r>
        <w:rPr>
          <w:rFonts w:ascii="宋体" w:hAnsi="宋体" w:hint="eastAsia"/>
          <w:szCs w:val="21"/>
        </w:rPr>
        <w:t>。</w:t>
      </w:r>
    </w:p>
    <w:bookmarkEnd w:id="1044"/>
    <w:p w:rsidR="009A3DD0" w:rsidRDefault="00A75615">
      <w:pPr>
        <w:spacing w:line="360" w:lineRule="auto"/>
        <w:ind w:firstLineChars="200" w:firstLine="420"/>
        <w:jc w:val="left"/>
        <w:rPr>
          <w:rFonts w:ascii="宋体" w:hAnsi="宋体"/>
          <w:szCs w:val="21"/>
        </w:rPr>
      </w:pPr>
      <w:r>
        <w:rPr>
          <w:rFonts w:ascii="宋体" w:hAnsi="宋体" w:hint="eastAsia"/>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rsidR="009A3DD0" w:rsidRDefault="00A75615">
      <w:pPr>
        <w:pStyle w:val="5"/>
        <w:spacing w:before="0" w:beforeAutospacing="0" w:after="0" w:afterAutospacing="0" w:line="360" w:lineRule="auto"/>
        <w:ind w:firstLineChars="200" w:firstLine="422"/>
        <w:rPr>
          <w:sz w:val="21"/>
          <w:szCs w:val="21"/>
        </w:rPr>
      </w:pPr>
      <w:bookmarkStart w:id="1045" w:name="_Toc532377323"/>
      <w:r>
        <w:rPr>
          <w:rFonts w:hint="eastAsia"/>
          <w:sz w:val="21"/>
          <w:szCs w:val="21"/>
        </w:rPr>
        <w:t>1.4 标准和规范</w:t>
      </w:r>
      <w:bookmarkEnd w:id="1045"/>
    </w:p>
    <w:p w:rsidR="009A3DD0" w:rsidRDefault="00A75615">
      <w:pPr>
        <w:spacing w:line="360" w:lineRule="auto"/>
        <w:ind w:firstLineChars="200" w:firstLine="420"/>
        <w:jc w:val="left"/>
        <w:rPr>
          <w:rFonts w:ascii="宋体" w:hAnsi="宋体"/>
          <w:szCs w:val="21"/>
        </w:rPr>
      </w:pPr>
      <w:r>
        <w:rPr>
          <w:rFonts w:ascii="宋体" w:hAnsi="宋体" w:hint="eastAsia"/>
          <w:szCs w:val="21"/>
        </w:rPr>
        <w:t>1.4.1 适用于工程的标准规范包括：</w:t>
      </w:r>
    </w:p>
    <w:p w:rsidR="009A3DD0" w:rsidRDefault="00A75615">
      <w:pPr>
        <w:spacing w:line="360" w:lineRule="auto"/>
        <w:ind w:firstLineChars="200" w:firstLine="420"/>
        <w:jc w:val="left"/>
        <w:rPr>
          <w:rFonts w:ascii="宋体" w:hAnsi="宋体"/>
          <w:szCs w:val="21"/>
        </w:rPr>
      </w:pPr>
      <w:r>
        <w:rPr>
          <w:rFonts w:ascii="宋体" w:hAnsi="宋体" w:hint="eastAsia"/>
          <w:szCs w:val="21"/>
        </w:rPr>
        <w:t>（1）施工图所涉及的技术标准、规范、规程、图集等；</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（2）国家、行业或重庆市与本工程有关的标准，以及相应的规范、规程等，当这些标准、规范、规程不一致时，以标准、规范、规程要求最高的为准。</w:t>
      </w:r>
    </w:p>
    <w:p w:rsidR="009A3DD0" w:rsidRDefault="00A75615">
      <w:pPr>
        <w:spacing w:line="360" w:lineRule="auto"/>
        <w:ind w:firstLineChars="200" w:firstLine="420"/>
        <w:jc w:val="left"/>
        <w:rPr>
          <w:rFonts w:ascii="宋体" w:hAnsi="宋体"/>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1.4.2 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1.4.3 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046" w:name="_Toc532377324"/>
      <w:r>
        <w:rPr>
          <w:rFonts w:hint="eastAsia"/>
          <w:sz w:val="21"/>
          <w:szCs w:val="21"/>
        </w:rPr>
        <w:t>1.5 合同文件的优先顺序</w:t>
      </w:r>
      <w:bookmarkEnd w:id="1046"/>
    </w:p>
    <w:p w:rsidR="009A3DD0" w:rsidRDefault="00A75615">
      <w:pPr>
        <w:spacing w:line="360" w:lineRule="auto"/>
        <w:ind w:firstLineChars="200" w:firstLine="420"/>
        <w:jc w:val="left"/>
        <w:rPr>
          <w:rFonts w:ascii="宋体" w:hAnsi="宋体"/>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047" w:name="_Toc532377325"/>
      <w:r>
        <w:rPr>
          <w:rFonts w:hint="eastAsia"/>
          <w:sz w:val="21"/>
          <w:szCs w:val="21"/>
        </w:rPr>
        <w:t>1.6 图纸和承包人文件</w:t>
      </w:r>
      <w:bookmarkEnd w:id="1047"/>
    </w:p>
    <w:p w:rsidR="009A3DD0" w:rsidRDefault="00A75615">
      <w:pPr>
        <w:spacing w:line="360" w:lineRule="auto"/>
        <w:ind w:firstLineChars="200" w:firstLine="420"/>
        <w:jc w:val="left"/>
        <w:rPr>
          <w:rFonts w:ascii="宋体" w:hAnsi="宋体"/>
          <w:szCs w:val="21"/>
        </w:rPr>
      </w:pPr>
      <w:r>
        <w:rPr>
          <w:rFonts w:ascii="宋体" w:hAnsi="宋体" w:hint="eastAsia"/>
          <w:szCs w:val="21"/>
        </w:rPr>
        <w:t>1.6.1 图纸的提供和交底</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发包人向承包人提供图纸的期限：</w:t>
      </w:r>
      <w:r>
        <w:rPr>
          <w:rFonts w:ascii="宋体" w:hAnsi="宋体" w:hint="eastAsia"/>
          <w:szCs w:val="21"/>
          <w:u w:val="single"/>
        </w:rPr>
        <w:t>通用合同条款第7.3.2款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载明的开工日期前14天</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发包人向承包人提供图纸的数量：</w:t>
      </w:r>
      <w:r>
        <w:rPr>
          <w:rFonts w:ascii="宋体" w:hAnsi="宋体" w:hint="eastAsia"/>
          <w:szCs w:val="21"/>
          <w:u w:val="single"/>
        </w:rPr>
        <w:t xml:space="preserve">  套</w:t>
      </w:r>
      <w:r>
        <w:rPr>
          <w:rFonts w:ascii="宋体" w:hAnsi="宋体" w:hint="eastAsia"/>
          <w:szCs w:val="21"/>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提供施工图后7天内</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rsidR="009A3DD0" w:rsidRDefault="00A75615">
      <w:pPr>
        <w:spacing w:line="360" w:lineRule="auto"/>
        <w:ind w:firstLineChars="200" w:firstLine="420"/>
        <w:jc w:val="left"/>
        <w:rPr>
          <w:rFonts w:ascii="宋体" w:hAnsi="宋体"/>
          <w:szCs w:val="21"/>
        </w:rPr>
      </w:pPr>
      <w:r>
        <w:rPr>
          <w:rFonts w:ascii="宋体" w:hAnsi="宋体" w:hint="eastAsia"/>
          <w:szCs w:val="21"/>
        </w:rPr>
        <w:t>1.6.2 图纸的错误</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承包人不得利用图纸的差错、遗漏或缺陷，从中获得不正当的利益。</w:t>
      </w:r>
    </w:p>
    <w:p w:rsidR="009A3DD0" w:rsidRDefault="00A75615">
      <w:pPr>
        <w:spacing w:line="360" w:lineRule="auto"/>
        <w:ind w:firstLineChars="200" w:firstLine="420"/>
        <w:jc w:val="left"/>
        <w:rPr>
          <w:rFonts w:ascii="宋体" w:hAnsi="宋体"/>
          <w:szCs w:val="21"/>
        </w:rPr>
      </w:pPr>
      <w:r>
        <w:rPr>
          <w:rFonts w:ascii="宋体" w:hAnsi="宋体" w:hint="eastAsia"/>
          <w:szCs w:val="21"/>
        </w:rPr>
        <w:t>1.6.4 承包人文件</w:t>
      </w:r>
    </w:p>
    <w:p w:rsidR="009A3DD0" w:rsidRDefault="00A75615">
      <w:pPr>
        <w:spacing w:line="360" w:lineRule="auto"/>
        <w:ind w:firstLineChars="200" w:firstLine="420"/>
        <w:jc w:val="left"/>
        <w:rPr>
          <w:rFonts w:ascii="宋体" w:hAnsi="宋体"/>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承包人提供文件的期限、数量：</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（1）</w:t>
      </w:r>
      <w:r>
        <w:rPr>
          <w:rFonts w:ascii="宋体" w:hAnsi="宋体" w:hint="eastAsia"/>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每月  日前报送月工程进度完成报表</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（3）合同另有约定的，按照其约定。</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承包人提供的文件的形式：□采用电子招标的，投标文件以电子文档为准，其他文件以书面文件为准；□采用纸质招标的，当书面文件与电子文档不一致的，以书面文件为准。监理人审批承包人文件的期限：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收到施工组织设计和工程总体进度计划及当年年度施工进度计划后7天内；合同另有约定的，从其约定</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发包人审批承包人文件的期限：</w:t>
      </w:r>
      <w:r>
        <w:rPr>
          <w:rFonts w:ascii="宋体" w:hAnsi="宋体" w:hint="eastAsia"/>
          <w:szCs w:val="21"/>
          <w:u w:val="single"/>
        </w:rPr>
        <w:t>收到后14天内；合同另有约定的，从其约定</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lastRenderedPageBreak/>
        <w:t>监理人、发包人的修改意见和审批，不免除或减轻承包人对该工作、工程、材料、工程设备等应承担的责任和义务</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048" w:name="_Toc532377326"/>
      <w:r>
        <w:rPr>
          <w:rFonts w:hint="eastAsia"/>
          <w:sz w:val="21"/>
          <w:szCs w:val="21"/>
        </w:rPr>
        <w:t>1.7 联络</w:t>
      </w:r>
      <w:bookmarkEnd w:id="1048"/>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1.7.1 发包人和承包人应当在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rsidR="009A3DD0" w:rsidRDefault="00A75615">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1.7.2 发包人接收文件地点：</w:t>
      </w:r>
      <w:r>
        <w:rPr>
          <w:rFonts w:ascii="宋体" w:hAnsi="宋体"/>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发包人指定的接收人：</w:t>
      </w:r>
      <w:bookmarkStart w:id="1049" w:name="_Hlk528493983"/>
      <w:bookmarkEnd w:id="1049"/>
      <w:r>
        <w:rPr>
          <w:rFonts w:ascii="宋体" w:hAnsi="宋体"/>
          <w:kern w:val="0"/>
          <w:szCs w:val="21"/>
          <w:u w:val="single"/>
        </w:rPr>
        <w:t xml:space="preserve">                             </w:t>
      </w:r>
      <w:r>
        <w:rPr>
          <w:rFonts w:ascii="宋体" w:hAnsi="宋体" w:hint="eastAsia"/>
          <w:kern w:val="0"/>
          <w:szCs w:val="21"/>
        </w:rPr>
        <w:t>；</w:t>
      </w:r>
    </w:p>
    <w:p w:rsidR="009A3DD0" w:rsidRDefault="00A75615">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rPr>
        <w:t>；</w:t>
      </w:r>
    </w:p>
    <w:p w:rsidR="009A3DD0" w:rsidRDefault="00A75615">
      <w:pPr>
        <w:tabs>
          <w:tab w:val="left" w:pos="7371"/>
        </w:tabs>
        <w:spacing w:line="360" w:lineRule="auto"/>
        <w:ind w:firstLineChars="200" w:firstLine="420"/>
        <w:jc w:val="left"/>
        <w:rPr>
          <w:rFonts w:ascii="宋体" w:hAnsi="宋体"/>
          <w:kern w:val="0"/>
          <w:szCs w:val="21"/>
        </w:rPr>
      </w:pPr>
      <w:r>
        <w:rPr>
          <w:rFonts w:ascii="宋体" w:hAnsi="宋体" w:hint="eastAsia"/>
          <w:kern w:val="0"/>
          <w:szCs w:val="21"/>
        </w:rPr>
        <w:t>监理人接收文件地点：</w:t>
      </w:r>
      <w:r>
        <w:rPr>
          <w:rFonts w:ascii="宋体" w:hAnsi="宋体"/>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监理人指定的接收人：</w:t>
      </w:r>
      <w:r>
        <w:rPr>
          <w:rFonts w:ascii="宋体" w:hAnsi="宋体"/>
          <w:kern w:val="0"/>
          <w:szCs w:val="21"/>
          <w:u w:val="single"/>
        </w:rPr>
        <w:t xml:space="preserve">                             </w:t>
      </w:r>
      <w:r>
        <w:rPr>
          <w:rFonts w:ascii="宋体" w:hAnsi="宋体" w:hint="eastAsia"/>
          <w:kern w:val="0"/>
          <w:szCs w:val="21"/>
        </w:rPr>
        <w:t>。</w:t>
      </w:r>
    </w:p>
    <w:p w:rsidR="009A3DD0" w:rsidRDefault="00A75615">
      <w:pPr>
        <w:pStyle w:val="5"/>
        <w:spacing w:before="0" w:beforeAutospacing="0" w:after="0" w:afterAutospacing="0" w:line="360" w:lineRule="auto"/>
        <w:ind w:firstLineChars="200" w:firstLine="422"/>
        <w:rPr>
          <w:sz w:val="21"/>
          <w:szCs w:val="21"/>
        </w:rPr>
      </w:pPr>
      <w:bookmarkStart w:id="1050" w:name="_Toc532377327"/>
      <w:r>
        <w:rPr>
          <w:rFonts w:hint="eastAsia"/>
          <w:sz w:val="21"/>
          <w:szCs w:val="21"/>
        </w:rPr>
        <w:t>1.8 严禁贿赂</w:t>
      </w:r>
      <w:bookmarkEnd w:id="1050"/>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本款补充以下内容：</w:t>
      </w:r>
    </w:p>
    <w:p w:rsidR="009A3DD0" w:rsidRDefault="00A75615">
      <w:pPr>
        <w:spacing w:line="360" w:lineRule="auto"/>
        <w:ind w:firstLineChars="200" w:firstLine="420"/>
        <w:jc w:val="left"/>
        <w:rPr>
          <w:rFonts w:ascii="宋体" w:hAnsi="宋体"/>
          <w:kern w:val="0"/>
          <w:szCs w:val="21"/>
          <w:u w:val="single"/>
        </w:rPr>
      </w:pPr>
      <w:r>
        <w:rPr>
          <w:rFonts w:ascii="宋体" w:hAnsi="宋体" w:hint="eastAsia"/>
          <w:kern w:val="0"/>
          <w:szCs w:val="21"/>
        </w:rPr>
        <w:t>在合同执行过程中，合同当事人应严格履行附件8《廉洁从业协议》。</w:t>
      </w:r>
    </w:p>
    <w:p w:rsidR="009A3DD0" w:rsidRDefault="00A75615">
      <w:pPr>
        <w:pStyle w:val="5"/>
        <w:spacing w:before="0" w:beforeAutospacing="0" w:after="0" w:afterAutospacing="0" w:line="360" w:lineRule="auto"/>
        <w:ind w:firstLineChars="200" w:firstLine="422"/>
        <w:rPr>
          <w:sz w:val="21"/>
          <w:szCs w:val="21"/>
        </w:rPr>
      </w:pPr>
      <w:bookmarkStart w:id="1051" w:name="_Toc532377328"/>
      <w:r>
        <w:rPr>
          <w:rFonts w:hint="eastAsia"/>
          <w:sz w:val="21"/>
          <w:szCs w:val="21"/>
        </w:rPr>
        <w:t>1.10 交通运输</w:t>
      </w:r>
      <w:bookmarkEnd w:id="1051"/>
    </w:p>
    <w:p w:rsidR="009A3DD0" w:rsidRDefault="00A75615">
      <w:pPr>
        <w:spacing w:line="360" w:lineRule="auto"/>
        <w:ind w:firstLineChars="200" w:firstLine="420"/>
        <w:jc w:val="left"/>
        <w:rPr>
          <w:rFonts w:ascii="宋体" w:hAnsi="宋体"/>
          <w:szCs w:val="21"/>
        </w:rPr>
      </w:pPr>
      <w:r>
        <w:rPr>
          <w:rFonts w:ascii="宋体" w:hAnsi="宋体" w:hint="eastAsia"/>
          <w:szCs w:val="21"/>
        </w:rPr>
        <w:t>1</w:t>
      </w:r>
      <w:bookmarkStart w:id="1052" w:name="_Toc318581155"/>
      <w:bookmarkStart w:id="1053" w:name="_Toc303539100"/>
      <w:bookmarkStart w:id="1054" w:name="_Toc304295521"/>
      <w:bookmarkStart w:id="1055" w:name="_Toc300934943"/>
      <w:bookmarkStart w:id="1056" w:name="_Toc312677986"/>
      <w:r>
        <w:rPr>
          <w:rFonts w:ascii="宋体" w:hAnsi="宋体" w:hint="eastAsia"/>
          <w:szCs w:val="21"/>
        </w:rPr>
        <w:t>.10.1 出入现场的权利</w:t>
      </w:r>
    </w:p>
    <w:p w:rsidR="009A3DD0" w:rsidRDefault="00A75615">
      <w:pPr>
        <w:spacing w:line="360" w:lineRule="auto"/>
        <w:ind w:firstLineChars="200" w:firstLine="420"/>
        <w:jc w:val="left"/>
        <w:rPr>
          <w:rFonts w:ascii="宋体" w:hAnsi="宋体"/>
          <w:kern w:val="0"/>
          <w:szCs w:val="21"/>
        </w:rPr>
      </w:pPr>
      <w:r>
        <w:rPr>
          <w:rFonts w:ascii="宋体" w:hAnsi="宋体" w:hint="eastAsia"/>
          <w:szCs w:val="21"/>
        </w:rPr>
        <w:t>关于出入现场的权利的约定：</w:t>
      </w:r>
      <w:r>
        <w:rPr>
          <w:rFonts w:ascii="宋体" w:hAnsi="宋体" w:hint="eastAsia"/>
          <w:szCs w:val="21"/>
          <w:u w:val="single"/>
        </w:rPr>
        <w:t xml:space="preserve">        </w:t>
      </w:r>
      <w:r>
        <w:rPr>
          <w:rFonts w:ascii="宋体" w:hAnsi="宋体" w:hint="eastAsia"/>
          <w:szCs w:val="21"/>
        </w:rPr>
        <w:t>。</w:t>
      </w:r>
    </w:p>
    <w:bookmarkEnd w:id="1052"/>
    <w:bookmarkEnd w:id="1053"/>
    <w:bookmarkEnd w:id="1054"/>
    <w:bookmarkEnd w:id="1055"/>
    <w:bookmarkEnd w:id="1056"/>
    <w:p w:rsidR="009A3DD0" w:rsidRDefault="00A75615">
      <w:pPr>
        <w:spacing w:line="360" w:lineRule="auto"/>
        <w:ind w:firstLineChars="200" w:firstLine="420"/>
        <w:jc w:val="left"/>
        <w:rPr>
          <w:rFonts w:ascii="宋体" w:hAnsi="宋体"/>
          <w:szCs w:val="21"/>
        </w:rPr>
      </w:pPr>
      <w:r>
        <w:rPr>
          <w:rFonts w:ascii="宋体" w:hAnsi="宋体" w:hint="eastAsia"/>
          <w:szCs w:val="21"/>
        </w:rPr>
        <w:t>1.10.2 场外交通</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rsidR="009A3DD0" w:rsidRDefault="00A75615">
      <w:pPr>
        <w:spacing w:line="360" w:lineRule="auto"/>
        <w:ind w:firstLineChars="200" w:firstLine="420"/>
        <w:jc w:val="left"/>
        <w:rPr>
          <w:rFonts w:ascii="宋体" w:hAnsi="宋体"/>
          <w:szCs w:val="21"/>
        </w:rPr>
      </w:pPr>
      <w:r>
        <w:rPr>
          <w:rFonts w:ascii="宋体" w:hAnsi="宋体" w:hint="eastAsia"/>
          <w:szCs w:val="21"/>
        </w:rPr>
        <w:t>1</w:t>
      </w:r>
      <w:bookmarkStart w:id="1057" w:name="_Toc303539101"/>
      <w:bookmarkStart w:id="1058" w:name="_Toc300934944"/>
      <w:bookmarkStart w:id="1059" w:name="_Toc318581156"/>
      <w:bookmarkStart w:id="1060" w:name="_Toc304295522"/>
      <w:bookmarkStart w:id="1061" w:name="_Toc312677987"/>
      <w:r>
        <w:rPr>
          <w:rFonts w:ascii="宋体" w:hAnsi="宋体" w:hint="eastAsia"/>
          <w:szCs w:val="21"/>
        </w:rPr>
        <w:t>.10.3 场内交通</w:t>
      </w:r>
    </w:p>
    <w:p w:rsidR="009A3DD0" w:rsidRDefault="00A75615">
      <w:pPr>
        <w:spacing w:line="360" w:lineRule="auto"/>
        <w:ind w:firstLineChars="200" w:firstLine="420"/>
        <w:jc w:val="left"/>
        <w:rPr>
          <w:rFonts w:ascii="宋体" w:hAnsi="宋体"/>
          <w:szCs w:val="21"/>
          <w:u w:val="single"/>
        </w:rPr>
      </w:pPr>
      <w:r>
        <w:rPr>
          <w:rFonts w:ascii="宋体" w:hAnsi="宋体" w:hint="eastAsia"/>
          <w:kern w:val="0"/>
          <w:szCs w:val="21"/>
        </w:rPr>
        <w:t>关于场外交通和场内交通的边界的约定：</w:t>
      </w:r>
      <w:r>
        <w:rPr>
          <w:rFonts w:ascii="宋体" w:hAnsi="宋体" w:hint="eastAsia"/>
          <w:szCs w:val="21"/>
          <w:u w:val="single"/>
        </w:rPr>
        <w:t>以合同工程用地红线为界，用地红线外为场外交通，用地红线范围内为场内交通（场外道路穿越场内的除外）</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bookmarkStart w:id="1062" w:name="_Toc318581157"/>
      <w:bookmarkEnd w:id="1057"/>
      <w:bookmarkEnd w:id="1058"/>
      <w:bookmarkEnd w:id="1059"/>
      <w:bookmarkEnd w:id="1060"/>
      <w:bookmarkEnd w:id="1061"/>
      <w:r>
        <w:rPr>
          <w:rFonts w:ascii="宋体" w:hAnsi="宋体" w:hint="eastAsia"/>
          <w:szCs w:val="21"/>
        </w:rPr>
        <w:t>1.10.4 超大件和超重件的运输</w:t>
      </w:r>
    </w:p>
    <w:p w:rsidR="009A3DD0" w:rsidRDefault="00A75615">
      <w:pPr>
        <w:spacing w:line="360" w:lineRule="auto"/>
        <w:ind w:firstLineChars="200" w:firstLine="420"/>
        <w:jc w:val="left"/>
        <w:rPr>
          <w:rFonts w:ascii="宋体" w:hAnsi="宋体"/>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发包人</w:t>
      </w:r>
      <w:r>
        <w:rPr>
          <w:rFonts w:ascii="宋体" w:hAnsi="宋体" w:hint="eastAsia"/>
          <w:szCs w:val="21"/>
        </w:rPr>
        <w:t>承担。</w:t>
      </w:r>
    </w:p>
    <w:p w:rsidR="009A3DD0" w:rsidRDefault="00A75615">
      <w:pPr>
        <w:pStyle w:val="5"/>
        <w:spacing w:before="0" w:beforeAutospacing="0" w:after="0" w:afterAutospacing="0" w:line="360" w:lineRule="auto"/>
        <w:ind w:firstLineChars="200" w:firstLine="422"/>
        <w:rPr>
          <w:sz w:val="21"/>
          <w:szCs w:val="21"/>
        </w:rPr>
      </w:pPr>
      <w:bookmarkStart w:id="1063" w:name="_Toc532377329"/>
      <w:bookmarkEnd w:id="1062"/>
      <w:r>
        <w:rPr>
          <w:rFonts w:hint="eastAsia"/>
          <w:sz w:val="21"/>
          <w:szCs w:val="21"/>
        </w:rPr>
        <w:t>1.11 知识产权</w:t>
      </w:r>
      <w:bookmarkEnd w:id="1063"/>
    </w:p>
    <w:p w:rsidR="009A3DD0" w:rsidRDefault="00A75615">
      <w:pPr>
        <w:spacing w:line="360" w:lineRule="auto"/>
        <w:ind w:firstLineChars="200" w:firstLine="420"/>
        <w:jc w:val="left"/>
        <w:rPr>
          <w:rFonts w:ascii="宋体" w:hAnsi="宋体"/>
          <w:szCs w:val="21"/>
        </w:rPr>
      </w:pPr>
      <w:r>
        <w:rPr>
          <w:rFonts w:ascii="宋体" w:hAnsi="宋体" w:hint="eastAsia"/>
          <w:szCs w:val="21"/>
        </w:rPr>
        <w:t>1.11.1 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1.11.4 承包人在施工过程中所采用的专利、专有技术、技术秘密的使用费的承担方式：</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064" w:name="_Toc532377330"/>
      <w:r>
        <w:rPr>
          <w:rFonts w:hint="eastAsia"/>
          <w:sz w:val="21"/>
          <w:szCs w:val="21"/>
        </w:rPr>
        <w:t>1.13工程量清单错误的修正</w:t>
      </w:r>
      <w:bookmarkEnd w:id="1064"/>
    </w:p>
    <w:p w:rsidR="009A3DD0" w:rsidRDefault="00A75615">
      <w:pPr>
        <w:spacing w:line="360" w:lineRule="auto"/>
        <w:ind w:firstLineChars="200" w:firstLine="420"/>
        <w:jc w:val="left"/>
        <w:rPr>
          <w:rFonts w:ascii="宋体" w:hAnsi="宋体"/>
          <w:szCs w:val="21"/>
        </w:rPr>
      </w:pPr>
      <w:r>
        <w:rPr>
          <w:rFonts w:ascii="宋体" w:hAnsi="宋体" w:hint="eastAsia"/>
          <w:szCs w:val="21"/>
        </w:rPr>
        <w:t>出现工程量清单错误时，责任和权利划分：</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出现工程量清单错误时，是否调整合同价格：</w:t>
      </w:r>
      <w:r>
        <w:rPr>
          <w:rFonts w:ascii="宋体" w:hAnsi="宋体" w:hint="eastAsia"/>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允许调整合同价格的工程量偏差范围：</w:t>
      </w:r>
      <w:r>
        <w:rPr>
          <w:rFonts w:ascii="宋体" w:hAnsi="宋体" w:hint="eastAsia"/>
          <w:szCs w:val="21"/>
          <w:u w:val="single"/>
        </w:rPr>
        <w:t xml:space="preserve">        </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065" w:name="_Toc351203634"/>
      <w:bookmarkStart w:id="1066" w:name="_Toc532375609"/>
      <w:bookmarkStart w:id="1067" w:name="_Toc532377331"/>
      <w:r>
        <w:rPr>
          <w:rFonts w:hint="eastAsia"/>
          <w:kern w:val="2"/>
          <w:sz w:val="21"/>
          <w:szCs w:val="21"/>
        </w:rPr>
        <w:t>2</w:t>
      </w:r>
      <w:bookmarkStart w:id="1068" w:name="_Toc296890985"/>
      <w:bookmarkStart w:id="1069" w:name="_Toc292559867"/>
      <w:bookmarkStart w:id="1070" w:name="_Toc292559362"/>
      <w:bookmarkStart w:id="1071" w:name="_Toc296944496"/>
      <w:bookmarkStart w:id="1072" w:name="_Toc296347156"/>
      <w:bookmarkStart w:id="1073" w:name="_Toc297048343"/>
      <w:bookmarkStart w:id="1074" w:name="_Toc296891197"/>
      <w:bookmarkStart w:id="1075" w:name="_Toc296346658"/>
      <w:bookmarkStart w:id="1076" w:name="_Toc296503157"/>
      <w:bookmarkStart w:id="1077" w:name="_Toc297120457"/>
      <w:r>
        <w:rPr>
          <w:rFonts w:hint="eastAsia"/>
          <w:kern w:val="2"/>
          <w:sz w:val="21"/>
          <w:szCs w:val="21"/>
        </w:rPr>
        <w:t>. 发包人</w:t>
      </w:r>
      <w:bookmarkEnd w:id="1065"/>
      <w:bookmarkEnd w:id="1066"/>
      <w:bookmarkEnd w:id="1067"/>
    </w:p>
    <w:bookmarkEnd w:id="1068"/>
    <w:bookmarkEnd w:id="1069"/>
    <w:bookmarkEnd w:id="1070"/>
    <w:bookmarkEnd w:id="1071"/>
    <w:bookmarkEnd w:id="1072"/>
    <w:bookmarkEnd w:id="1073"/>
    <w:bookmarkEnd w:id="1074"/>
    <w:bookmarkEnd w:id="1075"/>
    <w:bookmarkEnd w:id="1076"/>
    <w:bookmarkEnd w:id="1077"/>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2.1许可或批准</w:t>
      </w:r>
    </w:p>
    <w:p w:rsidR="00591E4B" w:rsidRPr="00591E4B" w:rsidRDefault="00591E4B" w:rsidP="00591E4B">
      <w:pPr>
        <w:spacing w:line="360" w:lineRule="auto"/>
        <w:ind w:firstLineChars="200" w:firstLine="420"/>
        <w:jc w:val="left"/>
        <w:rPr>
          <w:rFonts w:ascii="宋体" w:hAnsi="宋体"/>
          <w:szCs w:val="21"/>
          <w:u w:val="single"/>
        </w:rPr>
      </w:pPr>
      <w:r w:rsidRPr="0073517A">
        <w:rPr>
          <w:rFonts w:ascii="宋体" w:hAnsi="宋体" w:hint="eastAsia"/>
          <w:szCs w:val="21"/>
          <w:u w:val="single"/>
        </w:rPr>
        <w:t>施工所需临时用水、临时用电、中断道路交通、临时占道的许可或批准由承包人负责办理，发包人协助。</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2.2 发包人代表</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发包人代表：</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姓  名：</w:t>
      </w:r>
      <w:r w:rsidRPr="00591E4B">
        <w:rPr>
          <w:rFonts w:ascii="宋体" w:hAnsi="宋体" w:hint="eastAsia"/>
          <w:szCs w:val="21"/>
          <w:u w:val="single"/>
        </w:rPr>
        <w:t xml:space="preserve">               </w:t>
      </w:r>
      <w:r w:rsidRPr="00591E4B">
        <w:rPr>
          <w:rFonts w:ascii="宋体" w:hAnsi="宋体" w:hint="eastAsia"/>
          <w:szCs w:val="21"/>
        </w:rPr>
        <w:t>；</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联系电话：</w:t>
      </w:r>
      <w:r w:rsidRPr="00591E4B">
        <w:rPr>
          <w:rFonts w:ascii="宋体" w:hAnsi="宋体" w:hint="eastAsia"/>
          <w:szCs w:val="21"/>
          <w:u w:val="single"/>
        </w:rPr>
        <w:t xml:space="preserve">               </w:t>
      </w:r>
      <w:r w:rsidRPr="00591E4B">
        <w:rPr>
          <w:rFonts w:ascii="宋体" w:hAnsi="宋体" w:hint="eastAsia"/>
          <w:szCs w:val="21"/>
        </w:rPr>
        <w:t>；</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rPr>
        <w:t>发包人对发包人代表的授权范围如下：依照发包人相关管理办法包括但不限于</w:t>
      </w:r>
      <w:r w:rsidRPr="00591E4B">
        <w:rPr>
          <w:rFonts w:ascii="宋体" w:hAnsi="宋体" w:hint="eastAsia"/>
          <w:szCs w:val="21"/>
          <w:u w:val="single"/>
        </w:rPr>
        <w:t>工程质量、安全、进度、投资控制，与各方进行联络、协调，召集会议；解决工程中出现的问题；工程资料管理；执行权利范围内的签证权等。</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2.4 施工现场、施工条件和基础资料的提供</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2.4.1 提供施工现场</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关于发包人移交施工现场的期限要求：</w:t>
      </w:r>
      <w:r w:rsidRPr="00591E4B">
        <w:rPr>
          <w:rFonts w:ascii="宋体" w:hAnsi="宋体" w:hint="eastAsia"/>
          <w:szCs w:val="21"/>
          <w:u w:val="single"/>
        </w:rPr>
        <w:t xml:space="preserve">  按通用合同条款执行  </w:t>
      </w:r>
      <w:r w:rsidRPr="00591E4B">
        <w:rPr>
          <w:rFonts w:ascii="宋体" w:hAnsi="宋体" w:hint="eastAsia"/>
          <w:szCs w:val="21"/>
        </w:rPr>
        <w:t>。</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发包人场地移交后，若承包人在移交当日未提出异议，视为接受场地现状；</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2.4.2 提供施工条件</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关于发包人应负责提供施工所需要的条件，包括：</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1）负责征地拆迁工作，居民与单位的动迁安置，旧房拆除、补偿，负责根据工程建设需要及时提供工程用地(含临时用地)和取、弃土用地；负责协助承包人处理项目建设期涉及的各有关方面与建设施工中发生的各类矛盾，协调政府及地方各方面的关系；</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（2）负责该项目的勘测设计和项目报批工作，在项目开工前完成项目的相关批准文件；</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（3）协助承包人办理施工所需临时用水、临时用电，由承包人负责接入施工现场并承担施工所需</w:t>
      </w:r>
      <w:r w:rsidRPr="00591E4B">
        <w:rPr>
          <w:rFonts w:ascii="宋体" w:hAnsi="宋体" w:hint="eastAsia"/>
          <w:szCs w:val="21"/>
          <w:u w:val="single"/>
        </w:rPr>
        <w:lastRenderedPageBreak/>
        <w:t>水、电及通迅费用；</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（4）向承包人提供施工场地工程地勘和地下管线资料，但不保证与现场完全吻合，承包方有义务对现场进行踏勘；</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（5）确定水准点与坐标控制点，以书面形式交给承包方，进行现场交验；</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（6）协助承包人办理施工许可证及其他施工所需的交通、环保、环卫、噪音等证件及手续；</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（7）施工场地周围地下管线和邻近建筑物、构筑物(含文物保护建筑)、古树名木的保护工作由承包人负责保护和承担相应费用。</w:t>
      </w:r>
    </w:p>
    <w:p w:rsidR="00591E4B" w:rsidRPr="00591E4B" w:rsidRDefault="00591E4B" w:rsidP="00591E4B">
      <w:pPr>
        <w:spacing w:line="360" w:lineRule="auto"/>
        <w:ind w:firstLineChars="200" w:firstLine="420"/>
        <w:jc w:val="left"/>
        <w:rPr>
          <w:rFonts w:ascii="宋体" w:hAnsi="宋体"/>
          <w:szCs w:val="21"/>
        </w:rPr>
      </w:pPr>
      <w:r w:rsidRPr="00591E4B">
        <w:rPr>
          <w:rFonts w:ascii="宋体" w:hAnsi="宋体" w:hint="eastAsia"/>
          <w:szCs w:val="21"/>
        </w:rPr>
        <w:t>2.4.5 发包人的其它权利和义务</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rPr>
        <w:t xml:space="preserve">    </w:t>
      </w:r>
      <w:r w:rsidRPr="00591E4B">
        <w:rPr>
          <w:rFonts w:ascii="宋体" w:hAnsi="宋体" w:hint="eastAsia"/>
          <w:szCs w:val="21"/>
          <w:u w:val="single"/>
        </w:rPr>
        <w:t>（1）负责组织施工图审查；负责组织设计单位向承包人进行施工图技术交底；负责审批设计变更；</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（2）负责审核承包人报送的施工组织设计，审查承包人专项施工方案并督促实施；</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（3）负责质量管理和质量监督工作，有权对本项目的施工进行监督和检测，负责选定监理单位。关于监理单位及监理工程师的工作职责,按监理合同约定为准；</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（4）负责审查项目开工报告，审批分项工程开工报告，督促承包人按照项目总体实施计划组织施工；</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（5）审定工程进度计划，并监督承包方按批准的建设进度计划实施；</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（6）有权对设计进行变更或优化，对变更设计及其费用的调整有审核确认权；</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（7）负责实施过程中涉及的工程计量、工程计价、设计变更、工程造价增减的确认和审批工作；</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（8）发包人或发包人委托的机构有权按工程进度要求检查、监督本工程进度情况及发包人资金使用情况，定期或不定期检查本工程质量、安全、进度及文明施工；</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(9)有权委托有资质的审计机构对项目建设进行全过程跟踪审计监督；</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(10)按照住房和城乡建设部及重庆市地方现行建设工程交、竣（完）工验收相关规定负责组织移交、竣（完）工验收；</w:t>
      </w:r>
    </w:p>
    <w:p w:rsidR="00591E4B" w:rsidRPr="00591E4B" w:rsidRDefault="00591E4B" w:rsidP="00591E4B">
      <w:pPr>
        <w:spacing w:line="360" w:lineRule="auto"/>
        <w:ind w:firstLineChars="200" w:firstLine="420"/>
        <w:jc w:val="left"/>
        <w:rPr>
          <w:rFonts w:ascii="宋体" w:hAnsi="宋体"/>
          <w:szCs w:val="21"/>
          <w:u w:val="single"/>
        </w:rPr>
      </w:pPr>
      <w:r w:rsidRPr="00591E4B">
        <w:rPr>
          <w:rFonts w:ascii="宋体" w:hAnsi="宋体" w:hint="eastAsia"/>
          <w:szCs w:val="21"/>
          <w:u w:val="single"/>
        </w:rPr>
        <w:t>(11)负责工程质量保修期到期后的验收工作；</w:t>
      </w:r>
    </w:p>
    <w:p w:rsidR="009A3DD0" w:rsidRPr="00332EE0" w:rsidRDefault="00591E4B" w:rsidP="00332EE0">
      <w:pPr>
        <w:spacing w:line="360" w:lineRule="auto"/>
        <w:ind w:firstLineChars="200" w:firstLine="420"/>
        <w:jc w:val="left"/>
        <w:rPr>
          <w:rFonts w:ascii="宋体" w:hAnsi="宋体"/>
          <w:szCs w:val="21"/>
          <w:u w:val="single"/>
        </w:rPr>
      </w:pPr>
      <w:r w:rsidRPr="00591E4B">
        <w:rPr>
          <w:rFonts w:ascii="宋体" w:hAnsi="宋体" w:hint="eastAsia"/>
          <w:szCs w:val="21"/>
          <w:u w:val="single"/>
        </w:rPr>
        <w:t>(12)督促设计单位及时解决设计缺陷或设计与实际不符等问题。</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078" w:name="_Toc532377334"/>
      <w:bookmarkStart w:id="1079" w:name="_Toc532375610"/>
      <w:bookmarkStart w:id="1080" w:name="_Toc351203635"/>
      <w:r>
        <w:rPr>
          <w:rFonts w:hint="eastAsia"/>
          <w:kern w:val="2"/>
          <w:sz w:val="21"/>
          <w:szCs w:val="21"/>
        </w:rPr>
        <w:t>3</w:t>
      </w:r>
      <w:bookmarkStart w:id="1081" w:name="_Toc296891198"/>
      <w:bookmarkStart w:id="1082" w:name="_Toc296944497"/>
      <w:bookmarkStart w:id="1083" w:name="_Toc297120458"/>
      <w:bookmarkStart w:id="1084" w:name="_Toc296503158"/>
      <w:bookmarkStart w:id="1085" w:name="_Toc296346659"/>
      <w:bookmarkStart w:id="1086" w:name="_Toc292559868"/>
      <w:bookmarkStart w:id="1087" w:name="_Toc297048344"/>
      <w:bookmarkStart w:id="1088" w:name="_Toc296347157"/>
      <w:bookmarkStart w:id="1089" w:name="_Toc292559363"/>
      <w:bookmarkStart w:id="1090" w:name="_Toc296890986"/>
      <w:r>
        <w:rPr>
          <w:rFonts w:hint="eastAsia"/>
          <w:kern w:val="2"/>
          <w:sz w:val="21"/>
          <w:szCs w:val="21"/>
        </w:rPr>
        <w:t>. 承包人</w:t>
      </w:r>
      <w:bookmarkEnd w:id="1078"/>
      <w:bookmarkEnd w:id="1079"/>
      <w:bookmarkEnd w:id="1080"/>
    </w:p>
    <w:p w:rsidR="009A3DD0" w:rsidRDefault="00A75615">
      <w:pPr>
        <w:pStyle w:val="5"/>
        <w:spacing w:before="0" w:beforeAutospacing="0" w:after="0" w:afterAutospacing="0" w:line="360" w:lineRule="auto"/>
        <w:ind w:firstLineChars="200" w:firstLine="422"/>
        <w:rPr>
          <w:sz w:val="21"/>
          <w:szCs w:val="21"/>
        </w:rPr>
      </w:pPr>
      <w:bookmarkStart w:id="1091" w:name="_Toc532377335"/>
      <w:bookmarkEnd w:id="1081"/>
      <w:bookmarkEnd w:id="1082"/>
      <w:bookmarkEnd w:id="1083"/>
      <w:bookmarkEnd w:id="1084"/>
      <w:bookmarkEnd w:id="1085"/>
      <w:bookmarkEnd w:id="1086"/>
      <w:bookmarkEnd w:id="1087"/>
      <w:bookmarkEnd w:id="1088"/>
      <w:bookmarkEnd w:id="1089"/>
      <w:bookmarkEnd w:id="1090"/>
      <w:r>
        <w:rPr>
          <w:rFonts w:hint="eastAsia"/>
          <w:sz w:val="21"/>
          <w:szCs w:val="21"/>
        </w:rPr>
        <w:t>3.1 承包人的一般义务</w:t>
      </w:r>
      <w:bookmarkEnd w:id="1091"/>
    </w:p>
    <w:p w:rsidR="009A3DD0" w:rsidRDefault="00A75615">
      <w:pPr>
        <w:spacing w:line="360" w:lineRule="auto"/>
        <w:ind w:firstLineChars="200" w:firstLine="420"/>
        <w:jc w:val="left"/>
        <w:rPr>
          <w:rFonts w:ascii="宋体" w:hAnsi="宋体"/>
          <w:szCs w:val="21"/>
        </w:rPr>
      </w:pPr>
      <w:r>
        <w:rPr>
          <w:rFonts w:ascii="宋体" w:hAnsi="宋体" w:hint="eastAsia"/>
          <w:szCs w:val="21"/>
        </w:rPr>
        <w:t>本款细化为3.1.1～3.1.10项：</w:t>
      </w:r>
    </w:p>
    <w:p w:rsidR="009A3DD0" w:rsidRDefault="00A75615">
      <w:pPr>
        <w:spacing w:line="360" w:lineRule="auto"/>
        <w:ind w:firstLineChars="200" w:firstLine="420"/>
        <w:jc w:val="left"/>
        <w:rPr>
          <w:rFonts w:ascii="宋体" w:hAnsi="宋体"/>
          <w:szCs w:val="21"/>
        </w:rPr>
      </w:pPr>
      <w:r>
        <w:rPr>
          <w:rFonts w:ascii="宋体" w:hAnsi="宋体" w:hint="eastAsia"/>
          <w:szCs w:val="21"/>
        </w:rPr>
        <w:t>3.1.1办理法律规定和合同约定应由承包人办理的许可和批准，并将办理结果书面报送发包人留</w:t>
      </w:r>
      <w:r>
        <w:rPr>
          <w:rFonts w:ascii="宋体" w:hAnsi="宋体" w:hint="eastAsia"/>
          <w:szCs w:val="21"/>
        </w:rPr>
        <w:lastRenderedPageBreak/>
        <w:t>存；协助发包人办理施工所需的工程质量监督、安全监督、施工许可证等相关证件及手续。</w:t>
      </w:r>
    </w:p>
    <w:p w:rsidR="009A3DD0" w:rsidRDefault="00A75615">
      <w:pPr>
        <w:spacing w:line="360" w:lineRule="auto"/>
        <w:ind w:firstLineChars="200" w:firstLine="420"/>
        <w:jc w:val="left"/>
        <w:rPr>
          <w:rFonts w:ascii="宋体" w:hAnsi="宋体"/>
          <w:szCs w:val="21"/>
        </w:rPr>
      </w:pPr>
      <w:r>
        <w:rPr>
          <w:rFonts w:ascii="宋体" w:hAnsi="宋体" w:hint="eastAsia"/>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9A3DD0" w:rsidRDefault="00A75615">
      <w:pPr>
        <w:spacing w:line="360" w:lineRule="auto"/>
        <w:ind w:firstLineChars="200" w:firstLine="420"/>
        <w:jc w:val="left"/>
        <w:rPr>
          <w:rFonts w:ascii="宋体" w:hAnsi="宋体"/>
          <w:szCs w:val="21"/>
        </w:rPr>
      </w:pPr>
      <w:r>
        <w:rPr>
          <w:rFonts w:ascii="宋体" w:hAnsi="宋体" w:hint="eastAsia"/>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rsidR="009A3DD0" w:rsidRDefault="00A75615">
      <w:pPr>
        <w:spacing w:line="360" w:lineRule="auto"/>
        <w:ind w:firstLineChars="200" w:firstLine="420"/>
        <w:jc w:val="left"/>
        <w:rPr>
          <w:rFonts w:ascii="宋体" w:hAnsi="宋体"/>
          <w:szCs w:val="21"/>
        </w:rPr>
      </w:pPr>
      <w:r>
        <w:rPr>
          <w:rFonts w:ascii="宋体" w:hAnsi="宋体" w:hint="eastAsia"/>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rsidR="009A3DD0" w:rsidRDefault="00A75615">
      <w:pPr>
        <w:spacing w:line="360" w:lineRule="auto"/>
        <w:ind w:firstLineChars="200" w:firstLine="420"/>
        <w:jc w:val="left"/>
        <w:rPr>
          <w:rFonts w:ascii="宋体" w:hAnsi="宋体"/>
          <w:szCs w:val="21"/>
        </w:rPr>
      </w:pPr>
      <w:r>
        <w:rPr>
          <w:rFonts w:ascii="宋体" w:hAnsi="宋体" w:hint="eastAsia"/>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9A3DD0" w:rsidRDefault="00A75615">
      <w:pPr>
        <w:spacing w:line="360" w:lineRule="auto"/>
        <w:ind w:firstLineChars="200" w:firstLine="420"/>
        <w:jc w:val="left"/>
        <w:rPr>
          <w:rFonts w:ascii="宋体" w:hAnsi="宋体"/>
          <w:szCs w:val="21"/>
        </w:rPr>
      </w:pPr>
      <w:r>
        <w:rPr>
          <w:rFonts w:ascii="宋体" w:hAnsi="宋体" w:hint="eastAsia"/>
          <w:szCs w:val="21"/>
        </w:rPr>
        <w:t>3.1.6按照第6.3款〔环境保护〕约定负责施工场地及其周边环境与生态的保护工作。</w:t>
      </w:r>
    </w:p>
    <w:p w:rsidR="009A3DD0" w:rsidRDefault="00A75615">
      <w:pPr>
        <w:spacing w:line="360" w:lineRule="auto"/>
        <w:ind w:firstLineChars="200" w:firstLine="420"/>
        <w:jc w:val="left"/>
        <w:rPr>
          <w:rFonts w:ascii="宋体" w:hAnsi="宋体"/>
          <w:szCs w:val="21"/>
        </w:rPr>
      </w:pPr>
      <w:r>
        <w:rPr>
          <w:rFonts w:ascii="宋体" w:hAnsi="宋体" w:hint="eastAsia"/>
          <w:szCs w:val="21"/>
        </w:rPr>
        <w:t>3.1.7按照第6.1款〔安全文明施工〕约定采取施工安全措施，确保工程及其人员、材料、设备和设施的安全，防止因工程施工造成的人身伤害和财产损失。</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3.1.8将发包人按合同约定支付的各项价款专用于合同工程，且应及时支付其雇用人员工资，并及时向分包人支付合同价款。</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3.1.9承包人提交的竣工资料的内容：</w:t>
      </w:r>
      <w:r>
        <w:rPr>
          <w:rFonts w:ascii="宋体" w:hAnsi="宋体" w:hint="eastAsia"/>
          <w:szCs w:val="21"/>
          <w:u w:val="single"/>
        </w:rPr>
        <w:t>工程施工技术资料、工程质量保证资料、工程检验评定资料、竣工图及其他应交资料，应符合《建设工程文件归档整理规范》（GB/T50328-2014）和重庆市有关文件规定</w:t>
      </w:r>
      <w:r>
        <w:rPr>
          <w:rFonts w:ascii="宋体" w:hAnsi="宋体" w:hint="eastAsia"/>
          <w:szCs w:val="21"/>
        </w:rPr>
        <w:t>。</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w:t>
      </w:r>
      <w:r>
        <w:rPr>
          <w:rFonts w:ascii="宋体" w:hAnsi="宋体" w:hint="eastAsia"/>
          <w:szCs w:val="21"/>
        </w:rPr>
        <w:t>套（含电子文档）。</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承包人提交的竣工资料移交时间：</w:t>
      </w:r>
      <w:r>
        <w:rPr>
          <w:rFonts w:ascii="宋体" w:hAnsi="宋体" w:hint="eastAsia"/>
          <w:szCs w:val="21"/>
          <w:u w:val="single"/>
        </w:rPr>
        <w:t>工程竣工验收合格后  个月内移交给发包人</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3.1.10承包人应履行的其他义务：</w:t>
      </w:r>
    </w:p>
    <w:p w:rsidR="009A3DD0" w:rsidRDefault="00A75615">
      <w:pPr>
        <w:spacing w:line="360" w:lineRule="auto"/>
        <w:ind w:firstLineChars="200" w:firstLine="420"/>
        <w:jc w:val="left"/>
        <w:rPr>
          <w:rFonts w:ascii="宋体" w:hAnsi="宋体"/>
          <w:szCs w:val="21"/>
        </w:rPr>
      </w:pPr>
      <w:r>
        <w:rPr>
          <w:rFonts w:ascii="宋体" w:hAnsi="宋体" w:hint="eastAsia"/>
          <w:szCs w:val="21"/>
        </w:rPr>
        <w:t>3.1.10.1在开始施工之前，承包人应核查、复测本工程的各种基准标志。承包人应及时将上述基准标志中存在的错误、不完整或其他缺陷通知发包人，以便发包人核实后重新确认。</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rsidR="009A3DD0" w:rsidRDefault="00A75615">
      <w:pPr>
        <w:spacing w:line="360" w:lineRule="auto"/>
        <w:ind w:firstLineChars="200" w:firstLine="420"/>
        <w:jc w:val="left"/>
        <w:rPr>
          <w:rFonts w:ascii="宋体" w:hAnsi="宋体"/>
          <w:szCs w:val="21"/>
        </w:rPr>
      </w:pPr>
      <w:r>
        <w:rPr>
          <w:rFonts w:ascii="宋体" w:hAnsi="宋体" w:hint="eastAsia"/>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rsidR="009A3DD0" w:rsidRDefault="00A75615">
      <w:pPr>
        <w:spacing w:line="360" w:lineRule="auto"/>
        <w:ind w:firstLineChars="200" w:firstLine="420"/>
        <w:jc w:val="left"/>
        <w:rPr>
          <w:rFonts w:ascii="宋体" w:hAnsi="宋体"/>
          <w:szCs w:val="21"/>
        </w:rPr>
      </w:pPr>
      <w:r>
        <w:rPr>
          <w:rFonts w:ascii="宋体" w:hAnsi="宋体" w:hint="eastAsia"/>
          <w:szCs w:val="21"/>
        </w:rPr>
        <w:t>3.1.10.4承包人应服从发包人要求的管理模式、工作方式和工作要求，同时接受监理人、跟审单位的管理和全程监督，配合项目结、决算的办理。</w:t>
      </w:r>
    </w:p>
    <w:p w:rsidR="009A3DD0" w:rsidRDefault="00A75615">
      <w:pPr>
        <w:spacing w:line="360" w:lineRule="auto"/>
        <w:ind w:firstLineChars="200" w:firstLine="420"/>
        <w:jc w:val="left"/>
        <w:rPr>
          <w:rFonts w:ascii="宋体" w:hAnsi="宋体"/>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3.1.10.6</w:t>
      </w:r>
      <w:r>
        <w:rPr>
          <w:rFonts w:ascii="宋体" w:hAnsi="宋体" w:hint="eastAsia"/>
          <w:szCs w:val="21"/>
          <w:u w:val="single"/>
        </w:rPr>
        <w:t xml:space="preserve">        。</w:t>
      </w:r>
    </w:p>
    <w:p w:rsidR="009A3DD0" w:rsidRDefault="00A75615">
      <w:pPr>
        <w:pStyle w:val="5"/>
        <w:spacing w:before="0" w:beforeAutospacing="0" w:after="0" w:afterAutospacing="0" w:line="360" w:lineRule="auto"/>
        <w:ind w:firstLineChars="200" w:firstLine="422"/>
        <w:rPr>
          <w:sz w:val="21"/>
          <w:szCs w:val="21"/>
        </w:rPr>
      </w:pPr>
      <w:bookmarkStart w:id="1092" w:name="_Toc532377336"/>
      <w:r>
        <w:rPr>
          <w:rFonts w:hint="eastAsia"/>
          <w:sz w:val="21"/>
          <w:szCs w:val="21"/>
        </w:rPr>
        <w:t>3.2 项目经理</w:t>
      </w:r>
      <w:bookmarkEnd w:id="1092"/>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 xml:space="preserve">3.2.1 </w:t>
      </w:r>
      <w:r>
        <w:rPr>
          <w:rFonts w:ascii="宋体" w:hAnsi="宋体" w:hint="eastAsia"/>
          <w:szCs w:val="21"/>
        </w:rPr>
        <w:t>项目经理：</w:t>
      </w:r>
    </w:p>
    <w:p w:rsidR="009A3DD0" w:rsidRDefault="00A75615">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建造师注册证书号：</w:t>
      </w:r>
      <w:r>
        <w:rPr>
          <w:rFonts w:ascii="宋体" w:hAnsi="宋体"/>
          <w:szCs w:val="21"/>
          <w:u w:val="single"/>
        </w:rPr>
        <w:t>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建造师执业印章号：</w:t>
      </w:r>
      <w:r>
        <w:rPr>
          <w:rFonts w:ascii="宋体" w:hAnsi="宋体"/>
          <w:szCs w:val="21"/>
          <w:u w:val="single"/>
        </w:rPr>
        <w:t>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安全生产考核合格证书号：</w:t>
      </w:r>
      <w:r>
        <w:rPr>
          <w:rFonts w:ascii="宋体" w:hAnsi="宋体"/>
          <w:szCs w:val="21"/>
          <w:u w:val="single"/>
        </w:rPr>
        <w:t>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关于项目经理每月在施工现场的时间要求：</w:t>
      </w:r>
      <w:r>
        <w:rPr>
          <w:rFonts w:ascii="宋体" w:hAnsi="宋体" w:hint="eastAsia"/>
          <w:szCs w:val="21"/>
          <w:u w:val="single"/>
        </w:rPr>
        <w:t>不少于22天，由监理人负责项目经理的考勤</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3.2.2 技术负责人</w:t>
      </w:r>
    </w:p>
    <w:p w:rsidR="009A3DD0" w:rsidRDefault="00A75615">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专     业：</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证书名称及号码：</w:t>
      </w:r>
      <w:r>
        <w:rPr>
          <w:rFonts w:ascii="宋体" w:hAnsi="宋体"/>
          <w:szCs w:val="21"/>
          <w:u w:val="single"/>
        </w:rPr>
        <w:t xml:space="preserve">                         </w:t>
      </w:r>
      <w:r>
        <w:rPr>
          <w:rFonts w:ascii="宋体" w:hAnsi="宋体" w:hint="eastAsia"/>
          <w:szCs w:val="21"/>
        </w:rPr>
        <w:t>；</w:t>
      </w:r>
    </w:p>
    <w:p w:rsidR="009A3DD0" w:rsidRDefault="00A75615">
      <w:pPr>
        <w:pStyle w:val="a0"/>
        <w:spacing w:after="0" w:line="360" w:lineRule="auto"/>
        <w:rPr>
          <w:rFonts w:ascii="宋体" w:hAnsi="宋体"/>
          <w:szCs w:val="21"/>
        </w:rPr>
      </w:pPr>
      <w:r>
        <w:rPr>
          <w:rFonts w:ascii="宋体" w:hAnsi="宋体" w:hint="eastAsia"/>
          <w:szCs w:val="21"/>
        </w:rPr>
        <w:lastRenderedPageBreak/>
        <w:t xml:space="preserve">    </w:t>
      </w:r>
      <w:r>
        <w:rPr>
          <w:rFonts w:ascii="宋体" w:hAnsi="宋体"/>
          <w:szCs w:val="21"/>
        </w:rPr>
        <w:t>联系方式：</w:t>
      </w:r>
      <w:r>
        <w:rPr>
          <w:rFonts w:ascii="宋体" w:hAnsi="宋体"/>
          <w:szCs w:val="21"/>
          <w:u w:val="single"/>
        </w:rPr>
        <w:t xml:space="preserve">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kern w:val="0"/>
          <w:szCs w:val="21"/>
        </w:rPr>
        <w:t>关于技</w:t>
      </w:r>
      <w:r>
        <w:rPr>
          <w:rFonts w:ascii="宋体" w:hAnsi="宋体" w:hint="eastAsia"/>
          <w:szCs w:val="21"/>
        </w:rPr>
        <w:t>术负责人每月在施工现场的时间要求：</w:t>
      </w:r>
      <w:r>
        <w:rPr>
          <w:rFonts w:ascii="宋体" w:hAnsi="宋体" w:hint="eastAsia"/>
          <w:szCs w:val="21"/>
          <w:u w:val="single"/>
        </w:rPr>
        <w:t>不少于22天，由监理人负责技术负责人的考勤</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ascii="宋体" w:hAnsi="宋体" w:hint="eastAsia"/>
          <w:szCs w:val="21"/>
        </w:rPr>
        <w:t>。</w:t>
      </w:r>
      <w:bookmarkStart w:id="1093" w:name="_Hlk528927599"/>
    </w:p>
    <w:p w:rsidR="009A3DD0" w:rsidRDefault="00A75615">
      <w:pPr>
        <w:spacing w:line="360" w:lineRule="auto"/>
        <w:ind w:firstLineChars="200" w:firstLine="420"/>
        <w:jc w:val="left"/>
        <w:rPr>
          <w:rFonts w:ascii="宋体" w:hAnsi="宋体"/>
          <w:szCs w:val="21"/>
        </w:rPr>
      </w:pPr>
      <w:bookmarkStart w:id="1094" w:name="_Hlk528927718"/>
      <w:bookmarkEnd w:id="1093"/>
      <w:r>
        <w:rPr>
          <w:rFonts w:ascii="宋体" w:hAnsi="宋体" w:hint="eastAsia"/>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094"/>
    </w:p>
    <w:p w:rsidR="009A3DD0" w:rsidRDefault="00A75615">
      <w:pPr>
        <w:spacing w:line="360" w:lineRule="auto"/>
        <w:ind w:firstLineChars="200" w:firstLine="420"/>
        <w:jc w:val="left"/>
        <w:rPr>
          <w:rFonts w:ascii="宋体" w:hAnsi="宋体"/>
          <w:szCs w:val="21"/>
        </w:rPr>
      </w:pPr>
      <w:r>
        <w:rPr>
          <w:rFonts w:ascii="宋体" w:hAnsi="宋体" w:hint="eastAsia"/>
          <w:szCs w:val="21"/>
        </w:rPr>
        <w:t>若项目经理和技术负责人出现下列情形需更换的，承包人按通用条款第3.2.3项的规定向发包人发出通知，经发包人领导班子集体决策同意后予以批准，并将变更信息推送给行业主管部门：</w:t>
      </w:r>
    </w:p>
    <w:p w:rsidR="009A3DD0" w:rsidRDefault="00A75615">
      <w:pPr>
        <w:spacing w:line="360" w:lineRule="auto"/>
        <w:ind w:firstLineChars="200" w:firstLine="420"/>
        <w:jc w:val="left"/>
        <w:rPr>
          <w:rFonts w:ascii="宋体" w:hAnsi="宋体"/>
          <w:szCs w:val="21"/>
        </w:rPr>
      </w:pPr>
      <w:r>
        <w:rPr>
          <w:rFonts w:ascii="宋体" w:hAnsi="宋体" w:hint="eastAsia"/>
          <w:szCs w:val="21"/>
        </w:rPr>
        <w:t>1、死亡；</w:t>
      </w:r>
    </w:p>
    <w:p w:rsidR="009A3DD0" w:rsidRDefault="00A75615">
      <w:pPr>
        <w:spacing w:line="360" w:lineRule="auto"/>
        <w:ind w:firstLineChars="200" w:firstLine="420"/>
        <w:jc w:val="left"/>
        <w:rPr>
          <w:rFonts w:ascii="宋体" w:hAnsi="宋体"/>
          <w:szCs w:val="21"/>
        </w:rPr>
      </w:pPr>
      <w:r>
        <w:rPr>
          <w:rFonts w:ascii="宋体" w:hAnsi="宋体" w:hint="eastAsia"/>
          <w:szCs w:val="21"/>
        </w:rPr>
        <w:t>2、非承包人原因导致工期延长，而致使项目经理和技术负责人达到法定退休年龄且确需退休；</w:t>
      </w:r>
    </w:p>
    <w:p w:rsidR="009A3DD0" w:rsidRDefault="00A75615">
      <w:pPr>
        <w:spacing w:line="360" w:lineRule="auto"/>
        <w:ind w:firstLineChars="200" w:firstLine="420"/>
        <w:jc w:val="left"/>
        <w:rPr>
          <w:rFonts w:ascii="宋体" w:hAnsi="宋体"/>
          <w:szCs w:val="21"/>
        </w:rPr>
      </w:pPr>
      <w:r>
        <w:rPr>
          <w:rFonts w:ascii="宋体" w:hAnsi="宋体" w:hint="eastAsia"/>
          <w:szCs w:val="21"/>
        </w:rPr>
        <w:t>3、按《职工非因工伤残或因病丧失劳动能力程度鉴定标准（试行）》规定鉴定为完全丧失劳动能力和大部分丧失劳动能力；</w:t>
      </w:r>
    </w:p>
    <w:p w:rsidR="009A3DD0" w:rsidRDefault="00A75615">
      <w:pPr>
        <w:spacing w:line="360" w:lineRule="auto"/>
        <w:ind w:firstLineChars="200" w:firstLine="420"/>
        <w:jc w:val="left"/>
        <w:rPr>
          <w:rFonts w:ascii="宋体" w:hAnsi="宋体"/>
          <w:szCs w:val="21"/>
        </w:rPr>
      </w:pPr>
      <w:r>
        <w:rPr>
          <w:rFonts w:ascii="宋体" w:hAnsi="宋体" w:hint="eastAsia"/>
          <w:szCs w:val="21"/>
        </w:rPr>
        <w:t>4、非承包人原因导致中标3个月不能开工；</w:t>
      </w:r>
    </w:p>
    <w:p w:rsidR="009A3DD0" w:rsidRDefault="00A75615">
      <w:pPr>
        <w:spacing w:line="360" w:lineRule="auto"/>
        <w:ind w:firstLineChars="200" w:firstLine="420"/>
        <w:jc w:val="left"/>
        <w:rPr>
          <w:rFonts w:ascii="宋体" w:hAnsi="宋体"/>
          <w:szCs w:val="21"/>
        </w:rPr>
      </w:pPr>
      <w:r>
        <w:rPr>
          <w:rFonts w:ascii="宋体" w:hAnsi="宋体" w:hint="eastAsia"/>
          <w:szCs w:val="21"/>
        </w:rPr>
        <w:t>5、被公安或者司法机关限制人身自由；</w:t>
      </w:r>
    </w:p>
    <w:p w:rsidR="009A3DD0" w:rsidRDefault="00A75615">
      <w:pPr>
        <w:spacing w:line="360" w:lineRule="auto"/>
        <w:ind w:firstLineChars="200" w:firstLine="420"/>
        <w:jc w:val="left"/>
        <w:rPr>
          <w:rFonts w:ascii="宋体" w:hAnsi="宋体"/>
          <w:szCs w:val="21"/>
        </w:rPr>
      </w:pPr>
      <w:r>
        <w:rPr>
          <w:rFonts w:ascii="宋体" w:hAnsi="宋体" w:hint="eastAsia"/>
          <w:szCs w:val="21"/>
        </w:rPr>
        <w:t>6、被取消职称或者执业资格，不满足项目管理要求；</w:t>
      </w:r>
    </w:p>
    <w:p w:rsidR="009A3DD0" w:rsidRDefault="00A75615">
      <w:pPr>
        <w:spacing w:line="360" w:lineRule="auto"/>
        <w:ind w:firstLineChars="200" w:firstLine="420"/>
        <w:jc w:val="left"/>
        <w:rPr>
          <w:rFonts w:ascii="宋体" w:hAnsi="宋体"/>
          <w:szCs w:val="21"/>
        </w:rPr>
      </w:pPr>
      <w:r>
        <w:rPr>
          <w:rFonts w:ascii="宋体" w:hAnsi="宋体" w:hint="eastAsia"/>
          <w:szCs w:val="21"/>
        </w:rPr>
        <w:t>7、非承包人原因导致确需变更的其它情形。</w:t>
      </w:r>
    </w:p>
    <w:p w:rsidR="009A3DD0" w:rsidRDefault="00A75615">
      <w:pPr>
        <w:spacing w:line="360" w:lineRule="auto"/>
        <w:ind w:firstLineChars="200" w:firstLine="420"/>
        <w:jc w:val="left"/>
        <w:rPr>
          <w:rFonts w:ascii="宋体" w:hAnsi="宋体"/>
          <w:szCs w:val="21"/>
        </w:rPr>
      </w:pPr>
      <w:r>
        <w:rPr>
          <w:rFonts w:ascii="宋体" w:hAnsi="宋体" w:hint="eastAsia"/>
          <w:szCs w:val="21"/>
        </w:rPr>
        <w:t>本款补充3.2.6项</w:t>
      </w:r>
    </w:p>
    <w:p w:rsidR="009A3DD0" w:rsidRDefault="00A75615">
      <w:pPr>
        <w:spacing w:line="360" w:lineRule="auto"/>
        <w:ind w:firstLineChars="200" w:firstLine="420"/>
        <w:jc w:val="left"/>
        <w:rPr>
          <w:rFonts w:ascii="宋体" w:hAnsi="宋体"/>
          <w:szCs w:val="21"/>
        </w:rPr>
      </w:pPr>
      <w:r>
        <w:rPr>
          <w:rFonts w:ascii="宋体" w:hAnsi="宋体" w:hint="eastAsia"/>
          <w:szCs w:val="21"/>
        </w:rPr>
        <w:t>3.2.6 国有资金投资项目其他主要人员变更参照《重庆市政府投资项目合同变更管理暂行办法》的规定。</w:t>
      </w:r>
    </w:p>
    <w:p w:rsidR="009A3DD0" w:rsidRDefault="00A75615">
      <w:pPr>
        <w:pStyle w:val="5"/>
        <w:spacing w:before="0" w:beforeAutospacing="0" w:after="0" w:afterAutospacing="0" w:line="360" w:lineRule="auto"/>
        <w:ind w:firstLineChars="200" w:firstLine="422"/>
        <w:rPr>
          <w:sz w:val="21"/>
          <w:szCs w:val="21"/>
        </w:rPr>
      </w:pPr>
      <w:bookmarkStart w:id="1095" w:name="_Toc532377337"/>
      <w:r>
        <w:rPr>
          <w:rFonts w:hint="eastAsia"/>
          <w:sz w:val="21"/>
          <w:szCs w:val="21"/>
        </w:rPr>
        <w:t>3.3 承包人人员</w:t>
      </w:r>
      <w:bookmarkEnd w:id="1095"/>
    </w:p>
    <w:p w:rsidR="009A3DD0" w:rsidRDefault="00A75615">
      <w:pPr>
        <w:spacing w:line="360" w:lineRule="auto"/>
        <w:ind w:firstLineChars="200" w:firstLine="420"/>
        <w:jc w:val="left"/>
        <w:rPr>
          <w:rFonts w:ascii="宋体" w:hAnsi="宋体"/>
          <w:szCs w:val="21"/>
        </w:rPr>
      </w:pPr>
      <w:r>
        <w:rPr>
          <w:rFonts w:ascii="宋体" w:hAnsi="宋体" w:hint="eastAsia"/>
          <w:szCs w:val="21"/>
        </w:rPr>
        <w:t>3.3.1 承包人应按建设行政主管部门现行规定配备现场施工从业人员，具体要求如下：</w:t>
      </w:r>
      <w:r>
        <w:rPr>
          <w:rFonts w:ascii="宋体" w:hAnsi="宋体" w:hint="eastAsia"/>
          <w:szCs w:val="21"/>
          <w:u w:val="single"/>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rsidR="009A3DD0" w:rsidRDefault="00A75615">
      <w:pPr>
        <w:spacing w:line="360" w:lineRule="auto"/>
        <w:ind w:firstLineChars="200" w:firstLine="420"/>
        <w:jc w:val="left"/>
        <w:rPr>
          <w:rFonts w:ascii="宋体" w:hAnsi="宋体"/>
          <w:szCs w:val="21"/>
        </w:rPr>
      </w:pPr>
      <w:r>
        <w:rPr>
          <w:rFonts w:ascii="宋体" w:hAnsi="宋体" w:hint="eastAsia"/>
          <w:szCs w:val="21"/>
        </w:rPr>
        <w:t>3.3.3 发包人有权书面通知承包人更换其认为不称职的主要施工管理人员，通知中应当载明要求更</w:t>
      </w:r>
      <w:r>
        <w:rPr>
          <w:rFonts w:ascii="宋体" w:hAnsi="宋体" w:hint="eastAsia"/>
          <w:szCs w:val="21"/>
        </w:rPr>
        <w:lastRenderedPageBreak/>
        <w:t>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rsidR="009A3DD0" w:rsidRDefault="00A75615">
      <w:pPr>
        <w:spacing w:line="360" w:lineRule="auto"/>
        <w:ind w:firstLineChars="200" w:firstLine="420"/>
        <w:jc w:val="left"/>
        <w:rPr>
          <w:rFonts w:ascii="宋体" w:hAnsi="宋体"/>
          <w:szCs w:val="21"/>
        </w:rPr>
      </w:pPr>
      <w:r>
        <w:rPr>
          <w:rFonts w:ascii="宋体" w:hAnsi="宋体" w:hint="eastAsia"/>
          <w:szCs w:val="21"/>
        </w:rPr>
        <w:t>3.3.4 承包人主要施工管理人员离开施工现场，指定的临时人员需满足：</w:t>
      </w:r>
      <w:r>
        <w:rPr>
          <w:rFonts w:ascii="宋体" w:hAnsi="宋体" w:hint="eastAsia"/>
          <w:szCs w:val="21"/>
          <w:u w:val="single"/>
        </w:rPr>
        <w:t>《重庆市房屋建筑与市政基础设施工程现场施工从业人员配备标准》（DBJ50-157-2013）的相应要求</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096" w:name="_Toc532377338"/>
      <w:r>
        <w:rPr>
          <w:rFonts w:hint="eastAsia"/>
          <w:sz w:val="21"/>
          <w:szCs w:val="21"/>
        </w:rPr>
        <w:t>3</w:t>
      </w:r>
      <w:bookmarkStart w:id="1097" w:name="_Toc297216151"/>
      <w:bookmarkStart w:id="1098" w:name="_Toc296890987"/>
      <w:bookmarkStart w:id="1099" w:name="_Toc303539102"/>
      <w:bookmarkStart w:id="1100" w:name="_Toc312677988"/>
      <w:bookmarkStart w:id="1101" w:name="_Toc297120459"/>
      <w:bookmarkStart w:id="1102" w:name="_Toc296891199"/>
      <w:bookmarkStart w:id="1103" w:name="_Toc292559364"/>
      <w:bookmarkStart w:id="1104" w:name="_Toc297048345"/>
      <w:bookmarkStart w:id="1105" w:name="_Toc304295523"/>
      <w:bookmarkStart w:id="1106" w:name="_Toc300934945"/>
      <w:bookmarkStart w:id="1107" w:name="_Toc297123492"/>
      <w:bookmarkStart w:id="1108" w:name="_Toc296944498"/>
      <w:bookmarkStart w:id="1109" w:name="_Toc296503159"/>
      <w:bookmarkStart w:id="1110" w:name="_Toc296347158"/>
      <w:bookmarkStart w:id="1111" w:name="_Toc292559869"/>
      <w:bookmarkStart w:id="1112" w:name="_Toc296346660"/>
      <w:r>
        <w:rPr>
          <w:rFonts w:hint="eastAsia"/>
          <w:sz w:val="21"/>
          <w:szCs w:val="21"/>
        </w:rPr>
        <w:t>.5 分包</w:t>
      </w:r>
      <w:bookmarkEnd w:id="1096"/>
    </w:p>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rsidR="009A3DD0" w:rsidRDefault="00A75615">
      <w:pPr>
        <w:spacing w:line="360" w:lineRule="auto"/>
        <w:ind w:firstLineChars="200" w:firstLine="420"/>
        <w:jc w:val="left"/>
        <w:rPr>
          <w:rFonts w:ascii="宋体" w:hAnsi="宋体"/>
          <w:szCs w:val="21"/>
        </w:rPr>
      </w:pPr>
      <w:r>
        <w:rPr>
          <w:rFonts w:ascii="宋体" w:hAnsi="宋体" w:hint="eastAsia"/>
          <w:szCs w:val="21"/>
        </w:rPr>
        <w:t>3</w:t>
      </w:r>
      <w:bookmarkStart w:id="1113" w:name="_Toc303539103"/>
      <w:bookmarkStart w:id="1114" w:name="_Toc297120460"/>
      <w:bookmarkStart w:id="1115" w:name="_Toc318581158"/>
      <w:bookmarkStart w:id="1116" w:name="_Toc296503160"/>
      <w:bookmarkStart w:id="1117" w:name="_Toc297048346"/>
      <w:bookmarkStart w:id="1118" w:name="_Toc297123493"/>
      <w:bookmarkStart w:id="1119" w:name="_Toc296890988"/>
      <w:bookmarkStart w:id="1120" w:name="_Toc292559365"/>
      <w:bookmarkStart w:id="1121" w:name="_Toc304295524"/>
      <w:bookmarkStart w:id="1122" w:name="_Toc296891200"/>
      <w:bookmarkStart w:id="1123" w:name="_Toc300934946"/>
      <w:bookmarkStart w:id="1124" w:name="_Toc296944499"/>
      <w:bookmarkStart w:id="1125" w:name="_Toc296347159"/>
      <w:bookmarkStart w:id="1126" w:name="_Toc296346661"/>
      <w:bookmarkStart w:id="1127" w:name="_Toc292559870"/>
      <w:bookmarkStart w:id="1128" w:name="_Toc297216152"/>
      <w:bookmarkStart w:id="1129" w:name="_Toc312677989"/>
      <w:r>
        <w:rPr>
          <w:rFonts w:ascii="宋体" w:hAnsi="宋体" w:hint="eastAsia"/>
          <w:szCs w:val="21"/>
        </w:rPr>
        <w:t>.5.1 分包的一般约定</w:t>
      </w:r>
    </w:p>
    <w:p w:rsidR="009A3DD0" w:rsidRDefault="00A75615">
      <w:pPr>
        <w:spacing w:line="360" w:lineRule="auto"/>
        <w:ind w:firstLineChars="200" w:firstLine="420"/>
        <w:jc w:val="left"/>
        <w:rPr>
          <w:rFonts w:ascii="宋体" w:hAnsi="宋体"/>
          <w:szCs w:val="21"/>
        </w:rPr>
      </w:pPr>
      <w:r>
        <w:rPr>
          <w:rFonts w:ascii="宋体" w:hAnsi="宋体" w:hint="eastAsia"/>
          <w:szCs w:val="21"/>
        </w:rPr>
        <w:t>禁止分包的工程包括：主体结构、关键性工作等国家法律、法规禁止分包的工程。</w:t>
      </w:r>
    </w:p>
    <w:p w:rsidR="009A3DD0" w:rsidRDefault="00A75615">
      <w:pPr>
        <w:spacing w:line="360" w:lineRule="auto"/>
        <w:ind w:firstLineChars="200" w:firstLine="420"/>
        <w:jc w:val="left"/>
        <w:rPr>
          <w:rFonts w:ascii="宋体" w:hAnsi="宋体"/>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主体结构、关键性工作的范围：国家法律、法规、规范、标准等所约束的范围。如房建工程主体结构指混凝土工程、砌体工程、钢结构工程（具体有基础、梁、板、柱、砼墙、楼梯工程等）</w:t>
      </w:r>
      <w:bookmarkStart w:id="1130" w:name="_Toc296503161"/>
      <w:bookmarkStart w:id="1131" w:name="_Toc296346662"/>
      <w:bookmarkStart w:id="1132" w:name="_Toc296944500"/>
      <w:bookmarkStart w:id="1133" w:name="_Toc297120461"/>
      <w:bookmarkStart w:id="1134" w:name="_Toc303539104"/>
      <w:bookmarkStart w:id="1135" w:name="_Toc296890989"/>
      <w:bookmarkStart w:id="1136" w:name="_Toc296891201"/>
      <w:bookmarkStart w:id="1137" w:name="_Toc296347160"/>
      <w:bookmarkStart w:id="1138" w:name="_Toc297216153"/>
      <w:bookmarkStart w:id="1139" w:name="_Toc297048347"/>
      <w:bookmarkStart w:id="1140" w:name="_Toc297123494"/>
      <w:bookmarkStart w:id="1141" w:name="_Toc300934947"/>
      <w:bookmarkStart w:id="1142" w:name="_Toc304295525"/>
      <w:r>
        <w:rPr>
          <w:rFonts w:ascii="宋体" w:hAnsi="宋体" w:hint="eastAsia"/>
          <w:szCs w:val="21"/>
        </w:rPr>
        <w:t>；关键性工作指梁、板、柱等部位。</w:t>
      </w:r>
    </w:p>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rsidR="009A3DD0" w:rsidRDefault="00A75615">
      <w:pPr>
        <w:spacing w:line="360" w:lineRule="auto"/>
        <w:ind w:firstLineChars="200" w:firstLine="420"/>
        <w:jc w:val="left"/>
        <w:rPr>
          <w:rFonts w:ascii="宋体" w:hAnsi="宋体"/>
          <w:szCs w:val="21"/>
        </w:rPr>
      </w:pPr>
      <w:r>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rsidR="009A3DD0" w:rsidRDefault="00A75615">
      <w:pPr>
        <w:spacing w:line="360" w:lineRule="auto"/>
        <w:ind w:firstLineChars="200" w:firstLine="420"/>
        <w:jc w:val="left"/>
        <w:rPr>
          <w:rFonts w:ascii="宋体" w:hAnsi="宋体"/>
          <w:szCs w:val="21"/>
        </w:rPr>
      </w:pPr>
      <w:r>
        <w:rPr>
          <w:rFonts w:ascii="宋体" w:hAnsi="宋体" w:hint="eastAsia"/>
          <w:szCs w:val="21"/>
        </w:rPr>
        <w:t>3</w:t>
      </w:r>
      <w:bookmarkStart w:id="1143" w:name="_Toc312677990"/>
      <w:bookmarkStart w:id="1144" w:name="_Toc318581159"/>
      <w:r>
        <w:rPr>
          <w:rFonts w:ascii="宋体" w:hAnsi="宋体" w:hint="eastAsia"/>
          <w:szCs w:val="21"/>
        </w:rPr>
        <w:t>.5.2分包的确定</w:t>
      </w:r>
    </w:p>
    <w:p w:rsidR="009A3DD0" w:rsidRDefault="00A75615">
      <w:pPr>
        <w:spacing w:line="360" w:lineRule="auto"/>
        <w:ind w:firstLineChars="200" w:firstLine="420"/>
        <w:jc w:val="left"/>
        <w:rPr>
          <w:rFonts w:ascii="宋体" w:hAnsi="宋体"/>
          <w:i/>
          <w:iCs/>
          <w:szCs w:val="21"/>
        </w:rPr>
      </w:pPr>
      <w:r>
        <w:rPr>
          <w:rFonts w:ascii="宋体" w:hAnsi="宋体" w:hint="eastAsia"/>
          <w:szCs w:val="21"/>
        </w:rPr>
        <w:t>允许分包的专业工程包括：</w:t>
      </w:r>
      <w:r>
        <w:rPr>
          <w:rFonts w:ascii="宋体" w:hAnsi="宋体" w:hint="eastAsia"/>
          <w:szCs w:val="21"/>
          <w:u w:val="single"/>
        </w:rPr>
        <w:t xml:space="preserve">        。</w:t>
      </w:r>
      <w:r>
        <w:rPr>
          <w:rFonts w:ascii="宋体" w:hAnsi="宋体" w:hint="eastAsia"/>
          <w:i/>
          <w:iCs/>
          <w:szCs w:val="21"/>
        </w:rPr>
        <w:t>[提示：符合《中华人民共和国建筑法》和《中华人民共和国招标投标法》的相关规定。]</w:t>
      </w:r>
    </w:p>
    <w:p w:rsidR="009A3DD0" w:rsidRDefault="00A75615">
      <w:pPr>
        <w:spacing w:line="360" w:lineRule="auto"/>
        <w:ind w:firstLineChars="200" w:firstLine="420"/>
        <w:jc w:val="left"/>
        <w:rPr>
          <w:rFonts w:ascii="宋体" w:hAnsi="宋体"/>
          <w:szCs w:val="21"/>
        </w:rPr>
      </w:pPr>
      <w:r>
        <w:rPr>
          <w:rFonts w:ascii="宋体" w:hAnsi="宋体" w:hint="eastAsia"/>
          <w:szCs w:val="21"/>
        </w:rPr>
        <w:t>3.5.4 分包合同价款</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关于分包合同价款支付的约定：</w:t>
      </w:r>
      <w:bookmarkEnd w:id="1143"/>
      <w:bookmarkEnd w:id="1144"/>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本款补充3.5.6项：</w:t>
      </w:r>
    </w:p>
    <w:p w:rsidR="009A3DD0" w:rsidRDefault="00A75615">
      <w:pPr>
        <w:spacing w:line="360" w:lineRule="auto"/>
        <w:ind w:firstLineChars="200" w:firstLine="420"/>
        <w:jc w:val="left"/>
        <w:rPr>
          <w:rFonts w:ascii="宋体" w:hAnsi="宋体"/>
          <w:szCs w:val="21"/>
        </w:rPr>
      </w:pPr>
      <w:r>
        <w:rPr>
          <w:rFonts w:ascii="宋体" w:hAnsi="宋体" w:hint="eastAsia"/>
          <w:szCs w:val="21"/>
        </w:rPr>
        <w:t>3.5.6严禁违法分包</w:t>
      </w:r>
    </w:p>
    <w:p w:rsidR="009A3DD0" w:rsidRDefault="00A75615">
      <w:pPr>
        <w:spacing w:line="360" w:lineRule="auto"/>
        <w:ind w:firstLineChars="200" w:firstLine="420"/>
        <w:jc w:val="left"/>
        <w:rPr>
          <w:rFonts w:ascii="宋体" w:hAnsi="宋体"/>
          <w:szCs w:val="21"/>
        </w:rPr>
      </w:pPr>
      <w:r>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rsidR="009A3DD0" w:rsidRDefault="00A75615">
      <w:pPr>
        <w:pStyle w:val="5"/>
        <w:spacing w:before="0" w:beforeAutospacing="0" w:after="0" w:afterAutospacing="0" w:line="360" w:lineRule="auto"/>
        <w:ind w:firstLineChars="200" w:firstLine="422"/>
        <w:rPr>
          <w:sz w:val="21"/>
          <w:szCs w:val="21"/>
        </w:rPr>
      </w:pPr>
      <w:bookmarkStart w:id="1145" w:name="_Toc532377339"/>
      <w:r>
        <w:rPr>
          <w:rFonts w:hint="eastAsia"/>
          <w:sz w:val="21"/>
          <w:szCs w:val="21"/>
        </w:rPr>
        <w:t>3.7 履约担保</w:t>
      </w:r>
      <w:bookmarkEnd w:id="1145"/>
    </w:p>
    <w:p w:rsidR="009A3DD0" w:rsidRDefault="00A75615">
      <w:pPr>
        <w:spacing w:line="360" w:lineRule="auto"/>
        <w:ind w:firstLineChars="200" w:firstLine="420"/>
        <w:jc w:val="left"/>
        <w:rPr>
          <w:rFonts w:ascii="宋体" w:hAnsi="宋体"/>
          <w:szCs w:val="21"/>
        </w:rPr>
      </w:pPr>
      <w:r>
        <w:rPr>
          <w:rFonts w:ascii="宋体" w:hAnsi="宋体" w:hint="eastAsia"/>
          <w:szCs w:val="21"/>
        </w:rPr>
        <w:t>3.7.1承包人是否提供履约担保：</w:t>
      </w:r>
      <w:r>
        <w:rPr>
          <w:rFonts w:ascii="宋体" w:hAnsi="宋体" w:hint="eastAsia"/>
          <w:szCs w:val="21"/>
          <w:u w:val="single"/>
        </w:rPr>
        <w:t>提供</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3.7.2承包人提供履约担保的形式、金额及期限：</w:t>
      </w:r>
    </w:p>
    <w:p w:rsidR="009A3DD0" w:rsidRDefault="00A75615">
      <w:pPr>
        <w:spacing w:line="360" w:lineRule="auto"/>
        <w:ind w:firstLineChars="200" w:firstLine="420"/>
        <w:jc w:val="left"/>
        <w:rPr>
          <w:rFonts w:ascii="宋体" w:hAnsi="宋体"/>
          <w:szCs w:val="21"/>
        </w:rPr>
      </w:pPr>
      <w:r>
        <w:rPr>
          <w:rFonts w:ascii="宋体" w:hAnsi="宋体" w:hint="eastAsia"/>
          <w:szCs w:val="21"/>
        </w:rPr>
        <w:t>（1）履约担保的形式：现金或银行保函或现金+银行保函的组合；采用保函形式的，保函必须为不</w:t>
      </w:r>
      <w:r>
        <w:rPr>
          <w:rFonts w:ascii="宋体" w:hAnsi="宋体" w:hint="eastAsia"/>
          <w:szCs w:val="21"/>
        </w:rPr>
        <w:lastRenderedPageBreak/>
        <w:t>可撤销且见索即付；</w:t>
      </w:r>
    </w:p>
    <w:p w:rsidR="009A3DD0" w:rsidRDefault="00A75615">
      <w:pPr>
        <w:tabs>
          <w:tab w:val="left" w:pos="1134"/>
        </w:tabs>
        <w:spacing w:line="360" w:lineRule="auto"/>
        <w:ind w:firstLineChars="200" w:firstLine="420"/>
        <w:jc w:val="left"/>
        <w:rPr>
          <w:rFonts w:ascii="宋体" w:hAnsi="宋体"/>
          <w:szCs w:val="21"/>
        </w:rPr>
      </w:pPr>
      <w:r>
        <w:rPr>
          <w:rFonts w:ascii="宋体" w:hAnsi="宋体" w:hint="eastAsia"/>
          <w:szCs w:val="21"/>
        </w:rPr>
        <w:t>（2）履约担保的金额：</w:t>
      </w:r>
      <w:r>
        <w:rPr>
          <w:rFonts w:ascii="仿宋_GB2312" w:eastAsia="仿宋_GB2312" w:hAnsi="宋体" w:cs="宋体" w:hint="eastAsia"/>
          <w:kern w:val="0"/>
          <w:szCs w:val="21"/>
        </w:rPr>
        <w:t xml:space="preserve">            </w:t>
      </w:r>
      <w:r>
        <w:rPr>
          <w:rFonts w:ascii="宋体" w:hAnsi="宋体" w:hint="eastAsia"/>
          <w:szCs w:val="21"/>
        </w:rPr>
        <w:t>；</w:t>
      </w:r>
    </w:p>
    <w:p w:rsidR="009A3DD0" w:rsidRDefault="00A75615">
      <w:pPr>
        <w:tabs>
          <w:tab w:val="left" w:pos="1134"/>
        </w:tabs>
        <w:spacing w:line="360" w:lineRule="auto"/>
        <w:ind w:firstLineChars="200" w:firstLine="420"/>
        <w:jc w:val="left"/>
        <w:rPr>
          <w:rFonts w:ascii="宋体" w:hAnsi="宋体"/>
          <w:szCs w:val="21"/>
        </w:rPr>
      </w:pPr>
      <w:r>
        <w:rPr>
          <w:rFonts w:ascii="宋体" w:hAnsi="宋体" w:hint="eastAsia"/>
          <w:szCs w:val="21"/>
        </w:rPr>
        <w:t>（3）履约担保的提交时间：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rsidR="009A3DD0" w:rsidRDefault="00A75615">
      <w:pPr>
        <w:tabs>
          <w:tab w:val="left" w:pos="1134"/>
        </w:tabs>
        <w:spacing w:line="360" w:lineRule="auto"/>
        <w:ind w:firstLineChars="200" w:firstLine="420"/>
        <w:jc w:val="left"/>
        <w:rPr>
          <w:rFonts w:ascii="宋体" w:hAnsi="宋体"/>
          <w:szCs w:val="21"/>
        </w:rPr>
      </w:pPr>
      <w:r>
        <w:rPr>
          <w:rFonts w:ascii="宋体" w:hAnsi="宋体" w:hint="eastAsia"/>
          <w:szCs w:val="21"/>
        </w:rPr>
        <w:t>（4）履约担保的期限：</w:t>
      </w:r>
      <w:r>
        <w:rPr>
          <w:rFonts w:ascii="宋体" w:hAnsi="宋体" w:hint="eastAsia"/>
          <w:szCs w:val="21"/>
          <w:u w:val="single"/>
        </w:rPr>
        <w:t>自我方法定代表人（或其委托代理人）签字并加盖公章之日起至你方签发或应签发工程接收证书之日止</w:t>
      </w:r>
      <w:r>
        <w:rPr>
          <w:rFonts w:ascii="宋体" w:hAnsi="宋体" w:hint="eastAsia"/>
          <w:szCs w:val="21"/>
        </w:rPr>
        <w:t>。</w:t>
      </w:r>
    </w:p>
    <w:p w:rsidR="009A3DD0" w:rsidRDefault="00A75615">
      <w:pPr>
        <w:tabs>
          <w:tab w:val="left" w:pos="1134"/>
        </w:tabs>
        <w:spacing w:line="360" w:lineRule="auto"/>
        <w:ind w:firstLineChars="200" w:firstLine="420"/>
        <w:jc w:val="left"/>
        <w:rPr>
          <w:rFonts w:ascii="宋体" w:hAnsi="宋体"/>
          <w:szCs w:val="21"/>
          <w:u w:val="single"/>
        </w:rPr>
      </w:pPr>
      <w:r>
        <w:rPr>
          <w:rFonts w:ascii="宋体" w:hAnsi="宋体" w:hint="eastAsia"/>
          <w:szCs w:val="21"/>
        </w:rPr>
        <w:t>（5）履约担保的退还时间：</w:t>
      </w:r>
      <w:r>
        <w:rPr>
          <w:rFonts w:ascii="宋体" w:hAnsi="宋体" w:hint="eastAsia"/>
          <w:szCs w:val="21"/>
          <w:u w:val="single"/>
        </w:rPr>
        <w:t>采用现金担保的，工程竣工验收合格后14天内退还；采用银行保函的，工程竣工验收合格后14天内退还，或按工程实际情况约定分阶段退还，阶段划分按以下标准执行：</w:t>
      </w:r>
    </w:p>
    <w:p w:rsidR="009A3DD0" w:rsidRDefault="00A75615">
      <w:pPr>
        <w:tabs>
          <w:tab w:val="left" w:pos="1134"/>
        </w:tabs>
        <w:spacing w:line="360" w:lineRule="auto"/>
        <w:jc w:val="left"/>
        <w:rPr>
          <w:rFonts w:ascii="宋体" w:hAnsi="宋体"/>
          <w:szCs w:val="21"/>
        </w:rPr>
      </w:pP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本款补充3.7.3项：</w:t>
      </w:r>
    </w:p>
    <w:p w:rsidR="009A3DD0" w:rsidRDefault="00A75615">
      <w:pPr>
        <w:pStyle w:val="a0"/>
        <w:spacing w:after="0" w:line="360" w:lineRule="auto"/>
        <w:ind w:firstLineChars="200" w:firstLine="420"/>
        <w:jc w:val="left"/>
        <w:rPr>
          <w:rFonts w:ascii="宋体" w:hAnsi="宋体"/>
          <w:szCs w:val="21"/>
        </w:rPr>
      </w:pPr>
      <w:r>
        <w:rPr>
          <w:rFonts w:ascii="宋体" w:hAnsi="宋体" w:hint="eastAsia"/>
          <w:szCs w:val="21"/>
        </w:rPr>
        <w:t>3.7.3 低价风险担保</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承包人提供低价风险担保的情形：采用经评审的最低投标价法的项目投标报价低于最高限价85%时。</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承包人提供低价风险担保的形式、金额及期限：</w:t>
      </w:r>
    </w:p>
    <w:p w:rsidR="009A3DD0" w:rsidRDefault="00A75615">
      <w:pPr>
        <w:spacing w:line="360" w:lineRule="auto"/>
        <w:ind w:firstLineChars="200" w:firstLine="420"/>
        <w:jc w:val="left"/>
        <w:rPr>
          <w:rFonts w:ascii="宋体" w:hAnsi="宋体"/>
          <w:szCs w:val="21"/>
        </w:rPr>
      </w:pPr>
      <w:r>
        <w:rPr>
          <w:rFonts w:ascii="宋体" w:hAnsi="宋体" w:hint="eastAsia"/>
          <w:szCs w:val="21"/>
        </w:rPr>
        <w:t>（1）低价风险担保的形式：现金或银行保函或现金+银行保函的组合；采用保函形式的，保函必须为不可撤销且见索即付；</w:t>
      </w:r>
    </w:p>
    <w:p w:rsidR="009A3DD0" w:rsidRDefault="00A75615">
      <w:pPr>
        <w:spacing w:line="360" w:lineRule="auto"/>
        <w:ind w:firstLineChars="200" w:firstLine="420"/>
        <w:jc w:val="left"/>
        <w:rPr>
          <w:rFonts w:ascii="宋体" w:hAnsi="宋体"/>
          <w:szCs w:val="21"/>
        </w:rPr>
      </w:pPr>
      <w:r>
        <w:rPr>
          <w:rFonts w:ascii="宋体" w:hAnsi="宋体" w:hint="eastAsia"/>
          <w:szCs w:val="21"/>
        </w:rPr>
        <w:t>（2）低价风险担保的金额：</w:t>
      </w:r>
      <w:r>
        <w:rPr>
          <w:rFonts w:ascii="仿宋_GB2312" w:eastAsia="仿宋_GB2312" w:hAnsi="宋体" w:cs="宋体" w:hint="eastAsia"/>
          <w:kern w:val="0"/>
          <w:szCs w:val="21"/>
          <w:u w:val="single"/>
        </w:rPr>
        <w:t xml:space="preserve">            </w:t>
      </w:r>
      <w:r>
        <w:rPr>
          <w:rFonts w:ascii="宋体" w:hAnsi="宋体" w:hint="eastAsia"/>
          <w:szCs w:val="21"/>
        </w:rPr>
        <w:t>；</w:t>
      </w:r>
    </w:p>
    <w:p w:rsidR="009A3DD0" w:rsidRDefault="00A75615">
      <w:pPr>
        <w:tabs>
          <w:tab w:val="left" w:pos="1134"/>
        </w:tabs>
        <w:spacing w:line="360" w:lineRule="auto"/>
        <w:ind w:firstLineChars="200" w:firstLine="420"/>
        <w:jc w:val="left"/>
        <w:rPr>
          <w:rFonts w:ascii="宋体" w:hAnsi="宋体"/>
          <w:szCs w:val="21"/>
        </w:rPr>
      </w:pPr>
      <w:r>
        <w:rPr>
          <w:rFonts w:ascii="宋体" w:hAnsi="宋体" w:hint="eastAsia"/>
          <w:szCs w:val="21"/>
        </w:rPr>
        <w:t>（3）低价风险担保的提交时间：</w:t>
      </w:r>
      <w:r>
        <w:rPr>
          <w:rFonts w:hint="eastAsia"/>
          <w:szCs w:val="21"/>
          <w:u w:val="single"/>
        </w:rPr>
        <w:t>从招标人低价风险担保书面通知送达拟中标人之日起</w:t>
      </w:r>
      <w:r>
        <w:rPr>
          <w:rFonts w:hint="eastAsia"/>
          <w:szCs w:val="21"/>
          <w:u w:val="single"/>
        </w:rPr>
        <w:t xml:space="preserve">    </w:t>
      </w:r>
      <w:r>
        <w:rPr>
          <w:rFonts w:hint="eastAsia"/>
          <w:szCs w:val="21"/>
          <w:u w:val="single"/>
        </w:rPr>
        <w:t>工作日内</w:t>
      </w:r>
      <w:r>
        <w:rPr>
          <w:rFonts w:ascii="宋体" w:hAnsi="宋体" w:hint="eastAsia"/>
          <w:szCs w:val="21"/>
          <w:u w:val="single"/>
        </w:rPr>
        <w:t>；</w:t>
      </w:r>
    </w:p>
    <w:p w:rsidR="009A3DD0" w:rsidRDefault="00A75615">
      <w:pPr>
        <w:tabs>
          <w:tab w:val="left" w:pos="1134"/>
        </w:tabs>
        <w:spacing w:line="360" w:lineRule="auto"/>
        <w:ind w:firstLineChars="200" w:firstLine="420"/>
        <w:jc w:val="left"/>
        <w:rPr>
          <w:rFonts w:ascii="宋体" w:hAnsi="宋体"/>
          <w:szCs w:val="21"/>
        </w:rPr>
      </w:pPr>
      <w:r>
        <w:rPr>
          <w:rFonts w:ascii="宋体" w:hAnsi="宋体" w:hint="eastAsia"/>
          <w:szCs w:val="21"/>
        </w:rPr>
        <w:t>（4）低价风险担保的期限：</w:t>
      </w:r>
      <w:r>
        <w:rPr>
          <w:rFonts w:hint="eastAsia"/>
          <w:szCs w:val="21"/>
          <w:u w:val="single"/>
        </w:rPr>
        <w:t>自低价风险担保生效之日起至竣工验收合格之日止</w:t>
      </w:r>
      <w:r>
        <w:rPr>
          <w:rFonts w:ascii="宋体" w:hAnsi="宋体" w:hint="eastAsia"/>
          <w:szCs w:val="21"/>
        </w:rPr>
        <w:t>。</w:t>
      </w:r>
    </w:p>
    <w:p w:rsidR="009A3DD0" w:rsidRDefault="00A75615">
      <w:pPr>
        <w:pStyle w:val="a0"/>
        <w:spacing w:after="0" w:line="360" w:lineRule="auto"/>
        <w:ind w:firstLineChars="200" w:firstLine="420"/>
        <w:jc w:val="left"/>
        <w:rPr>
          <w:rFonts w:ascii="宋体" w:hAnsi="宋体"/>
          <w:szCs w:val="21"/>
        </w:rPr>
      </w:pPr>
      <w:r>
        <w:rPr>
          <w:rFonts w:ascii="宋体" w:hAnsi="宋体" w:hint="eastAsia"/>
          <w:szCs w:val="21"/>
        </w:rPr>
        <w:t>低价风险担保的退还时间：</w:t>
      </w:r>
      <w:r>
        <w:rPr>
          <w:rFonts w:ascii="宋体" w:hAnsi="宋体" w:hint="eastAsia"/>
          <w:szCs w:val="21"/>
          <w:u w:val="single"/>
        </w:rPr>
        <w:t>采用现金担保的，工程竣工验收合格后14天内无息退还；采用银行保函的，工程竣工验收合格后14天内退还</w:t>
      </w:r>
      <w:r>
        <w:rPr>
          <w:rFonts w:ascii="宋体" w:hAnsi="宋体" w:hint="eastAsia"/>
          <w:szCs w:val="21"/>
        </w:rPr>
        <w:t>。</w:t>
      </w:r>
    </w:p>
    <w:p w:rsidR="009A3DD0" w:rsidRDefault="00A75615">
      <w:pPr>
        <w:pStyle w:val="a0"/>
        <w:spacing w:after="0" w:line="360" w:lineRule="auto"/>
        <w:ind w:firstLineChars="200" w:firstLine="420"/>
        <w:jc w:val="left"/>
        <w:rPr>
          <w:rFonts w:ascii="宋体" w:hAnsi="宋体"/>
          <w:szCs w:val="21"/>
        </w:rPr>
      </w:pPr>
      <w:bookmarkStart w:id="1146" w:name="_Toc351203636"/>
      <w:bookmarkStart w:id="1147" w:name="_Toc532375611"/>
      <w:bookmarkStart w:id="1148" w:name="_Toc532377340"/>
      <w:r>
        <w:rPr>
          <w:rFonts w:ascii="宋体" w:hAnsi="宋体" w:hint="eastAsia"/>
          <w:szCs w:val="21"/>
        </w:rPr>
        <w:t>（5）低价风险担保的扣减：</w:t>
      </w:r>
    </w:p>
    <w:p w:rsidR="009A3DD0" w:rsidRDefault="00A75615">
      <w:pPr>
        <w:pStyle w:val="a0"/>
        <w:spacing w:after="0" w:line="360" w:lineRule="auto"/>
        <w:ind w:firstLineChars="200" w:firstLine="420"/>
        <w:jc w:val="left"/>
        <w:rPr>
          <w:rFonts w:ascii="宋体" w:hAnsi="宋体"/>
          <w:szCs w:val="21"/>
        </w:rPr>
      </w:pPr>
      <w:r>
        <w:rPr>
          <w:rFonts w:ascii="宋体" w:hAnsi="宋体" w:hint="eastAsia"/>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ascii="宋体" w:hAnsi="宋体" w:hint="eastAsia"/>
          <w:szCs w:val="21"/>
          <w:u w:val="single"/>
        </w:rPr>
        <w:t>50～100%</w:t>
      </w:r>
      <w:r>
        <w:rPr>
          <w:rFonts w:ascii="宋体" w:hAnsi="宋体" w:hint="eastAsia"/>
          <w:szCs w:val="21"/>
        </w:rPr>
        <w:t>扣减，直至解除合同；</w:t>
      </w:r>
    </w:p>
    <w:p w:rsidR="009A3DD0" w:rsidRDefault="00A75615">
      <w:pPr>
        <w:pStyle w:val="a0"/>
        <w:spacing w:after="0" w:line="360" w:lineRule="auto"/>
        <w:ind w:firstLineChars="200" w:firstLine="420"/>
        <w:jc w:val="left"/>
        <w:rPr>
          <w:rFonts w:ascii="宋体" w:hAnsi="宋体"/>
          <w:szCs w:val="21"/>
        </w:rPr>
      </w:pPr>
      <w:r>
        <w:rPr>
          <w:rFonts w:ascii="宋体" w:hAnsi="宋体" w:hint="eastAsia"/>
          <w:szCs w:val="21"/>
        </w:rPr>
        <w:t>②承包人在工程施工期间或竣工验收时，工程质量不符合国家现行有关施工质量验收规范要求的，按低价风险担保金额的</w:t>
      </w:r>
      <w:r>
        <w:rPr>
          <w:rFonts w:ascii="宋体" w:hAnsi="宋体" w:hint="eastAsia"/>
          <w:szCs w:val="21"/>
          <w:u w:val="single"/>
        </w:rPr>
        <w:t>50～100%</w:t>
      </w:r>
      <w:r>
        <w:rPr>
          <w:rFonts w:ascii="宋体" w:hAnsi="宋体" w:hint="eastAsia"/>
          <w:szCs w:val="21"/>
        </w:rPr>
        <w:t>扣减，直至解除合同；</w:t>
      </w:r>
    </w:p>
    <w:p w:rsidR="009A3DD0" w:rsidRDefault="00A75615">
      <w:pPr>
        <w:pStyle w:val="a0"/>
        <w:spacing w:after="0" w:line="360" w:lineRule="auto"/>
        <w:ind w:firstLineChars="200" w:firstLine="420"/>
        <w:jc w:val="left"/>
        <w:rPr>
          <w:rFonts w:ascii="宋体" w:hAnsi="宋体"/>
          <w:szCs w:val="21"/>
        </w:rPr>
      </w:pPr>
      <w:r>
        <w:rPr>
          <w:rFonts w:ascii="宋体" w:hAnsi="宋体" w:hint="eastAsia"/>
          <w:szCs w:val="21"/>
        </w:rPr>
        <w:t>③承包人因16.2.3项原因被解除合同的，低价风险担保将全额扣除；</w:t>
      </w:r>
    </w:p>
    <w:p w:rsidR="009A3DD0" w:rsidRDefault="00A75615">
      <w:pPr>
        <w:pStyle w:val="a0"/>
        <w:spacing w:after="0" w:line="360" w:lineRule="auto"/>
        <w:ind w:firstLineChars="200" w:firstLine="420"/>
        <w:jc w:val="left"/>
        <w:rPr>
          <w:rFonts w:ascii="宋体" w:hAnsi="宋体"/>
          <w:szCs w:val="21"/>
          <w:u w:val="single"/>
        </w:rPr>
      </w:pPr>
      <w:r>
        <w:rPr>
          <w:rFonts w:ascii="宋体" w:hAnsi="宋体" w:hint="eastAsia"/>
          <w:szCs w:val="21"/>
        </w:rPr>
        <w:t>④因承包人过错导致的其他情形：</w:t>
      </w:r>
      <w:r>
        <w:rPr>
          <w:rFonts w:ascii="宋体" w:hAnsi="宋体" w:hint="eastAsia"/>
          <w:szCs w:val="21"/>
          <w:u w:val="single"/>
        </w:rPr>
        <w:t xml:space="preserve">        </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r>
        <w:rPr>
          <w:rFonts w:hint="eastAsia"/>
          <w:kern w:val="2"/>
          <w:sz w:val="21"/>
          <w:szCs w:val="21"/>
        </w:rPr>
        <w:lastRenderedPageBreak/>
        <w:t>4</w:t>
      </w:r>
      <w:bookmarkStart w:id="1149" w:name="_Toc296503162"/>
      <w:bookmarkStart w:id="1150" w:name="_Toc296347161"/>
      <w:bookmarkStart w:id="1151" w:name="_Toc296944501"/>
      <w:bookmarkStart w:id="1152" w:name="_Toc296346663"/>
      <w:bookmarkStart w:id="1153" w:name="_Toc296891202"/>
      <w:bookmarkStart w:id="1154" w:name="_Toc296890990"/>
      <w:bookmarkStart w:id="1155" w:name="_Toc292559366"/>
      <w:bookmarkStart w:id="1156" w:name="_Toc297120462"/>
      <w:bookmarkStart w:id="1157" w:name="_Toc292559871"/>
      <w:bookmarkStart w:id="1158" w:name="_Toc297048348"/>
      <w:bookmarkStart w:id="1159" w:name="_Toc267251413"/>
      <w:r>
        <w:rPr>
          <w:rFonts w:hint="eastAsia"/>
          <w:kern w:val="2"/>
          <w:sz w:val="21"/>
          <w:szCs w:val="21"/>
        </w:rPr>
        <w:t>. 监</w:t>
      </w:r>
      <w:bookmarkEnd w:id="1149"/>
      <w:bookmarkEnd w:id="1150"/>
      <w:bookmarkEnd w:id="1151"/>
      <w:bookmarkEnd w:id="1152"/>
      <w:bookmarkEnd w:id="1153"/>
      <w:bookmarkEnd w:id="1154"/>
      <w:bookmarkEnd w:id="1155"/>
      <w:bookmarkEnd w:id="1156"/>
      <w:bookmarkEnd w:id="1157"/>
      <w:bookmarkEnd w:id="1158"/>
      <w:bookmarkEnd w:id="1159"/>
      <w:r>
        <w:rPr>
          <w:rFonts w:hint="eastAsia"/>
          <w:kern w:val="2"/>
          <w:sz w:val="21"/>
          <w:szCs w:val="21"/>
        </w:rPr>
        <w:t>理人</w:t>
      </w:r>
      <w:bookmarkEnd w:id="1146"/>
      <w:bookmarkEnd w:id="1147"/>
      <w:bookmarkEnd w:id="1148"/>
    </w:p>
    <w:p w:rsidR="009A3DD0" w:rsidRDefault="00A75615">
      <w:pPr>
        <w:pStyle w:val="5"/>
        <w:spacing w:before="0" w:beforeAutospacing="0" w:after="0" w:afterAutospacing="0" w:line="360" w:lineRule="auto"/>
        <w:ind w:firstLineChars="200" w:firstLine="422"/>
        <w:rPr>
          <w:sz w:val="21"/>
          <w:szCs w:val="21"/>
        </w:rPr>
      </w:pPr>
      <w:bookmarkStart w:id="1160" w:name="_Toc532377341"/>
      <w:r>
        <w:rPr>
          <w:rFonts w:hint="eastAsia"/>
          <w:sz w:val="21"/>
          <w:szCs w:val="21"/>
        </w:rPr>
        <w:t>4.1 监理人的一般规定</w:t>
      </w:r>
      <w:bookmarkEnd w:id="1160"/>
    </w:p>
    <w:p w:rsidR="009A3DD0" w:rsidRDefault="00A75615">
      <w:pPr>
        <w:spacing w:line="360" w:lineRule="auto"/>
        <w:ind w:firstLineChars="200" w:firstLine="420"/>
        <w:jc w:val="left"/>
        <w:rPr>
          <w:rFonts w:ascii="宋体" w:hAnsi="宋体"/>
          <w:szCs w:val="21"/>
        </w:rPr>
      </w:pPr>
      <w:r>
        <w:rPr>
          <w:rFonts w:ascii="宋体" w:hAnsi="宋体" w:hint="eastAsia"/>
          <w:szCs w:val="21"/>
        </w:rPr>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关于监理人的监理权限：</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关于监理人在施工现场的办公场所、生活场所的提供和费用承担的约定：</w:t>
      </w:r>
      <w:r>
        <w:rPr>
          <w:rFonts w:ascii="宋体" w:hAnsi="宋体" w:hint="eastAsia"/>
          <w:szCs w:val="21"/>
          <w:u w:val="single"/>
        </w:rPr>
        <w:t xml:space="preserve">                         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161" w:name="_Toc532377342"/>
      <w:r>
        <w:rPr>
          <w:rFonts w:hint="eastAsia"/>
          <w:sz w:val="21"/>
          <w:szCs w:val="21"/>
        </w:rPr>
        <w:t>4.2 监理人员</w:t>
      </w:r>
      <w:bookmarkEnd w:id="1161"/>
    </w:p>
    <w:p w:rsidR="009A3DD0" w:rsidRDefault="00A75615">
      <w:pPr>
        <w:spacing w:line="360" w:lineRule="auto"/>
        <w:ind w:firstLineChars="200" w:firstLine="420"/>
        <w:jc w:val="left"/>
        <w:rPr>
          <w:rFonts w:ascii="宋体" w:hAnsi="宋体"/>
          <w:szCs w:val="21"/>
        </w:rPr>
      </w:pPr>
      <w:r>
        <w:rPr>
          <w:rFonts w:ascii="宋体" w:hAnsi="宋体" w:hint="eastAsia"/>
          <w:szCs w:val="21"/>
        </w:rPr>
        <w:t>总监理工程师：</w:t>
      </w:r>
    </w:p>
    <w:p w:rsidR="009A3DD0" w:rsidRDefault="00A75615">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职    务：</w:t>
      </w:r>
      <w:r>
        <w:rPr>
          <w:rFonts w:ascii="宋体" w:hAnsi="宋体"/>
          <w:szCs w:val="21"/>
          <w:u w:val="single"/>
        </w:rPr>
        <w:t xml:space="preserve">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监理工程师执业资格证书号：</w:t>
      </w:r>
      <w:r>
        <w:rPr>
          <w:rFonts w:ascii="宋体" w:hAnsi="宋体"/>
          <w:szCs w:val="21"/>
          <w:u w:val="single"/>
        </w:rPr>
        <w:t xml:space="preserve">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rsidR="009A3DD0" w:rsidRDefault="00A75615">
      <w:pPr>
        <w:pStyle w:val="5"/>
        <w:spacing w:before="0" w:beforeAutospacing="0" w:after="0" w:afterAutospacing="0" w:line="360" w:lineRule="auto"/>
        <w:ind w:firstLineChars="200" w:firstLine="420"/>
        <w:rPr>
          <w:b w:val="0"/>
          <w:sz w:val="21"/>
          <w:szCs w:val="21"/>
        </w:rPr>
      </w:pPr>
      <w:bookmarkStart w:id="1162" w:name="_Toc532377343"/>
      <w:r>
        <w:rPr>
          <w:rFonts w:hint="eastAsia"/>
          <w:b w:val="0"/>
          <w:sz w:val="21"/>
          <w:szCs w:val="21"/>
        </w:rPr>
        <w:t>4.4 商定或确定</w:t>
      </w:r>
      <w:bookmarkEnd w:id="1162"/>
    </w:p>
    <w:p w:rsidR="009A3DD0" w:rsidRDefault="00A75615">
      <w:pPr>
        <w:spacing w:line="360" w:lineRule="auto"/>
        <w:ind w:firstLineChars="200" w:firstLine="420"/>
        <w:jc w:val="left"/>
        <w:rPr>
          <w:rFonts w:ascii="宋体" w:hAnsi="宋体"/>
          <w:szCs w:val="21"/>
        </w:rPr>
      </w:pPr>
      <w:bookmarkStart w:id="1163" w:name="_Toc267251418"/>
      <w:r>
        <w:rPr>
          <w:rFonts w:ascii="宋体" w:hAnsi="宋体" w:hint="eastAsia"/>
          <w:szCs w:val="21"/>
        </w:rPr>
        <w:t>在发包人和承包人不能通过协商达成一致意见时，发包人授权监理人对以下事项进行确定：</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 xml:space="preserve">                          </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164" w:name="_Toc532375612"/>
      <w:bookmarkStart w:id="1165" w:name="_Toc351203637"/>
      <w:bookmarkStart w:id="1166" w:name="_Toc532377344"/>
      <w:r>
        <w:rPr>
          <w:rFonts w:hint="eastAsia"/>
          <w:kern w:val="2"/>
          <w:sz w:val="21"/>
          <w:szCs w:val="21"/>
        </w:rPr>
        <w:t>5</w:t>
      </w:r>
      <w:bookmarkStart w:id="1167" w:name="_Toc296944502"/>
      <w:bookmarkStart w:id="1168" w:name="_Toc296346664"/>
      <w:bookmarkStart w:id="1169" w:name="_Toc296890991"/>
      <w:bookmarkStart w:id="1170" w:name="_Toc296891203"/>
      <w:bookmarkStart w:id="1171" w:name="_Toc296503163"/>
      <w:bookmarkStart w:id="1172" w:name="_Toc297048349"/>
      <w:bookmarkStart w:id="1173" w:name="_Toc297120463"/>
      <w:bookmarkStart w:id="1174" w:name="_Toc296347162"/>
      <w:bookmarkStart w:id="1175" w:name="_Toc292559367"/>
      <w:bookmarkStart w:id="1176" w:name="_Toc292559872"/>
      <w:bookmarkEnd w:id="1163"/>
      <w:r>
        <w:rPr>
          <w:rFonts w:hint="eastAsia"/>
          <w:kern w:val="2"/>
          <w:sz w:val="21"/>
          <w:szCs w:val="21"/>
        </w:rPr>
        <w:t>. 工程质量</w:t>
      </w:r>
      <w:bookmarkEnd w:id="1164"/>
      <w:bookmarkEnd w:id="1165"/>
      <w:bookmarkEnd w:id="1166"/>
    </w:p>
    <w:p w:rsidR="009A3DD0" w:rsidRDefault="00A75615">
      <w:pPr>
        <w:pStyle w:val="5"/>
        <w:spacing w:before="0" w:beforeAutospacing="0" w:after="0" w:afterAutospacing="0" w:line="360" w:lineRule="auto"/>
        <w:ind w:firstLineChars="200" w:firstLine="422"/>
        <w:rPr>
          <w:sz w:val="21"/>
          <w:szCs w:val="21"/>
        </w:rPr>
      </w:pPr>
      <w:bookmarkStart w:id="1177" w:name="_Toc532377345"/>
      <w:r>
        <w:rPr>
          <w:rFonts w:hint="eastAsia"/>
          <w:sz w:val="21"/>
          <w:szCs w:val="21"/>
        </w:rPr>
        <w:t>5.1 质量要求</w:t>
      </w:r>
      <w:bookmarkStart w:id="1178" w:name="_Hlk528909888"/>
      <w:bookmarkStart w:id="1179" w:name="_Toc318581164"/>
      <w:bookmarkStart w:id="1180" w:name="_Toc304295527"/>
      <w:bookmarkStart w:id="1181" w:name="_Toc312677997"/>
      <w:bookmarkStart w:id="1182" w:name="_Toc297216155"/>
      <w:bookmarkStart w:id="1183" w:name="_Toc297123496"/>
      <w:bookmarkStart w:id="1184" w:name="_Toc300934949"/>
      <w:bookmarkStart w:id="1185" w:name="_Toc303539106"/>
      <w:bookmarkEnd w:id="1177"/>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工程质量符合强制性质量标准，</w:t>
      </w:r>
      <w:r>
        <w:rPr>
          <w:rFonts w:ascii="宋体" w:hAnsi="宋体" w:hint="eastAsia"/>
          <w:szCs w:val="21"/>
          <w:u w:val="single"/>
        </w:rPr>
        <w:t>符合国家和重庆市现行有关施工质量验收规范要求，并达到合格标准</w:t>
      </w:r>
      <w:r>
        <w:rPr>
          <w:rFonts w:ascii="宋体" w:hAnsi="宋体" w:hint="eastAsia"/>
          <w:szCs w:val="21"/>
        </w:rPr>
        <w:t>。强制性质量标准有（包括但不限于）：</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186" w:name="_Toc532377346"/>
      <w:bookmarkEnd w:id="1178"/>
      <w:r>
        <w:rPr>
          <w:rFonts w:hint="eastAsia"/>
          <w:sz w:val="21"/>
          <w:szCs w:val="21"/>
        </w:rPr>
        <w:t>5.2 质量保证措施</w:t>
      </w:r>
      <w:bookmarkEnd w:id="1186"/>
    </w:p>
    <w:p w:rsidR="009A3DD0" w:rsidRDefault="00A75615">
      <w:pPr>
        <w:spacing w:line="360" w:lineRule="auto"/>
        <w:ind w:firstLineChars="200" w:firstLine="420"/>
        <w:jc w:val="left"/>
        <w:rPr>
          <w:rFonts w:ascii="宋体" w:hAnsi="宋体"/>
          <w:szCs w:val="21"/>
        </w:rPr>
      </w:pPr>
      <w:r>
        <w:rPr>
          <w:rFonts w:ascii="宋体" w:hAnsi="宋体" w:hint="eastAsia"/>
          <w:szCs w:val="21"/>
        </w:rPr>
        <w:t>本款补充5.2.4项：</w:t>
      </w:r>
    </w:p>
    <w:p w:rsidR="009A3DD0" w:rsidRDefault="00A75615">
      <w:pPr>
        <w:spacing w:line="360" w:lineRule="auto"/>
        <w:ind w:firstLineChars="200" w:firstLine="420"/>
        <w:jc w:val="left"/>
        <w:rPr>
          <w:rFonts w:ascii="宋体" w:hAnsi="宋体"/>
          <w:szCs w:val="21"/>
        </w:rPr>
      </w:pPr>
      <w:r>
        <w:rPr>
          <w:rFonts w:ascii="宋体" w:hAnsi="宋体" w:hint="eastAsia"/>
          <w:szCs w:val="21"/>
        </w:rPr>
        <w:t>5.2.4 在工程建设中，参建各方应严格执行以下规定（包括但不限于）：</w:t>
      </w:r>
    </w:p>
    <w:p w:rsidR="009A3DD0" w:rsidRDefault="00A75615">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u w:val="single"/>
        </w:rPr>
        <w:t>《建筑工程施工质量验收统一标准》（GB50300-2013）</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《住房城乡建设部关于印发工程质量安全提升行动方案的通知》（建质〔2017〕57号）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u w:val="single"/>
        </w:rPr>
        <w:t>《房屋建筑和市政基础设施工程竣工验收规定》（建质〔2013〕171号）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《建设部关于贯彻执行建筑工程勘察设计及施工质量验收规范若干问题的通知》（建标</w:t>
      </w:r>
      <w:r>
        <w:rPr>
          <w:rFonts w:ascii="宋体" w:hAnsi="宋体" w:hint="eastAsia"/>
          <w:szCs w:val="21"/>
          <w:u w:val="single"/>
        </w:rPr>
        <w:lastRenderedPageBreak/>
        <w:t>〔2002〕212号）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u w:val="single"/>
        </w:rPr>
        <w:t>《重庆市住房和城乡建设委员会关于印发&lt;重庆市房屋建筑和市政基础设施工程质量常见问题防治要点（2019年版）&gt;的通知》（渝建〔2019〕198号）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u w:val="single"/>
        </w:rPr>
        <w:t>《关于印发&lt;重庆市房屋建筑和市政基础设施工程预拌商品砂浆应用推进工作方案&gt;的通知》（渝建〔2018〕375号）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u w:val="single"/>
        </w:rPr>
        <w:t>《重庆市城乡建设委员会关于印发2018年房屋建筑和市政基础设施工程质量要点的通知》（渝建〔2018〕94号）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u w:val="single"/>
        </w:rPr>
        <w:t>《重庆市城乡建设委员会关于进一步推广应用预拌商品砂浆的通知》（渝建〔2016〕318号）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u w:val="single"/>
        </w:rPr>
        <w:t>《重庆市建设委员会关于发布&lt;建筑工程施工质量验收规范用表（建筑节能分部工程）&gt;和&lt;建设工程技术用表（建筑节能工程）&gt;的通知》（渝建发〔2008〕76号）</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u w:val="single"/>
        </w:rPr>
        <w:t>国家和本市现行有关建设工程质量验收标准、规范和要求</w:t>
      </w:r>
      <w:r>
        <w:rPr>
          <w:rFonts w:ascii="宋体" w:hAnsi="宋体" w:hint="eastAsia"/>
          <w:szCs w:val="21"/>
        </w:rPr>
        <w:t>；</w:t>
      </w:r>
    </w:p>
    <w:p w:rsidR="009A3DD0" w:rsidRDefault="00A75615">
      <w:pPr>
        <w:pStyle w:val="a0"/>
        <w:spacing w:after="0"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承包人、监理人和发包人在工程建设中，应严格执行国家及重庆市现行标准，如上述标准及规范要求有出入则以较严格者为准。</w:t>
      </w:r>
    </w:p>
    <w:p w:rsidR="009A3DD0" w:rsidRDefault="00A75615">
      <w:pPr>
        <w:pStyle w:val="5"/>
        <w:spacing w:before="0" w:beforeAutospacing="0" w:after="0" w:afterAutospacing="0" w:line="360" w:lineRule="auto"/>
        <w:ind w:firstLineChars="200" w:firstLine="422"/>
        <w:rPr>
          <w:sz w:val="21"/>
          <w:szCs w:val="21"/>
        </w:rPr>
      </w:pPr>
      <w:bookmarkStart w:id="1187" w:name="_Toc532377347"/>
      <w:bookmarkStart w:id="1188" w:name="_Toc351203536"/>
      <w:bookmarkStart w:id="1189" w:name="_Hlk528927873"/>
      <w:r>
        <w:rPr>
          <w:rFonts w:hint="eastAsia"/>
          <w:sz w:val="21"/>
          <w:szCs w:val="21"/>
        </w:rPr>
        <w:t>5.3隐蔽工程检查</w:t>
      </w:r>
    </w:p>
    <w:p w:rsidR="009A3DD0" w:rsidRDefault="00A75615">
      <w:pPr>
        <w:spacing w:line="360" w:lineRule="auto"/>
        <w:ind w:firstLineChars="200" w:firstLine="420"/>
        <w:jc w:val="left"/>
        <w:rPr>
          <w:rFonts w:ascii="宋体" w:hAnsi="宋体"/>
          <w:szCs w:val="21"/>
        </w:rPr>
      </w:pPr>
      <w:r>
        <w:rPr>
          <w:rFonts w:ascii="宋体" w:hAnsi="宋体" w:hint="eastAsia"/>
          <w:szCs w:val="21"/>
        </w:rPr>
        <w:t>5.3.2检查程序</w:t>
      </w:r>
    </w:p>
    <w:p w:rsidR="009A3DD0" w:rsidRDefault="00A75615">
      <w:pPr>
        <w:spacing w:line="360" w:lineRule="auto"/>
        <w:ind w:firstLineChars="200" w:firstLine="420"/>
        <w:jc w:val="left"/>
        <w:rPr>
          <w:rFonts w:ascii="宋体" w:hAnsi="宋体"/>
          <w:szCs w:val="21"/>
        </w:rPr>
      </w:pPr>
      <w:r>
        <w:rPr>
          <w:rFonts w:ascii="宋体" w:hAnsi="宋体" w:hint="eastAsia"/>
          <w:szCs w:val="21"/>
        </w:rPr>
        <w:t>工程隐蔽部位经承包人自检确认具备覆盖条件的，承包人应在共同检查前</w:t>
      </w:r>
      <w:r>
        <w:rPr>
          <w:rFonts w:ascii="宋体" w:hAnsi="宋体" w:hint="eastAsia"/>
          <w:szCs w:val="21"/>
          <w:u w:val="single"/>
        </w:rPr>
        <w:t xml:space="preserve">    </w:t>
      </w:r>
      <w:r>
        <w:rPr>
          <w:rFonts w:ascii="宋体" w:hAnsi="宋体" w:hint="eastAsia"/>
          <w:szCs w:val="21"/>
        </w:rPr>
        <w:t>小时书面通知监理人检查，通知中应载明隐蔽检查的内容、时间和地点，并应附有自检记录和必要的检查资料。</w:t>
      </w:r>
    </w:p>
    <w:p w:rsidR="009A3DD0" w:rsidRDefault="00A75615">
      <w:pPr>
        <w:pStyle w:val="5"/>
        <w:spacing w:before="0" w:beforeAutospacing="0" w:after="0" w:afterAutospacing="0" w:line="360" w:lineRule="auto"/>
        <w:ind w:firstLineChars="200" w:firstLine="422"/>
        <w:rPr>
          <w:sz w:val="21"/>
          <w:szCs w:val="21"/>
        </w:rPr>
      </w:pPr>
      <w:r>
        <w:rPr>
          <w:rFonts w:hint="eastAsia"/>
          <w:sz w:val="21"/>
          <w:szCs w:val="21"/>
        </w:rPr>
        <w:t>5</w:t>
      </w:r>
      <w:bookmarkStart w:id="1190" w:name="_Toc337558762"/>
      <w:r>
        <w:rPr>
          <w:rFonts w:hint="eastAsia"/>
          <w:sz w:val="21"/>
          <w:szCs w:val="21"/>
        </w:rPr>
        <w:t>.4 不合格工程的处理</w:t>
      </w:r>
      <w:bookmarkEnd w:id="1187"/>
      <w:bookmarkEnd w:id="1188"/>
    </w:p>
    <w:bookmarkEnd w:id="1190"/>
    <w:p w:rsidR="009A3DD0" w:rsidRDefault="00A75615">
      <w:pPr>
        <w:spacing w:line="360" w:lineRule="auto"/>
        <w:ind w:firstLineChars="200" w:firstLine="420"/>
        <w:jc w:val="left"/>
        <w:rPr>
          <w:rFonts w:ascii="宋体" w:hAnsi="宋体"/>
          <w:szCs w:val="21"/>
        </w:rPr>
      </w:pPr>
      <w:r>
        <w:rPr>
          <w:rFonts w:ascii="宋体" w:hAnsi="宋体" w:hint="eastAsia"/>
          <w:szCs w:val="21"/>
        </w:rPr>
        <w:t>本款补充5.4.3项：</w:t>
      </w:r>
    </w:p>
    <w:p w:rsidR="009A3DD0" w:rsidRDefault="00A75615">
      <w:pPr>
        <w:spacing w:line="360" w:lineRule="auto"/>
        <w:ind w:firstLineChars="200" w:firstLine="420"/>
        <w:jc w:val="left"/>
        <w:rPr>
          <w:rFonts w:ascii="宋体" w:hAnsi="宋体"/>
          <w:szCs w:val="21"/>
        </w:rPr>
      </w:pPr>
      <w:r>
        <w:rPr>
          <w:rFonts w:ascii="宋体" w:hAnsi="宋体" w:hint="eastAsia"/>
          <w:szCs w:val="21"/>
        </w:rPr>
        <w:t>5.4.3 承包人在收到监理人发出的《不合格分项报告》或监理通知单后，必须在监理人规定时间内按要求完成整改，未能在限定时间内完成整改的，须承担相应违约责任。</w:t>
      </w:r>
    </w:p>
    <w:p w:rsidR="009A3DD0" w:rsidRDefault="00A75615">
      <w:pPr>
        <w:spacing w:line="360" w:lineRule="auto"/>
        <w:ind w:firstLineChars="200" w:firstLine="420"/>
        <w:jc w:val="left"/>
        <w:rPr>
          <w:rFonts w:ascii="宋体" w:hAnsi="宋体"/>
          <w:szCs w:val="21"/>
        </w:rPr>
      </w:pPr>
      <w:r>
        <w:rPr>
          <w:rFonts w:ascii="宋体" w:hAnsi="宋体" w:hint="eastAsia"/>
          <w:szCs w:val="21"/>
        </w:rPr>
        <w:t>本条补充5.6款：</w:t>
      </w:r>
    </w:p>
    <w:p w:rsidR="009A3DD0" w:rsidRDefault="00A75615">
      <w:pPr>
        <w:pStyle w:val="5"/>
        <w:spacing w:before="0" w:beforeAutospacing="0" w:after="0" w:afterAutospacing="0" w:line="360" w:lineRule="auto"/>
        <w:ind w:firstLineChars="200" w:firstLine="422"/>
        <w:rPr>
          <w:sz w:val="21"/>
          <w:szCs w:val="21"/>
        </w:rPr>
      </w:pPr>
      <w:bookmarkStart w:id="1191" w:name="_Toc532377348"/>
      <w:bookmarkEnd w:id="1189"/>
      <w:r>
        <w:rPr>
          <w:rFonts w:hint="eastAsia"/>
          <w:sz w:val="21"/>
          <w:szCs w:val="21"/>
        </w:rPr>
        <w:t>5.6 质量事故的处理</w:t>
      </w:r>
      <w:bookmarkEnd w:id="1191"/>
    </w:p>
    <w:p w:rsidR="009A3DD0" w:rsidRDefault="00A75615">
      <w:pPr>
        <w:spacing w:line="360" w:lineRule="auto"/>
        <w:ind w:firstLineChars="200" w:firstLine="420"/>
        <w:jc w:val="left"/>
        <w:rPr>
          <w:rFonts w:ascii="宋体" w:hAnsi="宋体"/>
          <w:szCs w:val="21"/>
        </w:rPr>
      </w:pPr>
      <w:r>
        <w:rPr>
          <w:rFonts w:ascii="宋体" w:hAnsi="宋体" w:hint="eastAsia"/>
          <w:szCs w:val="21"/>
        </w:rPr>
        <w:t>5.6.1 合同履行过程中，发生工程质量事故的调查处理按照国家及重庆市现行规定处理。</w:t>
      </w:r>
    </w:p>
    <w:p w:rsidR="009A3DD0" w:rsidRDefault="00A75615">
      <w:pPr>
        <w:spacing w:line="360" w:lineRule="auto"/>
        <w:ind w:firstLineChars="200" w:firstLine="420"/>
        <w:jc w:val="left"/>
        <w:rPr>
          <w:rFonts w:ascii="宋体" w:hAnsi="宋体"/>
          <w:szCs w:val="21"/>
        </w:rPr>
      </w:pPr>
      <w:r>
        <w:rPr>
          <w:rFonts w:ascii="宋体" w:hAnsi="宋体" w:hint="eastAsia"/>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192" w:name="_Toc532377349"/>
      <w:bookmarkStart w:id="1193" w:name="_Toc532375613"/>
      <w:bookmarkStart w:id="1194" w:name="_Toc351203638"/>
      <w:bookmarkStart w:id="1195" w:name="_Toc296346674"/>
      <w:bookmarkStart w:id="1196" w:name="_Toc296503173"/>
      <w:bookmarkStart w:id="1197" w:name="_Toc292559883"/>
      <w:bookmarkStart w:id="1198" w:name="_Toc297120473"/>
      <w:bookmarkStart w:id="1199" w:name="_Toc297048359"/>
      <w:bookmarkStart w:id="1200" w:name="_Toc267251428"/>
      <w:bookmarkStart w:id="1201" w:name="_Toc296347172"/>
      <w:bookmarkStart w:id="1202" w:name="_Toc351203642"/>
      <w:bookmarkStart w:id="1203" w:name="_Toc296891001"/>
      <w:bookmarkStart w:id="1204" w:name="_Toc296944512"/>
      <w:bookmarkStart w:id="1205" w:name="_Toc267251427"/>
      <w:bookmarkStart w:id="1206" w:name="_Toc292559378"/>
      <w:bookmarkStart w:id="1207" w:name="_Toc296891213"/>
      <w:bookmarkEnd w:id="1167"/>
      <w:bookmarkEnd w:id="1168"/>
      <w:bookmarkEnd w:id="1169"/>
      <w:bookmarkEnd w:id="1170"/>
      <w:bookmarkEnd w:id="1171"/>
      <w:bookmarkEnd w:id="1172"/>
      <w:bookmarkEnd w:id="1173"/>
      <w:bookmarkEnd w:id="1174"/>
      <w:bookmarkEnd w:id="1175"/>
      <w:bookmarkEnd w:id="1176"/>
      <w:bookmarkEnd w:id="1179"/>
      <w:bookmarkEnd w:id="1180"/>
      <w:bookmarkEnd w:id="1181"/>
      <w:bookmarkEnd w:id="1182"/>
      <w:bookmarkEnd w:id="1183"/>
      <w:bookmarkEnd w:id="1184"/>
      <w:bookmarkEnd w:id="1185"/>
      <w:r>
        <w:rPr>
          <w:rFonts w:hint="eastAsia"/>
          <w:kern w:val="2"/>
          <w:sz w:val="21"/>
          <w:szCs w:val="21"/>
        </w:rPr>
        <w:lastRenderedPageBreak/>
        <w:t>6. 安全文明施工与环境保护</w:t>
      </w:r>
      <w:bookmarkEnd w:id="1192"/>
      <w:bookmarkEnd w:id="1193"/>
      <w:bookmarkEnd w:id="1194"/>
    </w:p>
    <w:p w:rsidR="009A3DD0" w:rsidRDefault="00A75615">
      <w:pPr>
        <w:pStyle w:val="5"/>
        <w:spacing w:before="0" w:beforeAutospacing="0" w:after="0" w:afterAutospacing="0" w:line="360" w:lineRule="auto"/>
        <w:ind w:firstLineChars="200" w:firstLine="422"/>
        <w:rPr>
          <w:sz w:val="21"/>
          <w:szCs w:val="21"/>
        </w:rPr>
      </w:pPr>
      <w:bookmarkStart w:id="1208" w:name="_Toc532375614"/>
      <w:bookmarkStart w:id="1209" w:name="_Toc532377350"/>
      <w:r>
        <w:rPr>
          <w:rFonts w:hint="eastAsia"/>
          <w:sz w:val="21"/>
          <w:szCs w:val="21"/>
        </w:rPr>
        <w:t>6.1 安全文明施工</w:t>
      </w:r>
      <w:bookmarkEnd w:id="1208"/>
      <w:bookmarkEnd w:id="1209"/>
    </w:p>
    <w:p w:rsidR="009A3DD0" w:rsidRDefault="00A75615">
      <w:pPr>
        <w:spacing w:line="360" w:lineRule="auto"/>
        <w:ind w:firstLineChars="200" w:firstLine="420"/>
        <w:jc w:val="left"/>
        <w:rPr>
          <w:rFonts w:ascii="宋体" w:hAnsi="宋体"/>
          <w:szCs w:val="21"/>
        </w:rPr>
      </w:pPr>
      <w:r>
        <w:rPr>
          <w:rFonts w:ascii="宋体" w:hAnsi="宋体" w:hint="eastAsia"/>
          <w:szCs w:val="21"/>
        </w:rPr>
        <w:t>承包人必须认真贯彻执行国家安全生产法律、法规、规章和强制性安全标准，按照重庆市现行的质量、安全文明施工有关规定和发包人安全管理的有关规定，建立完善的质量、安全、文明施工管理制度。</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6.1.1 项目安全生产的达标目标及相应事项的约定：</w:t>
      </w:r>
      <w:r>
        <w:rPr>
          <w:rFonts w:ascii="宋体" w:hAnsi="宋体" w:hint="eastAsia"/>
          <w:szCs w:val="21"/>
          <w:u w:val="single"/>
        </w:rPr>
        <w:t>达到《建筑施工安全检查标准》（JGJ59-2011）的要求</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（1）按现行安全文明施工费计取及使用管理的政策文件规定及发包人制订的安全管理制度执行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（2）承包人的原因造成事故，由此产生的法律责任和事故责任及费用由承包人全部承担</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（3）承包人向发包人做出安全承诺，并签订《安全生产目标责任书》和《安全承诺书》</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（4）承包人在施工过程中，必须严格执行安全生产法的相关规定，制定切实可靠的安全技术措施</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（5）接受发包人安全监督和管理，在施工中违反安全管理规定和操作规程、违章作业的，承担违约责任</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6.1.4 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关于编制施工场地治安管理计划的约定：</w:t>
      </w:r>
      <w:r>
        <w:rPr>
          <w:rFonts w:ascii="宋体" w:hAnsi="宋体" w:hint="eastAsia"/>
          <w:szCs w:val="21"/>
          <w:u w:val="single"/>
        </w:rPr>
        <w:t>由承包人负责</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6.1.5 文明施工</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合同当事人对文明施工的要求：</w:t>
      </w:r>
      <w:r>
        <w:rPr>
          <w:rFonts w:ascii="宋体" w:hAnsi="宋体" w:hint="eastAsia"/>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6.1.6 关于安全文明施工费支付比例和支付期限的约定：按照行业主管部门相关规定</w:t>
      </w:r>
      <w:r>
        <w:rPr>
          <w:rFonts w:ascii="宋体" w:hAnsi="宋体" w:hint="eastAsia"/>
          <w:szCs w:val="21"/>
          <w:u w:val="single"/>
        </w:rPr>
        <w:t xml:space="preserve">                 </w:t>
      </w:r>
      <w:r>
        <w:rPr>
          <w:rFonts w:ascii="宋体" w:hAnsi="宋体" w:hint="eastAsia"/>
          <w:szCs w:val="21"/>
        </w:rPr>
        <w:t>执行。</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lastRenderedPageBreak/>
        <w:t>安全文明施工费的要求与内容、提取支付方法以及违反约定造成损失的赔偿等条款，按照现行规范要求执行，做到专款专用</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10" w:name="_Toc532377351"/>
      <w:bookmarkStart w:id="1211" w:name="_Toc532375615"/>
      <w:r>
        <w:rPr>
          <w:rFonts w:hint="eastAsia"/>
          <w:sz w:val="21"/>
          <w:szCs w:val="21"/>
        </w:rPr>
        <w:t>6.3 环境保护</w:t>
      </w:r>
      <w:bookmarkEnd w:id="1210"/>
      <w:bookmarkEnd w:id="1211"/>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本款补充6.3.1～6.3.8项：</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6.3.3 承包人应加强生态环境保护工作。施工期间，采取边坡防护，挡渣坝、排水沟、沉淀池、表土剥离和绿化恢复等水土保持措施减少水土流失量，绿化恢复宜采用适于当地生长的植物。</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6.3.4 承包人应认真落实水污染防治措施。施工期间，加强机械设备维护，减少跑冒滴漏等现象；做好含油废水处理措施；施工场地生活污水经生化处理后达到《污水综合排放标准》（GB8978-1996）一级标准后排放。</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6.3.5 承包人应重视大气污染物污染防治措施。施工期间，严格执行市政府“蓝天行动”方案等有关规定，通过洒水防尘，严格控制施工场地扬尘和运输扬尘污染。</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6.3.6 承包人应落实固体废物污染防治措施。施工期间，项目产生的弃方不可合理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6.3.7 承包人应认真落实噪声污染防治措施。施工期间，优选低噪声设备，合理安排施工时间，严格控制夜间施工，昼、夜施工场界需满足《建筑施工场界环境噪声排放标准》（GB12523-2011）。</w:t>
      </w:r>
    </w:p>
    <w:p w:rsidR="009A3DD0" w:rsidRDefault="00A75615">
      <w:pPr>
        <w:spacing w:line="360" w:lineRule="auto"/>
        <w:ind w:firstLineChars="200" w:firstLine="420"/>
        <w:jc w:val="left"/>
        <w:rPr>
          <w:rFonts w:ascii="宋体" w:hAnsi="宋体"/>
          <w:szCs w:val="21"/>
        </w:rPr>
      </w:pPr>
      <w:r>
        <w:rPr>
          <w:rFonts w:ascii="宋体" w:hAnsi="宋体" w:hint="eastAsia"/>
          <w:szCs w:val="21"/>
        </w:rPr>
        <w:t>6.3.8 承包人自行负责办理有关施工场地交通、环卫和施工噪音管理等手续，并应按要求结合自身实际和重庆市相关规定，考虑不低于以上标准的此类工作。</w:t>
      </w:r>
    </w:p>
    <w:p w:rsidR="009A3DD0" w:rsidRDefault="00A75615">
      <w:pPr>
        <w:spacing w:line="360" w:lineRule="auto"/>
        <w:ind w:firstLineChars="200" w:firstLine="420"/>
        <w:jc w:val="left"/>
        <w:rPr>
          <w:rFonts w:ascii="宋体" w:hAnsi="宋体"/>
          <w:szCs w:val="21"/>
        </w:rPr>
      </w:pPr>
      <w:r>
        <w:rPr>
          <w:rFonts w:ascii="宋体" w:hAnsi="宋体" w:hint="eastAsia"/>
          <w:szCs w:val="21"/>
        </w:rPr>
        <w:t xml:space="preserve">6.3.9 </w:t>
      </w:r>
      <w:r>
        <w:rPr>
          <w:rFonts w:ascii="宋体" w:hAnsi="宋体" w:hint="eastAsia"/>
          <w:szCs w:val="21"/>
          <w:u w:val="single"/>
        </w:rPr>
        <w:t xml:space="preserve">        </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212" w:name="_Toc351203639"/>
      <w:bookmarkStart w:id="1213" w:name="_Toc532375616"/>
      <w:bookmarkStart w:id="1214" w:name="_Toc532377352"/>
      <w:r>
        <w:rPr>
          <w:rFonts w:hint="eastAsia"/>
          <w:kern w:val="2"/>
          <w:sz w:val="21"/>
          <w:szCs w:val="21"/>
        </w:rPr>
        <w:t>7. 工期和进度</w:t>
      </w:r>
      <w:bookmarkEnd w:id="1212"/>
      <w:bookmarkEnd w:id="1213"/>
      <w:bookmarkEnd w:id="1214"/>
    </w:p>
    <w:p w:rsidR="009A3DD0" w:rsidRDefault="00A75615">
      <w:pPr>
        <w:pStyle w:val="5"/>
        <w:spacing w:before="0" w:beforeAutospacing="0" w:after="0" w:afterAutospacing="0" w:line="360" w:lineRule="auto"/>
        <w:ind w:firstLineChars="200" w:firstLine="422"/>
        <w:rPr>
          <w:sz w:val="21"/>
          <w:szCs w:val="21"/>
        </w:rPr>
      </w:pPr>
      <w:bookmarkStart w:id="1215" w:name="_Toc532375617"/>
      <w:bookmarkStart w:id="1216" w:name="_Toc532377353"/>
      <w:r>
        <w:rPr>
          <w:rFonts w:hint="eastAsia"/>
          <w:sz w:val="21"/>
          <w:szCs w:val="21"/>
        </w:rPr>
        <w:t>7.1 施工组织设计</w:t>
      </w:r>
      <w:bookmarkEnd w:id="1215"/>
      <w:bookmarkEnd w:id="1216"/>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rPr>
        <w:t>7.1.1 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w:t>
      </w:r>
      <w:r>
        <w:rPr>
          <w:rFonts w:ascii="宋体" w:hAnsi="宋体" w:hint="eastAsia"/>
          <w:szCs w:val="21"/>
          <w:u w:val="single"/>
        </w:rPr>
        <w:lastRenderedPageBreak/>
        <w:t>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ascii="宋体" w:hAnsi="宋体" w:hint="eastAsia"/>
          <w:szCs w:val="21"/>
        </w:rPr>
        <w:t>。</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7.1.2 施工组织设计的提交和修改</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承包人提交详细施工组织设计的期限的约定：</w:t>
      </w:r>
      <w:r>
        <w:rPr>
          <w:rFonts w:ascii="宋体" w:hAnsi="宋体" w:hint="eastAsia"/>
          <w:szCs w:val="21"/>
          <w:u w:val="single"/>
        </w:rPr>
        <w:t>合同签订后  天内，但最迟不得晚于开工通知载明的开工日期前7天</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收到施工组织设计后  天内</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17" w:name="_Toc532375618"/>
      <w:bookmarkStart w:id="1218" w:name="_Toc532377354"/>
      <w:r>
        <w:rPr>
          <w:rFonts w:hint="eastAsia"/>
          <w:sz w:val="21"/>
          <w:szCs w:val="21"/>
        </w:rPr>
        <w:t>7.2 施工进度计划</w:t>
      </w:r>
      <w:bookmarkEnd w:id="1217"/>
      <w:bookmarkEnd w:id="1218"/>
    </w:p>
    <w:p w:rsidR="009A3DD0" w:rsidRDefault="00A75615">
      <w:pPr>
        <w:spacing w:line="360" w:lineRule="auto"/>
        <w:ind w:firstLineChars="200" w:firstLine="420"/>
        <w:jc w:val="left"/>
        <w:rPr>
          <w:rFonts w:ascii="宋体" w:hAnsi="宋体"/>
          <w:szCs w:val="21"/>
        </w:rPr>
      </w:pPr>
      <w:r>
        <w:rPr>
          <w:rFonts w:ascii="宋体" w:hAnsi="宋体" w:hint="eastAsia"/>
          <w:szCs w:val="21"/>
        </w:rPr>
        <w:t>7.2.2 施工进度计划的修订</w:t>
      </w:r>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  天内</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19" w:name="_Toc532377355"/>
      <w:bookmarkStart w:id="1220" w:name="_Toc532375619"/>
      <w:bookmarkStart w:id="1221" w:name="_Toc303539123"/>
      <w:bookmarkStart w:id="1222" w:name="_Toc312677479"/>
      <w:bookmarkStart w:id="1223" w:name="_Toc304295541"/>
      <w:bookmarkStart w:id="1224" w:name="_Toc297216173"/>
      <w:bookmarkStart w:id="1225" w:name="_Toc312678005"/>
      <w:bookmarkStart w:id="1226" w:name="_Toc300934966"/>
      <w:bookmarkStart w:id="1227" w:name="_Toc297123514"/>
      <w:r>
        <w:rPr>
          <w:rFonts w:hint="eastAsia"/>
          <w:sz w:val="21"/>
          <w:szCs w:val="21"/>
        </w:rPr>
        <w:t>7.3 开工</w:t>
      </w:r>
      <w:bookmarkEnd w:id="1219"/>
      <w:bookmarkEnd w:id="1220"/>
    </w:p>
    <w:p w:rsidR="009A3DD0" w:rsidRDefault="00A75615">
      <w:pPr>
        <w:spacing w:line="360" w:lineRule="auto"/>
        <w:ind w:firstLineChars="200" w:firstLine="420"/>
        <w:jc w:val="left"/>
        <w:rPr>
          <w:rFonts w:ascii="宋体" w:hAnsi="宋体"/>
          <w:szCs w:val="21"/>
        </w:rPr>
      </w:pPr>
      <w:r>
        <w:rPr>
          <w:rFonts w:ascii="宋体" w:hAnsi="宋体" w:hint="eastAsia"/>
          <w:szCs w:val="21"/>
        </w:rPr>
        <w:t>7.3.1 开工准备</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关于承包人提交工程开工报审表的期限：</w:t>
      </w:r>
      <w:r>
        <w:rPr>
          <w:rFonts w:ascii="宋体" w:hAnsi="宋体" w:hint="eastAsia"/>
          <w:szCs w:val="21"/>
          <w:u w:val="single"/>
        </w:rPr>
        <w:t>不晚于开工前  天</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关于发包人应完成的其他开工准备工作及期限：</w:t>
      </w:r>
      <w:r>
        <w:rPr>
          <w:rFonts w:ascii="宋体" w:hAnsi="宋体" w:hint="eastAsia"/>
          <w:szCs w:val="21"/>
          <w:u w:val="single"/>
        </w:rPr>
        <w:t>不晚于开工前  天</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关于承包人应完成的其他开工准备工作及期限：</w:t>
      </w:r>
      <w:r>
        <w:rPr>
          <w:rFonts w:ascii="宋体" w:hAnsi="宋体" w:hint="eastAsia"/>
          <w:szCs w:val="21"/>
          <w:u w:val="single"/>
        </w:rPr>
        <w:t>不晚于开工前  天</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28" w:name="_Toc532375620"/>
      <w:bookmarkStart w:id="1229" w:name="_Toc532377356"/>
      <w:bookmarkEnd w:id="1221"/>
      <w:bookmarkEnd w:id="1222"/>
      <w:bookmarkEnd w:id="1223"/>
      <w:bookmarkEnd w:id="1224"/>
      <w:bookmarkEnd w:id="1225"/>
      <w:bookmarkEnd w:id="1226"/>
      <w:bookmarkEnd w:id="1227"/>
      <w:r>
        <w:rPr>
          <w:rFonts w:hint="eastAsia"/>
          <w:sz w:val="21"/>
          <w:szCs w:val="21"/>
        </w:rPr>
        <w:t>7.4 测量放线</w:t>
      </w:r>
      <w:bookmarkEnd w:id="1228"/>
      <w:bookmarkEnd w:id="1229"/>
    </w:p>
    <w:p w:rsidR="009A3DD0" w:rsidRDefault="00A75615">
      <w:pPr>
        <w:spacing w:line="360" w:lineRule="auto"/>
        <w:ind w:firstLineChars="200" w:firstLine="420"/>
        <w:jc w:val="left"/>
        <w:rPr>
          <w:rFonts w:ascii="宋体" w:hAnsi="宋体"/>
          <w:szCs w:val="21"/>
        </w:rPr>
      </w:pPr>
      <w:r>
        <w:rPr>
          <w:rFonts w:ascii="宋体" w:hAnsi="宋体" w:hint="eastAsia"/>
          <w:szCs w:val="21"/>
        </w:rPr>
        <w:t>7.4.1 发包人通过监理人向承包人提供测量基准点、基准线和水准点及其书面资料的期限：</w:t>
      </w:r>
      <w:r>
        <w:rPr>
          <w:rFonts w:ascii="宋体" w:hAnsi="宋体" w:hint="eastAsia"/>
          <w:szCs w:val="21"/>
          <w:u w:val="single"/>
        </w:rPr>
        <w:t>不晚于开工前  天</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承包人报监理人审批施工控制网资料的期限：</w:t>
      </w:r>
      <w:r>
        <w:rPr>
          <w:rFonts w:ascii="宋体" w:hAnsi="宋体" w:hint="eastAsia"/>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30" w:name="_Toc532375621"/>
      <w:bookmarkStart w:id="1231" w:name="_Toc532377357"/>
      <w:r>
        <w:rPr>
          <w:rFonts w:hint="eastAsia"/>
          <w:sz w:val="21"/>
          <w:szCs w:val="21"/>
        </w:rPr>
        <w:t>7</w:t>
      </w:r>
      <w:bookmarkStart w:id="1232" w:name="_Toc312677484"/>
      <w:bookmarkStart w:id="1233" w:name="_Toc297123516"/>
      <w:bookmarkStart w:id="1234" w:name="_Toc297216175"/>
      <w:bookmarkStart w:id="1235" w:name="_Toc303539125"/>
      <w:bookmarkStart w:id="1236" w:name="_Toc312678010"/>
      <w:bookmarkStart w:id="1237" w:name="_Toc304295546"/>
      <w:bookmarkStart w:id="1238" w:name="_Toc300934968"/>
      <w:r>
        <w:rPr>
          <w:rFonts w:hint="eastAsia"/>
          <w:sz w:val="21"/>
          <w:szCs w:val="21"/>
        </w:rPr>
        <w:t>.5 工期延误</w:t>
      </w:r>
      <w:bookmarkEnd w:id="1230"/>
      <w:bookmarkEnd w:id="1231"/>
    </w:p>
    <w:p w:rsidR="009A3DD0" w:rsidRDefault="00A75615">
      <w:pPr>
        <w:spacing w:line="360" w:lineRule="auto"/>
        <w:ind w:firstLineChars="200" w:firstLine="420"/>
        <w:jc w:val="left"/>
        <w:rPr>
          <w:rFonts w:ascii="宋体" w:hAnsi="宋体"/>
          <w:szCs w:val="21"/>
        </w:rPr>
      </w:pPr>
      <w:bookmarkStart w:id="1239" w:name="_Hlk528927940"/>
      <w:bookmarkEnd w:id="1232"/>
      <w:bookmarkEnd w:id="1233"/>
      <w:bookmarkEnd w:id="1234"/>
      <w:bookmarkEnd w:id="1235"/>
      <w:bookmarkEnd w:id="1236"/>
      <w:bookmarkEnd w:id="1237"/>
      <w:bookmarkEnd w:id="1238"/>
      <w:r>
        <w:rPr>
          <w:rFonts w:ascii="宋体" w:hAnsi="宋体" w:hint="eastAsia"/>
          <w:szCs w:val="21"/>
        </w:rPr>
        <w:t>7.5.1 因发包人原因导致工期延误：</w:t>
      </w:r>
    </w:p>
    <w:p w:rsidR="009A3DD0" w:rsidRDefault="00A75615">
      <w:pPr>
        <w:spacing w:line="360" w:lineRule="auto"/>
        <w:ind w:firstLineChars="200" w:firstLine="420"/>
        <w:jc w:val="left"/>
        <w:rPr>
          <w:rFonts w:ascii="宋体" w:hAnsi="宋体"/>
          <w:szCs w:val="21"/>
        </w:rPr>
      </w:pPr>
      <w:r>
        <w:rPr>
          <w:rFonts w:ascii="宋体" w:hAnsi="宋体" w:hint="eastAsia"/>
          <w:szCs w:val="21"/>
        </w:rPr>
        <w:t>在合同履行过程中，除通用条款约定外，因下列情况导致工期延误和（或）费用增加的，由发包人承担由此延误的工期和（或）增加的费用：</w:t>
      </w:r>
    </w:p>
    <w:p w:rsidR="009A3DD0" w:rsidRDefault="00A75615">
      <w:pPr>
        <w:spacing w:line="360" w:lineRule="auto"/>
        <w:ind w:firstLineChars="200" w:firstLine="420"/>
        <w:jc w:val="left"/>
        <w:rPr>
          <w:rFonts w:ascii="宋体" w:hAnsi="宋体"/>
          <w:szCs w:val="21"/>
        </w:rPr>
      </w:pPr>
      <w:r>
        <w:rPr>
          <w:rFonts w:ascii="宋体" w:hAnsi="宋体" w:hint="eastAsia"/>
          <w:szCs w:val="21"/>
        </w:rPr>
        <w:t>（1）发包人未能按合同约定提供施工场地，且该未提供开工条件直接影响项目关键线路的；</w:t>
      </w:r>
    </w:p>
    <w:p w:rsidR="009A3DD0" w:rsidRDefault="00A75615">
      <w:pPr>
        <w:spacing w:line="360" w:lineRule="auto"/>
        <w:ind w:firstLineChars="200" w:firstLine="420"/>
        <w:jc w:val="left"/>
        <w:rPr>
          <w:rFonts w:ascii="宋体" w:hAnsi="宋体"/>
          <w:szCs w:val="21"/>
        </w:rPr>
      </w:pPr>
      <w:r>
        <w:rPr>
          <w:rFonts w:ascii="宋体" w:hAnsi="宋体" w:hint="eastAsia"/>
          <w:szCs w:val="21"/>
        </w:rPr>
        <w:t>（2）发包人提供的测量基准点、基准线和水准点及其书面资料存在错误或疏漏，且该错误或疏漏直接影响项目关键线路的；</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（3）监理人未按合同约定发出指示、批准等文件，且该未按合同约定发出指示、批准直接影响项目关键线路的；</w:t>
      </w:r>
    </w:p>
    <w:p w:rsidR="009A3DD0" w:rsidRDefault="00A75615">
      <w:pPr>
        <w:spacing w:line="360" w:lineRule="auto"/>
        <w:ind w:firstLineChars="200" w:firstLine="420"/>
        <w:jc w:val="left"/>
        <w:rPr>
          <w:rFonts w:ascii="宋体" w:hAnsi="宋体"/>
          <w:szCs w:val="21"/>
        </w:rPr>
      </w:pPr>
      <w:r>
        <w:rPr>
          <w:rFonts w:ascii="宋体" w:hAnsi="宋体" w:hint="eastAsia"/>
          <w:szCs w:val="21"/>
        </w:rPr>
        <w:t>（4）变更未及时审批，直接影响项目关键线路的；</w:t>
      </w:r>
    </w:p>
    <w:p w:rsidR="009A3DD0" w:rsidRDefault="00A75615">
      <w:pPr>
        <w:spacing w:line="360" w:lineRule="auto"/>
        <w:ind w:firstLineChars="200" w:firstLine="420"/>
        <w:jc w:val="left"/>
        <w:rPr>
          <w:rFonts w:ascii="宋体" w:hAnsi="宋体"/>
          <w:szCs w:val="21"/>
        </w:rPr>
      </w:pPr>
      <w:r>
        <w:rPr>
          <w:rFonts w:ascii="宋体" w:hAnsi="宋体" w:hint="eastAsia"/>
          <w:szCs w:val="21"/>
        </w:rPr>
        <w:t>（5）实施变更直接影响项目关键线路的；</w:t>
      </w:r>
    </w:p>
    <w:p w:rsidR="009A3DD0" w:rsidRDefault="00A75615">
      <w:pPr>
        <w:spacing w:line="360" w:lineRule="auto"/>
        <w:ind w:firstLineChars="200" w:firstLine="420"/>
        <w:jc w:val="left"/>
        <w:rPr>
          <w:rFonts w:ascii="宋体" w:hAnsi="宋体"/>
          <w:szCs w:val="21"/>
        </w:rPr>
      </w:pPr>
      <w:r>
        <w:rPr>
          <w:rFonts w:ascii="宋体" w:hAnsi="宋体" w:hint="eastAsia"/>
          <w:szCs w:val="21"/>
        </w:rPr>
        <w:t>（6）因发包人原因导致工程暂停施工、停建、缓建的；</w:t>
      </w:r>
    </w:p>
    <w:p w:rsidR="009A3DD0" w:rsidRDefault="00A75615">
      <w:pPr>
        <w:spacing w:line="360" w:lineRule="auto"/>
        <w:ind w:firstLineChars="200" w:firstLine="420"/>
        <w:jc w:val="left"/>
        <w:rPr>
          <w:rFonts w:ascii="宋体" w:hAnsi="宋体"/>
          <w:szCs w:val="21"/>
        </w:rPr>
      </w:pPr>
      <w:r>
        <w:rPr>
          <w:rFonts w:ascii="宋体" w:hAnsi="宋体" w:hint="eastAsia"/>
          <w:szCs w:val="21"/>
        </w:rPr>
        <w:t>（7）因征地拆迁、当地群众阻工等情形的；</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（8）</w:t>
      </w:r>
      <w:r>
        <w:rPr>
          <w:rFonts w:ascii="宋体" w:hAnsi="宋体" w:hint="eastAsia"/>
          <w:szCs w:val="21"/>
          <w:u w:val="single"/>
        </w:rPr>
        <w:t>合同约定的其他情形</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因发包人原因未按计划开工日期开工的，发包人应按实际开工日期顺延竣工日期。因发包人原因导致工期延误需要修订施工进度计划的，按照第7.2.2项〔施工进度计划的修订〕执行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7.5.2 因承包人原因导致工期延误</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因承包人原因造成工期延误，逾期竣工按16.2.2（6）目执行。</w:t>
      </w:r>
    </w:p>
    <w:p w:rsidR="009A3DD0" w:rsidRDefault="00A75615">
      <w:pPr>
        <w:pStyle w:val="5"/>
        <w:spacing w:before="0" w:beforeAutospacing="0" w:after="0" w:afterAutospacing="0" w:line="360" w:lineRule="auto"/>
        <w:ind w:firstLineChars="200" w:firstLine="422"/>
        <w:rPr>
          <w:sz w:val="21"/>
          <w:szCs w:val="21"/>
        </w:rPr>
      </w:pPr>
      <w:bookmarkStart w:id="1240" w:name="_Toc532375622"/>
      <w:bookmarkStart w:id="1241" w:name="_Toc532377358"/>
      <w:bookmarkStart w:id="1242" w:name="_Hlk528927997"/>
      <w:bookmarkEnd w:id="1239"/>
      <w:r>
        <w:rPr>
          <w:rFonts w:hint="eastAsia"/>
          <w:sz w:val="21"/>
          <w:szCs w:val="21"/>
        </w:rPr>
        <w:t>7</w:t>
      </w:r>
      <w:bookmarkStart w:id="1243" w:name="_Toc300934971"/>
      <w:bookmarkStart w:id="1244" w:name="_Toc297123519"/>
      <w:bookmarkStart w:id="1245" w:name="_Toc312678015"/>
      <w:bookmarkStart w:id="1246" w:name="_Toc304295549"/>
      <w:bookmarkStart w:id="1247" w:name="_Toc297216178"/>
      <w:bookmarkStart w:id="1248" w:name="_Toc303539128"/>
      <w:r>
        <w:rPr>
          <w:rFonts w:hint="eastAsia"/>
          <w:sz w:val="21"/>
          <w:szCs w:val="21"/>
        </w:rPr>
        <w:t>.6 不</w:t>
      </w:r>
      <w:bookmarkEnd w:id="1243"/>
      <w:bookmarkEnd w:id="1244"/>
      <w:bookmarkEnd w:id="1245"/>
      <w:bookmarkEnd w:id="1246"/>
      <w:bookmarkEnd w:id="1247"/>
      <w:bookmarkEnd w:id="1248"/>
      <w:r>
        <w:rPr>
          <w:rFonts w:hint="eastAsia"/>
          <w:sz w:val="21"/>
          <w:szCs w:val="21"/>
        </w:rPr>
        <w:t>利物质条件</w:t>
      </w:r>
      <w:bookmarkEnd w:id="1240"/>
      <w:bookmarkEnd w:id="1241"/>
    </w:p>
    <w:p w:rsidR="009A3DD0" w:rsidRDefault="00A75615">
      <w:pPr>
        <w:spacing w:line="360" w:lineRule="auto"/>
        <w:ind w:firstLineChars="200" w:firstLine="420"/>
        <w:jc w:val="left"/>
        <w:rPr>
          <w:rFonts w:ascii="宋体" w:hAnsi="宋体"/>
          <w:bCs/>
          <w:szCs w:val="21"/>
        </w:rPr>
      </w:pPr>
      <w:bookmarkStart w:id="1249" w:name="_Toc303539129"/>
      <w:bookmarkStart w:id="1250" w:name="_Toc318581172"/>
      <w:bookmarkStart w:id="1251" w:name="_Toc297216179"/>
      <w:bookmarkStart w:id="1252" w:name="_Toc304295550"/>
      <w:bookmarkStart w:id="1253" w:name="_Toc312678016"/>
      <w:bookmarkStart w:id="1254" w:name="_Toc297123520"/>
      <w:bookmarkStart w:id="1255" w:name="_Toc300934972"/>
      <w:bookmarkEnd w:id="1242"/>
      <w:r>
        <w:rPr>
          <w:rFonts w:ascii="宋体" w:hAnsi="宋体" w:hint="eastAsia"/>
          <w:szCs w:val="21"/>
        </w:rPr>
        <w:t>不利物质条件的其他情形和有关约定：</w:t>
      </w:r>
      <w:bookmarkStart w:id="1256" w:name="_Hlk528910274"/>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57" w:name="_Toc532377359"/>
      <w:bookmarkStart w:id="1258" w:name="_Toc532375623"/>
      <w:bookmarkEnd w:id="1249"/>
      <w:bookmarkEnd w:id="1250"/>
      <w:bookmarkEnd w:id="1251"/>
      <w:bookmarkEnd w:id="1252"/>
      <w:bookmarkEnd w:id="1253"/>
      <w:bookmarkEnd w:id="1254"/>
      <w:bookmarkEnd w:id="1255"/>
      <w:bookmarkEnd w:id="1256"/>
      <w:r>
        <w:rPr>
          <w:rFonts w:hint="eastAsia"/>
          <w:sz w:val="21"/>
          <w:szCs w:val="21"/>
        </w:rPr>
        <w:t>7</w:t>
      </w:r>
      <w:bookmarkStart w:id="1259" w:name="_Toc303539130"/>
      <w:bookmarkStart w:id="1260" w:name="_Toc304295551"/>
      <w:bookmarkStart w:id="1261" w:name="_Toc297216180"/>
      <w:bookmarkStart w:id="1262" w:name="_Toc312678017"/>
      <w:bookmarkStart w:id="1263" w:name="_Toc300934973"/>
      <w:bookmarkStart w:id="1264" w:name="_Toc297123521"/>
      <w:r>
        <w:rPr>
          <w:rFonts w:hint="eastAsia"/>
          <w:sz w:val="21"/>
          <w:szCs w:val="21"/>
        </w:rPr>
        <w:t>.7异常恶劣的气候条件</w:t>
      </w:r>
      <w:bookmarkEnd w:id="1257"/>
      <w:bookmarkEnd w:id="1258"/>
    </w:p>
    <w:bookmarkEnd w:id="1259"/>
    <w:bookmarkEnd w:id="1260"/>
    <w:bookmarkEnd w:id="1261"/>
    <w:bookmarkEnd w:id="1262"/>
    <w:bookmarkEnd w:id="1263"/>
    <w:bookmarkEnd w:id="1264"/>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发包人和承包人同意以下情形视为异常恶劣的气候条件：</w:t>
      </w:r>
      <w:r>
        <w:rPr>
          <w:rFonts w:ascii="宋体" w:hAnsi="宋体" w:hint="eastAsia"/>
          <w:szCs w:val="21"/>
          <w:u w:val="single"/>
        </w:rPr>
        <w:t xml:space="preserve">    （异常气候是指项目所在地50年以上一遇的罕见气候现象）</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65" w:name="_Toc532377360"/>
      <w:bookmarkStart w:id="1266" w:name="_Toc532375624"/>
      <w:r>
        <w:rPr>
          <w:rFonts w:hint="eastAsia"/>
          <w:sz w:val="21"/>
          <w:szCs w:val="21"/>
        </w:rPr>
        <w:t>7.9 提前竣工</w:t>
      </w:r>
      <w:bookmarkEnd w:id="1265"/>
      <w:bookmarkEnd w:id="1266"/>
    </w:p>
    <w:p w:rsidR="009A3DD0" w:rsidRDefault="00A75615">
      <w:pPr>
        <w:spacing w:line="360" w:lineRule="auto"/>
        <w:ind w:firstLineChars="200" w:firstLine="420"/>
        <w:jc w:val="left"/>
        <w:rPr>
          <w:rFonts w:ascii="宋体" w:hAnsi="宋体"/>
          <w:szCs w:val="21"/>
        </w:rPr>
      </w:pPr>
      <w:r>
        <w:rPr>
          <w:rFonts w:ascii="宋体" w:hAnsi="宋体" w:hint="eastAsia"/>
          <w:szCs w:val="21"/>
        </w:rPr>
        <w:t>7.9.1项细化为：</w:t>
      </w:r>
    </w:p>
    <w:p w:rsidR="009A3DD0" w:rsidRDefault="00A75615">
      <w:pPr>
        <w:spacing w:line="360" w:lineRule="auto"/>
        <w:ind w:firstLineChars="200" w:firstLine="420"/>
        <w:jc w:val="left"/>
        <w:rPr>
          <w:rFonts w:ascii="宋体" w:hAnsi="宋体"/>
          <w:szCs w:val="21"/>
        </w:rPr>
      </w:pPr>
      <w:r>
        <w:rPr>
          <w:rFonts w:ascii="宋体" w:hAnsi="宋体" w:hint="eastAsia"/>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rsidR="009A3DD0" w:rsidRDefault="00A75615">
      <w:pPr>
        <w:spacing w:line="360" w:lineRule="auto"/>
        <w:ind w:firstLineChars="200" w:firstLine="420"/>
        <w:jc w:val="left"/>
        <w:rPr>
          <w:rFonts w:ascii="宋体" w:hAnsi="宋体"/>
          <w:szCs w:val="21"/>
        </w:rPr>
      </w:pPr>
      <w:r>
        <w:rPr>
          <w:rFonts w:ascii="宋体" w:hAnsi="宋体" w:hint="eastAsia"/>
          <w:szCs w:val="21"/>
        </w:rPr>
        <w:t>（2）发包人不得随意要求承包人提前竣工，承包人也不得随意提出提前竣工的建议。如遇特殊情况，确需将工期提前的，发包人和承包人必须采取有效措施，确保工程质量。</w:t>
      </w:r>
    </w:p>
    <w:p w:rsidR="009A3DD0" w:rsidRDefault="00A75615">
      <w:pPr>
        <w:spacing w:line="360" w:lineRule="auto"/>
        <w:ind w:firstLineChars="200" w:firstLine="420"/>
        <w:jc w:val="left"/>
        <w:rPr>
          <w:rFonts w:ascii="宋体" w:hAnsi="宋体"/>
          <w:szCs w:val="21"/>
        </w:rPr>
      </w:pPr>
      <w:r>
        <w:rPr>
          <w:rFonts w:ascii="宋体" w:hAnsi="宋体" w:hint="eastAsia"/>
          <w:szCs w:val="21"/>
        </w:rPr>
        <w:t>7.9.2 提前竣工的奖励：</w:t>
      </w:r>
      <w:r>
        <w:rPr>
          <w:rFonts w:ascii="宋体" w:hAnsi="宋体" w:hint="eastAsia"/>
          <w:szCs w:val="21"/>
          <w:u w:val="single"/>
        </w:rPr>
        <w:t>无。</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267" w:name="_Toc351203640"/>
      <w:bookmarkStart w:id="1268" w:name="_Toc532377361"/>
      <w:bookmarkStart w:id="1269" w:name="_Toc532375625"/>
      <w:r>
        <w:rPr>
          <w:rFonts w:hint="eastAsia"/>
          <w:kern w:val="2"/>
          <w:sz w:val="21"/>
          <w:szCs w:val="21"/>
        </w:rPr>
        <w:t>8. 材料与设备</w:t>
      </w:r>
      <w:bookmarkEnd w:id="1267"/>
      <w:bookmarkEnd w:id="1268"/>
      <w:bookmarkEnd w:id="1269"/>
    </w:p>
    <w:p w:rsidR="009A3DD0" w:rsidRDefault="00A75615">
      <w:pPr>
        <w:pStyle w:val="5"/>
        <w:spacing w:before="0" w:beforeAutospacing="0" w:after="0" w:afterAutospacing="0" w:line="360" w:lineRule="auto"/>
        <w:ind w:firstLineChars="200" w:firstLine="422"/>
        <w:rPr>
          <w:sz w:val="21"/>
          <w:szCs w:val="21"/>
        </w:rPr>
      </w:pPr>
      <w:bookmarkStart w:id="1270" w:name="_Toc532377362"/>
      <w:bookmarkStart w:id="1271" w:name="_Toc532375626"/>
      <w:r>
        <w:rPr>
          <w:rFonts w:hint="eastAsia"/>
          <w:sz w:val="21"/>
          <w:szCs w:val="21"/>
        </w:rPr>
        <w:t>8.1发包人供应材料与工程设备</w:t>
      </w:r>
      <w:bookmarkEnd w:id="1270"/>
      <w:bookmarkEnd w:id="1271"/>
    </w:p>
    <w:p w:rsidR="009A3DD0" w:rsidRDefault="00A75615">
      <w:pPr>
        <w:spacing w:line="360" w:lineRule="auto"/>
        <w:ind w:firstLineChars="200" w:firstLine="420"/>
        <w:jc w:val="left"/>
        <w:rPr>
          <w:rFonts w:ascii="宋体" w:hAnsi="宋体"/>
          <w:szCs w:val="21"/>
        </w:rPr>
      </w:pPr>
      <w:r>
        <w:rPr>
          <w:rFonts w:ascii="宋体" w:hAnsi="宋体" w:hint="eastAsia"/>
          <w:szCs w:val="21"/>
        </w:rPr>
        <w:t>材料的名称、规格、数量和价格：</w:t>
      </w:r>
      <w:r>
        <w:rPr>
          <w:rFonts w:ascii="宋体" w:hAnsi="宋体" w:hint="eastAsia"/>
          <w:szCs w:val="21"/>
          <w:u w:val="single"/>
        </w:rPr>
        <w:t>发包人应提供甲供材料的明细表，结算时按经监理人、承包人共同确认的供应数量乘以招标时甲供材料暂定价格，在支付工程款时扣除</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lastRenderedPageBreak/>
        <w:t>发包人按约定的内容提供材料设备并对提供的材料设备质量负责，承包人按施工规范和检测规范对一切进场材料进行质量检验，承包人有权退回检验不合格的材料；承包人对投入使用的材料质量负责</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72" w:name="_Toc532375627"/>
      <w:bookmarkStart w:id="1273" w:name="_Toc351203554"/>
      <w:bookmarkStart w:id="1274" w:name="_Toc532377363"/>
      <w:r>
        <w:rPr>
          <w:rFonts w:hint="eastAsia"/>
          <w:sz w:val="21"/>
          <w:szCs w:val="21"/>
        </w:rPr>
        <w:t>8</w:t>
      </w:r>
      <w:bookmarkStart w:id="1275" w:name="_Toc296503060"/>
      <w:bookmarkStart w:id="1276" w:name="_Toc296346561"/>
      <w:bookmarkStart w:id="1277" w:name="_Toc337558778"/>
      <w:r>
        <w:rPr>
          <w:rFonts w:hint="eastAsia"/>
          <w:sz w:val="21"/>
          <w:szCs w:val="21"/>
        </w:rPr>
        <w:t>.2 承包人采购材料与工程设备</w:t>
      </w:r>
      <w:bookmarkEnd w:id="1272"/>
      <w:bookmarkEnd w:id="1273"/>
      <w:bookmarkEnd w:id="1274"/>
    </w:p>
    <w:bookmarkEnd w:id="1275"/>
    <w:bookmarkEnd w:id="1276"/>
    <w:bookmarkEnd w:id="1277"/>
    <w:p w:rsidR="009A3DD0" w:rsidRDefault="00A75615">
      <w:pPr>
        <w:spacing w:line="360" w:lineRule="auto"/>
        <w:ind w:firstLineChars="200" w:firstLine="420"/>
        <w:jc w:val="left"/>
        <w:rPr>
          <w:rFonts w:ascii="宋体" w:hAnsi="宋体"/>
          <w:szCs w:val="21"/>
        </w:rPr>
      </w:pPr>
      <w:r>
        <w:rPr>
          <w:rFonts w:ascii="宋体" w:hAnsi="宋体" w:hint="eastAsia"/>
          <w:szCs w:val="21"/>
        </w:rPr>
        <w:t>8.2.1承包人负责采购、运输和保管的材料、工程设备：</w:t>
      </w:r>
      <w:r>
        <w:rPr>
          <w:rFonts w:ascii="宋体" w:hAnsi="宋体" w:hint="eastAsia"/>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8.2.2承包人报送监理人审批的时间：</w:t>
      </w:r>
      <w:r>
        <w:rPr>
          <w:rFonts w:ascii="宋体" w:hAnsi="宋体" w:hint="eastAsia"/>
          <w:szCs w:val="21"/>
          <w:u w:val="single"/>
        </w:rPr>
        <w:t>按发包人及监理单位的相关规定执行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8.2.3承包人选择的生产厂家或供应商满足下列条件：</w:t>
      </w:r>
    </w:p>
    <w:p w:rsidR="009A3DD0" w:rsidRDefault="00A75615">
      <w:pPr>
        <w:spacing w:line="360" w:lineRule="auto"/>
        <w:ind w:firstLineChars="200" w:firstLine="420"/>
        <w:jc w:val="left"/>
        <w:rPr>
          <w:rFonts w:ascii="宋体" w:hAnsi="宋体"/>
          <w:szCs w:val="21"/>
        </w:rPr>
      </w:pPr>
      <w:r>
        <w:rPr>
          <w:rFonts w:ascii="宋体" w:hAnsi="宋体" w:hint="eastAsia"/>
          <w:szCs w:val="21"/>
        </w:rPr>
        <w:t>A.承包人选择的混凝土供应商应满足下列条件：</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B.承包人选择的钢材供应商应满足下列条件：</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C.承包人选择的水泥供应商应满足下列条件：</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D.承包人采购的材料与设计或标准要求不符时，承包人应按发包人和监理人要求的时间运出施工场地，并重新采购符合要求的产品，并承担由此发生的费用，因此延误的工期不予顺延。</w:t>
      </w:r>
    </w:p>
    <w:p w:rsidR="009A3DD0" w:rsidRDefault="00A75615">
      <w:pPr>
        <w:spacing w:line="360" w:lineRule="auto"/>
        <w:ind w:firstLineChars="200" w:firstLine="420"/>
        <w:jc w:val="left"/>
        <w:rPr>
          <w:rFonts w:ascii="宋体" w:hAnsi="宋体"/>
          <w:szCs w:val="21"/>
        </w:rPr>
      </w:pPr>
      <w:r>
        <w:rPr>
          <w:rFonts w:ascii="宋体" w:hAnsi="宋体" w:hint="eastAsia"/>
          <w:szCs w:val="21"/>
        </w:rPr>
        <w:t>E.承包人采购的材料在使用前，应按发包人和监理人的要求进行检验或试验，不合格的不得使用。</w:t>
      </w:r>
    </w:p>
    <w:p w:rsidR="009A3DD0" w:rsidRDefault="00A75615">
      <w:pPr>
        <w:spacing w:line="360" w:lineRule="auto"/>
        <w:ind w:firstLineChars="200" w:firstLine="420"/>
        <w:jc w:val="left"/>
        <w:rPr>
          <w:rFonts w:ascii="宋体" w:hAnsi="宋体"/>
          <w:szCs w:val="21"/>
        </w:rPr>
      </w:pPr>
      <w:r>
        <w:rPr>
          <w:rFonts w:ascii="宋体" w:hAnsi="宋体" w:hint="eastAsia"/>
          <w:szCs w:val="21"/>
        </w:rPr>
        <w:t>F.</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278" w:name="_Toc532377364"/>
      <w:bookmarkStart w:id="1279" w:name="_Toc532375628"/>
      <w:r>
        <w:rPr>
          <w:rFonts w:hint="eastAsia"/>
          <w:sz w:val="21"/>
          <w:szCs w:val="21"/>
        </w:rPr>
        <w:t>8</w:t>
      </w:r>
      <w:bookmarkStart w:id="1280" w:name="_Toc304295556"/>
      <w:bookmarkStart w:id="1281" w:name="_Toc296347166"/>
      <w:bookmarkStart w:id="1282" w:name="_Toc280868654"/>
      <w:bookmarkStart w:id="1283" w:name="_Toc292559877"/>
      <w:bookmarkStart w:id="1284" w:name="_Toc297216186"/>
      <w:bookmarkStart w:id="1285" w:name="_Toc303539136"/>
      <w:bookmarkStart w:id="1286" w:name="_Toc296944506"/>
      <w:bookmarkStart w:id="1287" w:name="_Toc296503167"/>
      <w:bookmarkStart w:id="1288" w:name="_Toc296346668"/>
      <w:bookmarkStart w:id="1289" w:name="_Toc300934979"/>
      <w:bookmarkStart w:id="1290" w:name="_Toc297048353"/>
      <w:bookmarkStart w:id="1291" w:name="_Toc296890995"/>
      <w:bookmarkStart w:id="1292" w:name="_Toc297120467"/>
      <w:bookmarkStart w:id="1293" w:name="_Toc312678019"/>
      <w:bookmarkStart w:id="1294" w:name="_Toc296891207"/>
      <w:bookmarkStart w:id="1295" w:name="_Toc292559372"/>
      <w:bookmarkStart w:id="1296" w:name="_Toc312677493"/>
      <w:bookmarkStart w:id="1297" w:name="_Toc297123527"/>
      <w:bookmarkStart w:id="1298" w:name="_Toc267251424"/>
      <w:bookmarkStart w:id="1299" w:name="_Toc280868656"/>
      <w:bookmarkStart w:id="1300" w:name="_Toc280868655"/>
      <w:r>
        <w:rPr>
          <w:rFonts w:hint="eastAsia"/>
          <w:sz w:val="21"/>
          <w:szCs w:val="21"/>
        </w:rPr>
        <w:t>.4 材料与工程设备的保管与使用</w:t>
      </w:r>
      <w:bookmarkEnd w:id="1278"/>
      <w:bookmarkEnd w:id="1279"/>
    </w:p>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rsidR="009A3DD0" w:rsidRDefault="00A75615">
      <w:pPr>
        <w:spacing w:line="360" w:lineRule="auto"/>
        <w:ind w:firstLineChars="200" w:firstLine="420"/>
        <w:jc w:val="left"/>
        <w:rPr>
          <w:rFonts w:ascii="宋体" w:hAnsi="宋体"/>
          <w:szCs w:val="21"/>
        </w:rPr>
      </w:pPr>
      <w:r>
        <w:rPr>
          <w:rFonts w:ascii="宋体" w:hAnsi="宋体" w:hint="eastAsia"/>
          <w:szCs w:val="21"/>
        </w:rPr>
        <w:t>8</w:t>
      </w:r>
      <w:bookmarkStart w:id="1301" w:name="_Toc292559878"/>
      <w:bookmarkStart w:id="1302" w:name="_Toc292559373"/>
      <w:bookmarkStart w:id="1303" w:name="_Toc312677494"/>
      <w:bookmarkStart w:id="1304" w:name="_Toc296347167"/>
      <w:bookmarkStart w:id="1305" w:name="_Toc296944507"/>
      <w:bookmarkStart w:id="1306" w:name="_Toc312678020"/>
      <w:bookmarkStart w:id="1307" w:name="_Toc300934980"/>
      <w:bookmarkStart w:id="1308" w:name="_Toc297120468"/>
      <w:bookmarkStart w:id="1309" w:name="_Toc297216187"/>
      <w:bookmarkStart w:id="1310" w:name="_Toc297123528"/>
      <w:bookmarkStart w:id="1311" w:name="_Toc296890996"/>
      <w:bookmarkStart w:id="1312" w:name="_Toc296346669"/>
      <w:bookmarkStart w:id="1313" w:name="_Toc303539137"/>
      <w:bookmarkStart w:id="1314" w:name="_Toc304295557"/>
      <w:bookmarkStart w:id="1315" w:name="_Toc297048354"/>
      <w:bookmarkStart w:id="1316" w:name="_Toc296891208"/>
      <w:bookmarkStart w:id="1317" w:name="_Toc318581173"/>
      <w:bookmarkStart w:id="1318" w:name="_Toc296503168"/>
      <w:r>
        <w:rPr>
          <w:rFonts w:ascii="宋体" w:hAnsi="宋体" w:hint="eastAsia"/>
          <w:szCs w:val="21"/>
        </w:rPr>
        <w:t>.4.1 发包人供应的材料设备的保管费用的承担：</w:t>
      </w:r>
      <w:r>
        <w:rPr>
          <w:rFonts w:ascii="宋体" w:hAnsi="宋体" w:hint="eastAsia"/>
          <w:szCs w:val="21"/>
          <w:u w:val="single"/>
        </w:rPr>
        <w:t xml:space="preserve">           </w:t>
      </w:r>
      <w:r>
        <w:rPr>
          <w:rFonts w:ascii="宋体" w:hAnsi="宋体" w:hint="eastAsia"/>
          <w:szCs w:val="21"/>
        </w:rPr>
        <w:t>。</w:t>
      </w:r>
      <w:bookmarkEnd w:id="1301"/>
      <w:bookmarkEnd w:id="1302"/>
    </w:p>
    <w:p w:rsidR="009A3DD0" w:rsidRDefault="00A75615">
      <w:pPr>
        <w:pStyle w:val="5"/>
        <w:spacing w:before="0" w:beforeAutospacing="0" w:after="0" w:afterAutospacing="0" w:line="360" w:lineRule="auto"/>
        <w:ind w:firstLineChars="200" w:firstLine="422"/>
        <w:rPr>
          <w:sz w:val="21"/>
          <w:szCs w:val="21"/>
        </w:rPr>
      </w:pPr>
      <w:bookmarkStart w:id="1319" w:name="_Toc532375629"/>
      <w:bookmarkStart w:id="1320" w:name="_Toc532377365"/>
      <w:r>
        <w:rPr>
          <w:rFonts w:hint="eastAsia"/>
          <w:sz w:val="21"/>
          <w:szCs w:val="21"/>
        </w:rPr>
        <w:t>8.6 样品</w:t>
      </w:r>
      <w:bookmarkEnd w:id="1319"/>
      <w:bookmarkEnd w:id="1320"/>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8.6.1 样品的报送与封存</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321" w:name="_Toc532375630"/>
      <w:bookmarkStart w:id="1322" w:name="_Toc532377366"/>
      <w:r>
        <w:rPr>
          <w:rFonts w:hint="eastAsia"/>
          <w:sz w:val="21"/>
          <w:szCs w:val="21"/>
        </w:rPr>
        <w:t>8.8 施工设备和临时设施</w:t>
      </w:r>
      <w:bookmarkEnd w:id="1321"/>
      <w:bookmarkEnd w:id="1322"/>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8.8.1 承包人提供的施工设备和临时设施</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关于修建临时设施费用承担的约定：</w:t>
      </w:r>
      <w:r>
        <w:rPr>
          <w:rFonts w:ascii="宋体" w:hAnsi="宋体" w:hint="eastAsia"/>
          <w:szCs w:val="21"/>
          <w:u w:val="single"/>
        </w:rPr>
        <w:t>由承包人承担</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323" w:name="_Toc532375631"/>
      <w:bookmarkStart w:id="1324" w:name="_Toc532377367"/>
      <w:bookmarkStart w:id="1325" w:name="_Toc351203641"/>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rPr>
          <w:rFonts w:hint="eastAsia"/>
          <w:kern w:val="2"/>
          <w:sz w:val="21"/>
          <w:szCs w:val="21"/>
        </w:rPr>
        <w:t>9</w:t>
      </w:r>
      <w:bookmarkStart w:id="1326" w:name="_Toc312678021"/>
      <w:bookmarkStart w:id="1327" w:name="_Toc303539139"/>
      <w:bookmarkStart w:id="1328" w:name="_Toc312677495"/>
      <w:bookmarkStart w:id="1329" w:name="_Toc297123533"/>
      <w:bookmarkStart w:id="1330" w:name="_Toc300934982"/>
      <w:bookmarkStart w:id="1331" w:name="_Toc304295559"/>
      <w:bookmarkStart w:id="1332" w:name="_Toc297216192"/>
      <w:bookmarkEnd w:id="1298"/>
      <w:bookmarkEnd w:id="1299"/>
      <w:bookmarkEnd w:id="1300"/>
      <w:r>
        <w:rPr>
          <w:rFonts w:hint="eastAsia"/>
          <w:kern w:val="2"/>
          <w:sz w:val="21"/>
          <w:szCs w:val="21"/>
        </w:rPr>
        <w:t>. 试验与检验</w:t>
      </w:r>
      <w:bookmarkEnd w:id="1323"/>
      <w:bookmarkEnd w:id="1324"/>
      <w:bookmarkEnd w:id="1325"/>
    </w:p>
    <w:p w:rsidR="009A3DD0" w:rsidRDefault="00A75615">
      <w:pPr>
        <w:pStyle w:val="5"/>
        <w:spacing w:before="0" w:beforeAutospacing="0" w:after="0" w:afterAutospacing="0" w:line="360" w:lineRule="auto"/>
        <w:ind w:firstLineChars="200" w:firstLine="422"/>
        <w:rPr>
          <w:sz w:val="21"/>
          <w:szCs w:val="21"/>
        </w:rPr>
      </w:pPr>
      <w:bookmarkStart w:id="1333" w:name="_Toc532375632"/>
      <w:bookmarkStart w:id="1334" w:name="_Toc532377368"/>
      <w:bookmarkEnd w:id="1326"/>
      <w:bookmarkEnd w:id="1327"/>
      <w:bookmarkEnd w:id="1328"/>
      <w:bookmarkEnd w:id="1329"/>
      <w:bookmarkEnd w:id="1330"/>
      <w:bookmarkEnd w:id="1331"/>
      <w:bookmarkEnd w:id="1332"/>
      <w:r>
        <w:rPr>
          <w:rFonts w:hint="eastAsia"/>
          <w:sz w:val="21"/>
          <w:szCs w:val="21"/>
        </w:rPr>
        <w:t>9</w:t>
      </w:r>
      <w:bookmarkStart w:id="1335" w:name="_Toc304295560"/>
      <w:bookmarkStart w:id="1336" w:name="_Toc300934983"/>
      <w:bookmarkStart w:id="1337" w:name="_Toc312678022"/>
      <w:bookmarkStart w:id="1338" w:name="_Toc297216193"/>
      <w:bookmarkStart w:id="1339" w:name="_Toc312677496"/>
      <w:bookmarkStart w:id="1340" w:name="_Toc297123534"/>
      <w:bookmarkStart w:id="1341" w:name="_Toc303539140"/>
      <w:r>
        <w:rPr>
          <w:rFonts w:hint="eastAsia"/>
          <w:sz w:val="21"/>
          <w:szCs w:val="21"/>
        </w:rPr>
        <w:t>.1 试验设备与试验人员</w:t>
      </w:r>
      <w:bookmarkEnd w:id="1333"/>
      <w:bookmarkEnd w:id="1334"/>
    </w:p>
    <w:bookmarkEnd w:id="1335"/>
    <w:bookmarkEnd w:id="1336"/>
    <w:bookmarkEnd w:id="1337"/>
    <w:bookmarkEnd w:id="1338"/>
    <w:bookmarkEnd w:id="1339"/>
    <w:bookmarkEnd w:id="1340"/>
    <w:bookmarkEnd w:id="1341"/>
    <w:p w:rsidR="009A3DD0" w:rsidRDefault="00A75615">
      <w:pPr>
        <w:spacing w:line="360" w:lineRule="auto"/>
        <w:ind w:firstLineChars="200" w:firstLine="420"/>
        <w:jc w:val="left"/>
        <w:rPr>
          <w:rFonts w:ascii="宋体" w:hAnsi="宋体"/>
          <w:szCs w:val="21"/>
        </w:rPr>
      </w:pPr>
      <w:r>
        <w:rPr>
          <w:rFonts w:ascii="宋体" w:hAnsi="宋体" w:hint="eastAsia"/>
          <w:szCs w:val="21"/>
        </w:rPr>
        <w:t>9</w:t>
      </w:r>
      <w:bookmarkStart w:id="1342" w:name="_Toc312677497"/>
      <w:bookmarkStart w:id="1343" w:name="_Toc303539141"/>
      <w:bookmarkStart w:id="1344" w:name="_Toc297123535"/>
      <w:bookmarkStart w:id="1345" w:name="_Toc297216194"/>
      <w:bookmarkStart w:id="1346" w:name="_Toc312678023"/>
      <w:bookmarkStart w:id="1347" w:name="_Toc304295561"/>
      <w:bookmarkStart w:id="1348" w:name="_Toc300934984"/>
      <w:bookmarkStart w:id="1349" w:name="_Toc318581174"/>
      <w:r>
        <w:rPr>
          <w:rFonts w:ascii="宋体" w:hAnsi="宋体" w:hint="eastAsia"/>
          <w:szCs w:val="21"/>
        </w:rPr>
        <w:t>.1.2 试验设备</w:t>
      </w:r>
    </w:p>
    <w:p w:rsidR="009A3DD0" w:rsidRDefault="00A75615">
      <w:pPr>
        <w:spacing w:line="360" w:lineRule="auto"/>
        <w:ind w:firstLineChars="200" w:firstLine="420"/>
        <w:jc w:val="left"/>
        <w:rPr>
          <w:rFonts w:ascii="宋体" w:hAnsi="宋体"/>
          <w:szCs w:val="21"/>
        </w:rPr>
      </w:pPr>
      <w:r>
        <w:rPr>
          <w:rFonts w:ascii="宋体" w:hAnsi="宋体" w:hint="eastAsia"/>
          <w:szCs w:val="21"/>
        </w:rPr>
        <w:t>施工现场需要配置的试验场所：</w:t>
      </w:r>
      <w:bookmarkStart w:id="1350" w:name="_Toc300934985"/>
      <w:bookmarkStart w:id="1351" w:name="_Toc304295562"/>
      <w:bookmarkStart w:id="1352" w:name="_Toc312678024"/>
      <w:bookmarkStart w:id="1353" w:name="_Toc297123536"/>
      <w:bookmarkStart w:id="1354" w:name="_Toc312677498"/>
      <w:bookmarkStart w:id="1355" w:name="_Toc303539142"/>
      <w:bookmarkStart w:id="1356" w:name="_Toc297216195"/>
      <w:bookmarkEnd w:id="1342"/>
      <w:bookmarkEnd w:id="1343"/>
      <w:bookmarkEnd w:id="1344"/>
      <w:bookmarkEnd w:id="1345"/>
      <w:bookmarkEnd w:id="1346"/>
      <w:bookmarkEnd w:id="1347"/>
      <w:bookmarkEnd w:id="1348"/>
      <w:r>
        <w:rPr>
          <w:rFonts w:ascii="宋体" w:hAnsi="宋体" w:hint="eastAsia"/>
          <w:szCs w:val="21"/>
          <w:u w:val="single"/>
        </w:rPr>
        <w:t>满足工程施工的需要</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施工现场需要具备的其他试验条件：</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357" w:name="_Toc532377369"/>
      <w:bookmarkStart w:id="1358" w:name="_Toc532375633"/>
      <w:r>
        <w:rPr>
          <w:rFonts w:hint="eastAsia"/>
          <w:sz w:val="21"/>
          <w:szCs w:val="21"/>
        </w:rPr>
        <w:lastRenderedPageBreak/>
        <w:t>9.4 现场工艺试验</w:t>
      </w:r>
      <w:bookmarkEnd w:id="1357"/>
      <w:bookmarkEnd w:id="1358"/>
    </w:p>
    <w:p w:rsidR="009A3DD0" w:rsidRDefault="00A75615">
      <w:pPr>
        <w:spacing w:line="360" w:lineRule="auto"/>
        <w:ind w:firstLineChars="200" w:firstLine="420"/>
        <w:jc w:val="left"/>
        <w:rPr>
          <w:rFonts w:ascii="宋体" w:hAnsi="宋体"/>
          <w:szCs w:val="21"/>
        </w:rPr>
      </w:pPr>
      <w:r>
        <w:rPr>
          <w:rFonts w:ascii="宋体" w:hAnsi="宋体" w:hint="eastAsia"/>
          <w:szCs w:val="21"/>
        </w:rPr>
        <w:t>本款补充9.4.1～9.4.5项：</w:t>
      </w:r>
    </w:p>
    <w:bookmarkEnd w:id="1349"/>
    <w:bookmarkEnd w:id="1350"/>
    <w:bookmarkEnd w:id="1351"/>
    <w:bookmarkEnd w:id="1352"/>
    <w:bookmarkEnd w:id="1353"/>
    <w:bookmarkEnd w:id="1354"/>
    <w:bookmarkEnd w:id="1355"/>
    <w:bookmarkEnd w:id="1356"/>
    <w:p w:rsidR="009A3DD0" w:rsidRDefault="00A75615">
      <w:pPr>
        <w:spacing w:line="360" w:lineRule="auto"/>
        <w:ind w:firstLineChars="200" w:firstLine="420"/>
        <w:jc w:val="left"/>
        <w:rPr>
          <w:rFonts w:ascii="宋体" w:hAnsi="宋体"/>
          <w:szCs w:val="21"/>
        </w:rPr>
      </w:pPr>
      <w:r>
        <w:rPr>
          <w:rFonts w:ascii="宋体" w:hAnsi="宋体" w:hint="eastAsia"/>
          <w:szCs w:val="21"/>
        </w:rPr>
        <w:t>9.4.1一般检验试验：</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rsidR="009A3DD0" w:rsidRDefault="00A75615">
      <w:pPr>
        <w:spacing w:line="360" w:lineRule="auto"/>
        <w:ind w:firstLineChars="200" w:firstLine="420"/>
        <w:jc w:val="left"/>
        <w:rPr>
          <w:rFonts w:ascii="宋体" w:hAnsi="宋体"/>
          <w:szCs w:val="21"/>
        </w:rPr>
      </w:pPr>
      <w:r>
        <w:rPr>
          <w:rFonts w:ascii="宋体" w:hAnsi="宋体" w:hint="eastAsia"/>
          <w:szCs w:val="21"/>
        </w:rPr>
        <w:t>9.4.2特殊检验试验：</w:t>
      </w:r>
    </w:p>
    <w:p w:rsidR="009A3DD0" w:rsidRDefault="00A75615">
      <w:pPr>
        <w:spacing w:line="360" w:lineRule="auto"/>
        <w:ind w:firstLineChars="200" w:firstLine="420"/>
        <w:jc w:val="left"/>
        <w:rPr>
          <w:rFonts w:ascii="宋体" w:hAnsi="宋体"/>
          <w:szCs w:val="21"/>
        </w:rPr>
      </w:pPr>
      <w:r>
        <w:rPr>
          <w:rFonts w:ascii="宋体" w:hAnsi="宋体" w:hint="eastAsia"/>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（2）施工措施的检测、试验：因施工措施需要而做的相关检测、试验由承包人负责实施，其费用由承包人承担。</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9.4.3专项检测：</w:t>
      </w:r>
      <w:r>
        <w:rPr>
          <w:rFonts w:ascii="宋体" w:hAnsi="宋体" w:hint="eastAsia"/>
          <w:szCs w:val="21"/>
          <w:u w:val="single"/>
        </w:rPr>
        <w:t xml:space="preserve">       </w:t>
      </w:r>
      <w:r>
        <w:rPr>
          <w:rFonts w:ascii="宋体" w:hAnsi="宋体" w:hint="eastAsia"/>
          <w:szCs w:val="21"/>
        </w:rPr>
        <w:t>。</w:t>
      </w:r>
    </w:p>
    <w:p w:rsidR="009A3DD0" w:rsidRDefault="00A75615">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9.4.4若因承包人取样、制样、送检及相关配合不及时而导致工程的工期和费用增加，影响的工期不予延长，增加费用由承包人承担。</w:t>
      </w:r>
    </w:p>
    <w:p w:rsidR="009A3DD0" w:rsidRDefault="00A75615">
      <w:pPr>
        <w:tabs>
          <w:tab w:val="left" w:pos="711"/>
          <w:tab w:val="left" w:pos="2580"/>
        </w:tabs>
        <w:spacing w:line="360" w:lineRule="auto"/>
        <w:ind w:firstLineChars="200" w:firstLine="420"/>
        <w:jc w:val="left"/>
        <w:textAlignment w:val="baseline"/>
        <w:rPr>
          <w:rFonts w:ascii="宋体" w:hAnsi="宋体"/>
          <w:szCs w:val="21"/>
          <w:u w:val="single"/>
        </w:rPr>
      </w:pPr>
      <w:r>
        <w:rPr>
          <w:rFonts w:ascii="宋体" w:hAnsi="宋体" w:hint="eastAsia"/>
          <w:szCs w:val="21"/>
        </w:rPr>
        <w:t>9.4.5检测试验不合格的项目，其缺陷处理和复测费用由承包人承担，工期不予延长。</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359" w:name="_Toc532377370"/>
      <w:bookmarkStart w:id="1360" w:name="_Toc532375634"/>
      <w:bookmarkStart w:id="1361" w:name="_Toc267251488"/>
      <w:bookmarkStart w:id="1362" w:name="_Toc267251484"/>
      <w:bookmarkStart w:id="1363" w:name="_Toc267251489"/>
      <w:bookmarkStart w:id="1364" w:name="_Toc267251485"/>
      <w:bookmarkStart w:id="1365" w:name="_Toc267251486"/>
      <w:bookmarkStart w:id="1366" w:name="_Toc267251482"/>
      <w:bookmarkStart w:id="1367" w:name="_Toc267251490"/>
      <w:bookmarkStart w:id="1368" w:name="_Hlk524298112"/>
      <w:bookmarkStart w:id="1369" w:name="_Toc267251504"/>
      <w:bookmarkStart w:id="1370" w:name="_Toc267251493"/>
      <w:bookmarkStart w:id="1371" w:name="_Toc267251508"/>
      <w:bookmarkStart w:id="1372" w:name="_Toc267251501"/>
      <w:bookmarkStart w:id="1373" w:name="_Toc267251515"/>
      <w:bookmarkStart w:id="1374" w:name="_Toc267251499"/>
      <w:bookmarkStart w:id="1375" w:name="_Toc267251511"/>
      <w:bookmarkStart w:id="1376" w:name="_Toc267251496"/>
      <w:bookmarkStart w:id="1377" w:name="_Toc267251492"/>
      <w:bookmarkStart w:id="1378" w:name="_Toc267251513"/>
      <w:bookmarkStart w:id="1379" w:name="_Toc267251506"/>
      <w:bookmarkStart w:id="1380" w:name="_Toc267251503"/>
      <w:bookmarkStart w:id="1381" w:name="_Toc267251510"/>
      <w:bookmarkStart w:id="1382" w:name="_Toc267251497"/>
      <w:bookmarkStart w:id="1383" w:name="_Toc267251494"/>
      <w:bookmarkStart w:id="1384" w:name="_Toc267251509"/>
      <w:bookmarkStart w:id="1385" w:name="_Toc267251495"/>
      <w:bookmarkStart w:id="1386" w:name="_Toc267251514"/>
      <w:bookmarkStart w:id="1387" w:name="_Toc267251502"/>
      <w:bookmarkStart w:id="1388" w:name="_Toc267251507"/>
      <w:bookmarkStart w:id="1389" w:name="_Toc267251498"/>
      <w:bookmarkStart w:id="1390" w:name="_Toc267251491"/>
      <w:bookmarkEnd w:id="1195"/>
      <w:bookmarkEnd w:id="1196"/>
      <w:bookmarkEnd w:id="1197"/>
      <w:bookmarkEnd w:id="1198"/>
      <w:bookmarkEnd w:id="1199"/>
      <w:bookmarkEnd w:id="1200"/>
      <w:bookmarkEnd w:id="1201"/>
      <w:bookmarkEnd w:id="1202"/>
      <w:bookmarkEnd w:id="1203"/>
      <w:bookmarkEnd w:id="1204"/>
      <w:bookmarkEnd w:id="1205"/>
      <w:bookmarkEnd w:id="1206"/>
      <w:bookmarkEnd w:id="1207"/>
      <w:r>
        <w:rPr>
          <w:rFonts w:hint="eastAsia"/>
          <w:kern w:val="2"/>
          <w:sz w:val="21"/>
          <w:szCs w:val="21"/>
        </w:rPr>
        <w:lastRenderedPageBreak/>
        <w:t>1</w:t>
      </w:r>
      <w:bookmarkStart w:id="1391" w:name="_Toc296944532"/>
      <w:bookmarkStart w:id="1392" w:name="_Toc297120493"/>
      <w:bookmarkStart w:id="1393" w:name="_Toc304295566"/>
      <w:bookmarkStart w:id="1394" w:name="_Toc300934989"/>
      <w:bookmarkStart w:id="1395" w:name="_Toc303539146"/>
      <w:bookmarkStart w:id="1396" w:name="_Toc297216199"/>
      <w:bookmarkStart w:id="1397" w:name="_Toc296346694"/>
      <w:bookmarkStart w:id="1398" w:name="_Toc292559398"/>
      <w:bookmarkStart w:id="1399" w:name="_Toc292559903"/>
      <w:bookmarkStart w:id="1400" w:name="_Toc296891233"/>
      <w:bookmarkStart w:id="1401" w:name="_Toc296891021"/>
      <w:bookmarkStart w:id="1402" w:name="_Toc297123540"/>
      <w:bookmarkStart w:id="1403" w:name="_Toc296347192"/>
      <w:bookmarkStart w:id="1404" w:name="_Toc297048379"/>
      <w:bookmarkStart w:id="1405" w:name="_Toc296503193"/>
      <w:bookmarkStart w:id="1406" w:name="_Toc312678025"/>
      <w:bookmarkStart w:id="1407" w:name="_Toc312677499"/>
      <w:bookmarkStart w:id="1408" w:name="_Toc267251435"/>
      <w:bookmarkStart w:id="1409" w:name="_Toc267251441"/>
      <w:bookmarkStart w:id="1410" w:name="_Toc267251439"/>
      <w:bookmarkStart w:id="1411" w:name="_Toc267251433"/>
      <w:bookmarkStart w:id="1412" w:name="_Toc267251440"/>
      <w:bookmarkStart w:id="1413" w:name="_Toc267251437"/>
      <w:r>
        <w:rPr>
          <w:rFonts w:hint="eastAsia"/>
          <w:kern w:val="2"/>
          <w:sz w:val="21"/>
          <w:szCs w:val="21"/>
        </w:rPr>
        <w:t>0. 变更</w:t>
      </w:r>
      <w:bookmarkEnd w:id="1359"/>
      <w:bookmarkEnd w:id="136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9A3DD0" w:rsidRDefault="00A75615">
      <w:pPr>
        <w:pStyle w:val="5"/>
        <w:spacing w:before="0" w:beforeAutospacing="0" w:after="0" w:afterAutospacing="0" w:line="360" w:lineRule="auto"/>
        <w:ind w:firstLineChars="200" w:firstLine="422"/>
        <w:rPr>
          <w:sz w:val="21"/>
          <w:szCs w:val="21"/>
        </w:rPr>
      </w:pPr>
      <w:bookmarkStart w:id="1414" w:name="_Toc532375635"/>
      <w:bookmarkStart w:id="1415" w:name="_Toc532377371"/>
      <w:bookmarkEnd w:id="1406"/>
      <w:bookmarkEnd w:id="1407"/>
      <w:r>
        <w:rPr>
          <w:rFonts w:hint="eastAsia"/>
          <w:sz w:val="21"/>
          <w:szCs w:val="21"/>
        </w:rPr>
        <w:t>1</w:t>
      </w:r>
      <w:bookmarkStart w:id="1416" w:name="_Toc296347193"/>
      <w:bookmarkStart w:id="1417" w:name="_Toc297123541"/>
      <w:bookmarkStart w:id="1418" w:name="_Toc312677500"/>
      <w:bookmarkStart w:id="1419" w:name="_Toc297120494"/>
      <w:bookmarkStart w:id="1420" w:name="_Toc297048380"/>
      <w:bookmarkStart w:id="1421" w:name="_Toc296891022"/>
      <w:bookmarkStart w:id="1422" w:name="_Toc296346695"/>
      <w:bookmarkStart w:id="1423" w:name="_Toc304295567"/>
      <w:bookmarkStart w:id="1424" w:name="_Toc300934990"/>
      <w:bookmarkStart w:id="1425" w:name="_Toc297216200"/>
      <w:bookmarkStart w:id="1426" w:name="_Toc296944533"/>
      <w:bookmarkStart w:id="1427" w:name="_Toc312678026"/>
      <w:bookmarkStart w:id="1428" w:name="_Toc292559904"/>
      <w:bookmarkStart w:id="1429" w:name="_Toc292559399"/>
      <w:bookmarkStart w:id="1430" w:name="_Toc296891234"/>
      <w:bookmarkStart w:id="1431" w:name="_Toc296503194"/>
      <w:bookmarkStart w:id="1432" w:name="_Toc303539147"/>
      <w:r>
        <w:rPr>
          <w:rFonts w:hint="eastAsia"/>
          <w:sz w:val="21"/>
          <w:szCs w:val="21"/>
        </w:rPr>
        <w:t>0.1变更的范围</w:t>
      </w:r>
      <w:bookmarkEnd w:id="1414"/>
      <w:bookmarkEnd w:id="1415"/>
    </w:p>
    <w:p w:rsidR="009A3DD0" w:rsidRDefault="00A75615">
      <w:pPr>
        <w:spacing w:line="360" w:lineRule="auto"/>
        <w:ind w:firstLineChars="200" w:firstLine="420"/>
        <w:jc w:val="left"/>
        <w:rPr>
          <w:rFonts w:ascii="宋体" w:hAnsi="宋体"/>
          <w:szCs w:val="21"/>
        </w:rPr>
      </w:pPr>
      <w:r>
        <w:rPr>
          <w:rFonts w:ascii="宋体" w:hAnsi="宋体" w:hint="eastAsia"/>
          <w:szCs w:val="21"/>
        </w:rPr>
        <w:t>关于变更范围的约定：</w:t>
      </w:r>
    </w:p>
    <w:p w:rsidR="009A3DD0" w:rsidRDefault="00A75615">
      <w:pPr>
        <w:spacing w:line="360" w:lineRule="auto"/>
        <w:ind w:firstLineChars="200" w:firstLine="420"/>
        <w:jc w:val="left"/>
        <w:rPr>
          <w:rFonts w:ascii="宋体" w:hAnsi="宋体"/>
          <w:szCs w:val="21"/>
        </w:rPr>
      </w:pPr>
      <w:r>
        <w:rPr>
          <w:rFonts w:ascii="宋体" w:hAnsi="宋体" w:hint="eastAsia"/>
          <w:szCs w:val="21"/>
        </w:rPr>
        <w:t>（1）增加或减少合同中任何工作，或追加额外的工作；</w:t>
      </w:r>
    </w:p>
    <w:p w:rsidR="009A3DD0" w:rsidRDefault="00A75615">
      <w:pPr>
        <w:spacing w:line="360" w:lineRule="auto"/>
        <w:ind w:firstLineChars="200" w:firstLine="420"/>
        <w:jc w:val="left"/>
        <w:rPr>
          <w:rFonts w:ascii="宋体" w:hAnsi="宋体"/>
          <w:szCs w:val="21"/>
        </w:rPr>
      </w:pPr>
      <w:r>
        <w:rPr>
          <w:rFonts w:ascii="宋体" w:hAnsi="宋体" w:hint="eastAsia"/>
          <w:szCs w:val="21"/>
        </w:rPr>
        <w:t>（2）取消合同中任何工作；</w:t>
      </w:r>
    </w:p>
    <w:p w:rsidR="009A3DD0" w:rsidRDefault="00A75615">
      <w:pPr>
        <w:spacing w:line="360" w:lineRule="auto"/>
        <w:ind w:firstLineChars="200" w:firstLine="420"/>
        <w:jc w:val="left"/>
        <w:rPr>
          <w:rFonts w:ascii="宋体" w:hAnsi="宋体"/>
          <w:szCs w:val="21"/>
        </w:rPr>
      </w:pPr>
      <w:r>
        <w:rPr>
          <w:rFonts w:ascii="宋体" w:hAnsi="宋体" w:hint="eastAsia"/>
          <w:szCs w:val="21"/>
        </w:rPr>
        <w:t>（3）改变合同中任何工作的质量标准或其他特性；</w:t>
      </w:r>
    </w:p>
    <w:p w:rsidR="009A3DD0" w:rsidRDefault="00A75615">
      <w:pPr>
        <w:spacing w:line="360" w:lineRule="auto"/>
        <w:ind w:firstLineChars="200" w:firstLine="420"/>
        <w:jc w:val="left"/>
        <w:rPr>
          <w:rFonts w:ascii="宋体" w:hAnsi="宋体"/>
          <w:szCs w:val="21"/>
        </w:rPr>
      </w:pPr>
      <w:r>
        <w:rPr>
          <w:rFonts w:ascii="宋体" w:hAnsi="宋体" w:hint="eastAsia"/>
          <w:szCs w:val="21"/>
        </w:rPr>
        <w:t>（4）改变工程的基线、标高、位置和尺寸；</w:t>
      </w:r>
    </w:p>
    <w:p w:rsidR="009A3DD0" w:rsidRDefault="00A75615">
      <w:pPr>
        <w:spacing w:line="360" w:lineRule="auto"/>
        <w:ind w:firstLineChars="200" w:firstLine="420"/>
        <w:jc w:val="left"/>
        <w:rPr>
          <w:rFonts w:ascii="宋体" w:hAnsi="宋体"/>
          <w:szCs w:val="21"/>
        </w:rPr>
      </w:pPr>
      <w:r>
        <w:rPr>
          <w:rFonts w:ascii="宋体" w:hAnsi="宋体" w:hint="eastAsia"/>
          <w:szCs w:val="21"/>
        </w:rPr>
        <w:t>（5）适用于工程的标准和（或）规范变化导致需要对工程进行改变，且该改变导致工期和（或）费用变化的；</w:t>
      </w:r>
    </w:p>
    <w:p w:rsidR="009A3DD0" w:rsidRDefault="00A75615">
      <w:pPr>
        <w:spacing w:line="360" w:lineRule="auto"/>
        <w:ind w:firstLineChars="200" w:firstLine="420"/>
        <w:jc w:val="left"/>
        <w:rPr>
          <w:rFonts w:ascii="宋体" w:hAnsi="宋体"/>
          <w:szCs w:val="21"/>
        </w:rPr>
      </w:pPr>
      <w:r>
        <w:rPr>
          <w:rFonts w:ascii="宋体" w:hAnsi="宋体" w:hint="eastAsia"/>
          <w:szCs w:val="21"/>
        </w:rPr>
        <w:t>（6）勘察设计变更；</w:t>
      </w:r>
    </w:p>
    <w:p w:rsidR="009A3DD0" w:rsidRDefault="00A75615">
      <w:pPr>
        <w:spacing w:line="360" w:lineRule="auto"/>
        <w:ind w:firstLineChars="200" w:firstLine="420"/>
        <w:jc w:val="left"/>
        <w:rPr>
          <w:rFonts w:ascii="宋体" w:hAnsi="宋体"/>
          <w:szCs w:val="21"/>
        </w:rPr>
      </w:pPr>
      <w:r>
        <w:rPr>
          <w:rFonts w:ascii="宋体" w:hAnsi="宋体" w:hint="eastAsia"/>
          <w:szCs w:val="21"/>
        </w:rPr>
        <w:t>（7）实施内容变更，包括因设计变更和非设计变更引起的实施地点、投资规模、结构型式、采购数量、服务内容等进行的调整，以及因此导致的合同价格、工期变更；</w:t>
      </w:r>
    </w:p>
    <w:p w:rsidR="009A3DD0" w:rsidRDefault="00A75615">
      <w:pPr>
        <w:spacing w:line="360" w:lineRule="auto"/>
        <w:ind w:firstLineChars="200" w:firstLine="420"/>
        <w:jc w:val="left"/>
        <w:rPr>
          <w:rFonts w:ascii="宋体" w:hAnsi="宋体"/>
          <w:szCs w:val="21"/>
        </w:rPr>
      </w:pPr>
      <w:r>
        <w:rPr>
          <w:rFonts w:ascii="宋体" w:hAnsi="宋体" w:hint="eastAsia"/>
          <w:szCs w:val="21"/>
        </w:rPr>
        <w:t>（8）项目管理人员变更；</w:t>
      </w:r>
    </w:p>
    <w:p w:rsidR="009A3DD0" w:rsidRDefault="00A75615">
      <w:pPr>
        <w:spacing w:line="360" w:lineRule="auto"/>
        <w:ind w:firstLineChars="200" w:firstLine="420"/>
        <w:jc w:val="left"/>
        <w:rPr>
          <w:rFonts w:ascii="宋体" w:hAnsi="宋体"/>
          <w:szCs w:val="21"/>
        </w:rPr>
      </w:pPr>
      <w:r>
        <w:rPr>
          <w:rFonts w:ascii="宋体" w:hAnsi="宋体" w:hint="eastAsia"/>
          <w:szCs w:val="21"/>
        </w:rPr>
        <w:t>（9）因人工、原材料等价格变化导致的合同总价变更；</w:t>
      </w:r>
    </w:p>
    <w:p w:rsidR="009A3DD0" w:rsidRDefault="00A75615">
      <w:pPr>
        <w:spacing w:line="360" w:lineRule="auto"/>
        <w:ind w:firstLineChars="200" w:firstLine="420"/>
        <w:jc w:val="left"/>
        <w:rPr>
          <w:rFonts w:ascii="宋体" w:hAnsi="宋体"/>
          <w:szCs w:val="21"/>
        </w:rPr>
      </w:pPr>
      <w:r>
        <w:rPr>
          <w:rFonts w:ascii="宋体" w:hAnsi="宋体" w:hint="eastAsia"/>
          <w:szCs w:val="21"/>
        </w:rPr>
        <w:t>（10）非实施内容变化导致的工期变更；</w:t>
      </w:r>
    </w:p>
    <w:p w:rsidR="009A3DD0" w:rsidRDefault="00A75615">
      <w:pPr>
        <w:spacing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承包人对其提供的材料、工程设备、施工、无负荷试车、热负荷试车及图纸参数存在的缺陷，自费修正、调整和完善，不属于变更。</w:t>
      </w:r>
    </w:p>
    <w:p w:rsidR="009A3DD0" w:rsidRDefault="00A75615">
      <w:pPr>
        <w:pStyle w:val="5"/>
        <w:spacing w:before="0" w:beforeAutospacing="0" w:after="0" w:afterAutospacing="0" w:line="360" w:lineRule="auto"/>
        <w:ind w:firstLineChars="200" w:firstLine="422"/>
        <w:rPr>
          <w:sz w:val="21"/>
          <w:szCs w:val="21"/>
        </w:rPr>
      </w:pPr>
      <w:bookmarkStart w:id="1433" w:name="_Toc532377372"/>
      <w:bookmarkStart w:id="1434" w:name="_Toc351203569"/>
      <w:bookmarkStart w:id="1435" w:name="_Toc532375636"/>
      <w:r>
        <w:rPr>
          <w:rFonts w:hint="eastAsia"/>
          <w:sz w:val="21"/>
          <w:szCs w:val="21"/>
        </w:rPr>
        <w:t>1</w:t>
      </w:r>
      <w:bookmarkStart w:id="1436" w:name="_Toc337558789"/>
      <w:bookmarkStart w:id="1437" w:name="_Toc296346586"/>
      <w:bookmarkStart w:id="1438" w:name="_Toc296503085"/>
      <w:r>
        <w:rPr>
          <w:rFonts w:hint="eastAsia"/>
          <w:sz w:val="21"/>
          <w:szCs w:val="21"/>
        </w:rPr>
        <w:t>0.2变更权</w:t>
      </w:r>
      <w:bookmarkEnd w:id="1433"/>
      <w:bookmarkEnd w:id="1434"/>
      <w:bookmarkEnd w:id="1435"/>
    </w:p>
    <w:bookmarkEnd w:id="1436"/>
    <w:bookmarkEnd w:id="1437"/>
    <w:bookmarkEnd w:id="1438"/>
    <w:p w:rsidR="009A3DD0" w:rsidRDefault="00A75615">
      <w:pPr>
        <w:spacing w:line="360" w:lineRule="auto"/>
        <w:ind w:firstLineChars="200" w:firstLine="420"/>
        <w:jc w:val="left"/>
        <w:rPr>
          <w:rFonts w:ascii="宋体" w:hAnsi="宋体"/>
          <w:szCs w:val="21"/>
        </w:rPr>
      </w:pPr>
      <w:r>
        <w:rPr>
          <w:rFonts w:ascii="宋体" w:hAnsi="宋体" w:hint="eastAsia"/>
          <w:szCs w:val="21"/>
        </w:rPr>
        <w:t>10.2.1发包人和监理人提出变更</w:t>
      </w:r>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若出现重大设计变更，变更后的内容超出承包人资质或能力范围的，发包人将另行依法招标选择承包单位，无需征得承包人同意。</w:t>
      </w:r>
    </w:p>
    <w:p w:rsidR="009A3DD0" w:rsidRDefault="00A75615">
      <w:pPr>
        <w:spacing w:line="360" w:lineRule="auto"/>
        <w:ind w:firstLineChars="200" w:firstLine="420"/>
        <w:jc w:val="left"/>
        <w:rPr>
          <w:rFonts w:ascii="宋体" w:hAnsi="宋体"/>
          <w:szCs w:val="21"/>
        </w:rPr>
      </w:pPr>
      <w:r>
        <w:rPr>
          <w:rFonts w:ascii="宋体" w:hAnsi="宋体" w:hint="eastAsia"/>
          <w:szCs w:val="21"/>
        </w:rPr>
        <w:t>10.2.2 承包人提出变更建议</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ascii="宋体" w:hAnsi="宋体" w:hint="eastAsia"/>
          <w:szCs w:val="21"/>
        </w:rPr>
        <w:t>。</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rPr>
        <w:t>如果发包人对承包人已实施的施工项目在发出重大设计变更之前要求承包人提出一份建议，那么，承包人应尽快提出：</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u w:val="single"/>
        </w:rPr>
        <w:t>（1）对所提方案和（或）待做工作及其实施计划的说明</w:t>
      </w:r>
      <w:r>
        <w:rPr>
          <w:rFonts w:ascii="宋体" w:hAnsi="宋体" w:hint="eastAsia"/>
          <w:szCs w:val="21"/>
        </w:rPr>
        <w:t>；</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u w:val="single"/>
        </w:rPr>
        <w:t>（2）承包人按照对工程进度计划进行必要修改的建议</w:t>
      </w:r>
      <w:r>
        <w:rPr>
          <w:rFonts w:ascii="宋体" w:hAnsi="宋体" w:hint="eastAsia"/>
          <w:szCs w:val="21"/>
        </w:rPr>
        <w:t>；</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u w:val="single"/>
        </w:rPr>
        <w:t>（3）承包人发生较大返工损失增加费用的建议</w:t>
      </w:r>
      <w:r>
        <w:rPr>
          <w:rFonts w:ascii="宋体" w:hAnsi="宋体" w:hint="eastAsia"/>
          <w:szCs w:val="21"/>
        </w:rPr>
        <w:t>。</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发包人在收到上述建议书后，应尽快给予批准、否决或提出意见</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439" w:name="_Toc532377373"/>
      <w:bookmarkStart w:id="1440" w:name="_Toc532375637"/>
      <w:bookmarkStart w:id="1441" w:name="_Toc351203570"/>
      <w:bookmarkStart w:id="1442" w:name="_Hlk528928195"/>
      <w:r>
        <w:rPr>
          <w:rFonts w:hint="eastAsia"/>
          <w:sz w:val="21"/>
          <w:szCs w:val="21"/>
        </w:rPr>
        <w:t>1</w:t>
      </w:r>
      <w:bookmarkStart w:id="1443" w:name="_Toc337558790"/>
      <w:bookmarkStart w:id="1444" w:name="_Toc296346587"/>
      <w:bookmarkStart w:id="1445" w:name="_Toc296503086"/>
      <w:r>
        <w:rPr>
          <w:rFonts w:hint="eastAsia"/>
          <w:sz w:val="21"/>
          <w:szCs w:val="21"/>
        </w:rPr>
        <w:t>0.3变更程序</w:t>
      </w:r>
      <w:bookmarkEnd w:id="1439"/>
      <w:bookmarkEnd w:id="1440"/>
    </w:p>
    <w:p w:rsidR="009A3DD0" w:rsidRDefault="00A75615">
      <w:pPr>
        <w:autoSpaceDE w:val="0"/>
        <w:autoSpaceDN w:val="0"/>
        <w:spacing w:line="360" w:lineRule="auto"/>
        <w:ind w:firstLineChars="200" w:firstLine="420"/>
        <w:jc w:val="left"/>
        <w:rPr>
          <w:rFonts w:ascii="宋体" w:hAnsi="宋体"/>
          <w:szCs w:val="21"/>
        </w:rPr>
      </w:pPr>
      <w:bookmarkStart w:id="1446" w:name="_Hlk524353972"/>
      <w:bookmarkEnd w:id="1443"/>
      <w:bookmarkEnd w:id="1444"/>
      <w:bookmarkEnd w:id="1445"/>
      <w:r>
        <w:rPr>
          <w:rFonts w:ascii="宋体" w:hAnsi="宋体" w:hint="eastAsia"/>
          <w:szCs w:val="21"/>
        </w:rPr>
        <w:t>10.3.3 变更执行</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一般设计变更：承包人收到监理人下达的变更指示后，应按照监理人下达的变更指示执行，并书面说明实施该变更指示对合同价格和工期的影响，按照第10.4.1项〔变更估价原则〕约定执行。</w:t>
      </w:r>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重大设计变更：需经设计人、监理人和发包人三方签字认可并报相关行业部门审查同意后实施。</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10.3.3 项增加以下内容：</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项目的勘察设计、实施内容等作较大变更的，应当按照规定的程序报原审批部门审批；变更导致总投资超概的，应当报原投资概算核定部门核定。</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项目管理人员变更的，应当经发包人领导班子集体决策同意，并将变更信息推送给行业主管部门。变更后的项目管理人员应当符合招标文件和行业主管部门的相关规定。</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因人工、原材料市场价格发生大幅度变化导致的合同总价变更，由发包人与承包人按照合同进行变更，并将变更信息推送给行业主管部门。</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项目实施内容无变更，因不可抗力导致的工期变更，由发包人领导班子集体决策同意，并将变更信</w:t>
      </w:r>
      <w:r>
        <w:rPr>
          <w:rFonts w:ascii="宋体" w:hAnsi="宋体" w:hint="eastAsia"/>
          <w:szCs w:val="21"/>
          <w:u w:val="single"/>
        </w:rPr>
        <w:lastRenderedPageBreak/>
        <w:t>息推送给行业主管部门；因项目实施内容变更导致的工期变更，与项目实施内容变更一并办理。</w:t>
      </w:r>
    </w:p>
    <w:p w:rsidR="009A3DD0" w:rsidRDefault="00A75615">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项目合同变更后，增加的实施内容达到依法必须招标的规模标准的，增加的部分应当依法通过招标选择承包单位。</w:t>
      </w:r>
    </w:p>
    <w:p w:rsidR="009A3DD0" w:rsidRDefault="00A75615">
      <w:pPr>
        <w:pStyle w:val="5"/>
        <w:spacing w:before="0" w:beforeAutospacing="0" w:after="0" w:afterAutospacing="0" w:line="360" w:lineRule="auto"/>
        <w:ind w:firstLineChars="200" w:firstLine="422"/>
        <w:rPr>
          <w:sz w:val="21"/>
          <w:szCs w:val="21"/>
        </w:rPr>
      </w:pPr>
      <w:bookmarkStart w:id="1447" w:name="_Toc532375638"/>
      <w:bookmarkStart w:id="1448" w:name="_Toc532377374"/>
      <w:bookmarkEnd w:id="1441"/>
      <w:bookmarkEnd w:id="1442"/>
      <w:bookmarkEnd w:id="1446"/>
      <w:r>
        <w:rPr>
          <w:rFonts w:hint="eastAsia"/>
          <w:sz w:val="21"/>
          <w:szCs w:val="21"/>
        </w:rPr>
        <w:t>10.4 变更估价</w:t>
      </w:r>
      <w:bookmarkEnd w:id="1447"/>
      <w:bookmarkEnd w:id="1448"/>
    </w:p>
    <w:p w:rsidR="009A3DD0" w:rsidRDefault="00A75615">
      <w:pPr>
        <w:spacing w:line="360" w:lineRule="auto"/>
        <w:ind w:firstLineChars="200" w:firstLine="420"/>
        <w:jc w:val="left"/>
        <w:rPr>
          <w:rFonts w:ascii="宋体" w:hAnsi="宋体"/>
          <w:szCs w:val="21"/>
        </w:rPr>
      </w:pPr>
      <w:bookmarkStart w:id="1449" w:name="_Hlk524296629"/>
      <w:r>
        <w:rPr>
          <w:rFonts w:ascii="宋体" w:hAnsi="宋体" w:hint="eastAsia"/>
          <w:szCs w:val="21"/>
        </w:rPr>
        <w:t>10.4.1 变更估价原则</w:t>
      </w:r>
    </w:p>
    <w:p w:rsidR="009A3DD0" w:rsidRDefault="00A75615">
      <w:pPr>
        <w:pStyle w:val="a0"/>
        <w:spacing w:after="0" w:line="360" w:lineRule="auto"/>
        <w:ind w:firstLineChars="200" w:firstLine="420"/>
        <w:jc w:val="left"/>
        <w:rPr>
          <w:rFonts w:ascii="宋体" w:hAnsi="宋体"/>
          <w:szCs w:val="21"/>
          <w:u w:val="single"/>
        </w:rPr>
      </w:pPr>
      <w:r>
        <w:rPr>
          <w:rFonts w:ascii="宋体" w:hAnsi="宋体" w:hint="eastAsia"/>
          <w:szCs w:val="21"/>
        </w:rPr>
        <w:t>当发生工程变更时，工程量按</w:t>
      </w:r>
      <w:r>
        <w:rPr>
          <w:rFonts w:ascii="宋体" w:hAnsi="宋体" w:hint="eastAsia"/>
          <w:szCs w:val="21"/>
          <w:u w:val="single"/>
        </w:rPr>
        <w:t xml:space="preserve">        </w:t>
      </w:r>
      <w:r>
        <w:rPr>
          <w:rFonts w:ascii="宋体" w:hAnsi="宋体" w:hint="eastAsia"/>
          <w:szCs w:val="21"/>
        </w:rPr>
        <w:t>规定的计算规则及已标价工程量清单规定的工程量计算规则计量，按以下办法计价：</w:t>
      </w:r>
      <w:bookmarkStart w:id="1450" w:name="_Hlk524770102"/>
    </w:p>
    <w:bookmarkEnd w:id="1450"/>
    <w:p w:rsidR="009A3DD0" w:rsidRDefault="00A75615">
      <w:pPr>
        <w:spacing w:line="360" w:lineRule="auto"/>
        <w:ind w:firstLineChars="200" w:firstLine="420"/>
        <w:jc w:val="left"/>
        <w:rPr>
          <w:rFonts w:ascii="宋体" w:hAnsi="宋体"/>
          <w:szCs w:val="21"/>
        </w:rPr>
      </w:pPr>
      <w:r>
        <w:rPr>
          <w:rFonts w:ascii="宋体" w:hAnsi="宋体" w:hint="eastAsia"/>
          <w:szCs w:val="21"/>
        </w:rPr>
        <w:t>10.4.1.1已标价工程量清单中有相同项目的，按照相同项目单价计算；</w:t>
      </w:r>
    </w:p>
    <w:p w:rsidR="009A3DD0" w:rsidRDefault="00A75615">
      <w:pPr>
        <w:spacing w:line="360" w:lineRule="auto"/>
        <w:ind w:firstLineChars="200" w:firstLine="420"/>
        <w:jc w:val="left"/>
        <w:rPr>
          <w:rFonts w:ascii="宋体" w:hAnsi="宋体"/>
          <w:szCs w:val="21"/>
        </w:rPr>
      </w:pPr>
      <w:r>
        <w:rPr>
          <w:rFonts w:ascii="宋体" w:hAnsi="宋体" w:hint="eastAsia"/>
          <w:szCs w:val="21"/>
        </w:rPr>
        <w:t>10.4.1.2已标价工程量清单中有类似项目的，参考类似项目单价计算；</w:t>
      </w:r>
    </w:p>
    <w:p w:rsidR="009A3DD0" w:rsidRDefault="00A75615">
      <w:pPr>
        <w:spacing w:line="360" w:lineRule="auto"/>
        <w:ind w:firstLineChars="200" w:firstLine="420"/>
        <w:jc w:val="left"/>
        <w:rPr>
          <w:rFonts w:ascii="宋体" w:hAnsi="宋体"/>
          <w:szCs w:val="21"/>
        </w:rPr>
      </w:pPr>
      <w:r>
        <w:rPr>
          <w:rFonts w:ascii="宋体" w:hAnsi="宋体" w:hint="eastAsia"/>
          <w:szCs w:val="21"/>
        </w:rPr>
        <w:t>10.4.1.3已标价工程量清单中无相同项目亦无类似项目的，按照以下原则执行：</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承包人报价浮动率按下列公式计算：承包人报价浮动率=（1-中标价/最高限价）×100%。</w:t>
      </w:r>
    </w:p>
    <w:p w:rsidR="009A3DD0" w:rsidRDefault="00A75615">
      <w:pPr>
        <w:spacing w:line="360" w:lineRule="auto"/>
        <w:ind w:firstLineChars="200" w:firstLine="420"/>
        <w:jc w:val="left"/>
        <w:rPr>
          <w:rFonts w:ascii="宋体" w:hAnsi="宋体"/>
          <w:szCs w:val="21"/>
        </w:rPr>
      </w:pPr>
      <w:r>
        <w:rPr>
          <w:rFonts w:ascii="宋体" w:hAnsi="宋体" w:hint="eastAsia"/>
          <w:szCs w:val="21"/>
        </w:rPr>
        <w:t>（1）人工单价：按开标当期《重庆工程造价信息》发布的项目所在地的人工单价执行。</w:t>
      </w:r>
    </w:p>
    <w:p w:rsidR="009A3DD0" w:rsidRDefault="00A75615">
      <w:pPr>
        <w:spacing w:line="360" w:lineRule="auto"/>
        <w:ind w:firstLineChars="200" w:firstLine="420"/>
        <w:jc w:val="left"/>
        <w:rPr>
          <w:rFonts w:ascii="宋体" w:hAnsi="宋体"/>
          <w:szCs w:val="21"/>
        </w:rPr>
      </w:pPr>
      <w:bookmarkStart w:id="1451" w:name="_Hlk529023896"/>
      <w:r>
        <w:rPr>
          <w:rFonts w:ascii="宋体" w:hAnsi="宋体" w:hint="eastAsia"/>
          <w:szCs w:val="21"/>
        </w:rPr>
        <w:t>（2）材料单价：</w:t>
      </w:r>
    </w:p>
    <w:p w:rsidR="009A3DD0" w:rsidRDefault="00A75615">
      <w:pPr>
        <w:spacing w:line="360" w:lineRule="auto"/>
        <w:ind w:firstLineChars="200" w:firstLine="420"/>
        <w:jc w:val="left"/>
        <w:rPr>
          <w:rFonts w:ascii="宋体" w:hAnsi="宋体"/>
          <w:szCs w:val="21"/>
        </w:rPr>
      </w:pPr>
      <w:r>
        <w:rPr>
          <w:rFonts w:ascii="宋体" w:hAnsi="宋体" w:hint="eastAsia"/>
          <w:szCs w:val="21"/>
        </w:rPr>
        <w:t>①按</w:t>
      </w:r>
      <w:bookmarkStart w:id="1452" w:name="_Hlk529023354"/>
      <w:r>
        <w:rPr>
          <w:rFonts w:ascii="宋体" w:hAnsi="宋体" w:hint="eastAsia"/>
          <w:szCs w:val="21"/>
        </w:rPr>
        <w:t>开标当期《重庆工程造价信息》发布的项目所在地的信息价</w:t>
      </w:r>
      <w:bookmarkEnd w:id="1452"/>
      <w:r>
        <w:rPr>
          <w:rFonts w:ascii="宋体" w:hAnsi="宋体" w:hint="eastAsia"/>
          <w:szCs w:val="21"/>
        </w:rPr>
        <w:t>执行；</w:t>
      </w:r>
    </w:p>
    <w:p w:rsidR="009A3DD0" w:rsidRDefault="00A75615">
      <w:pPr>
        <w:spacing w:line="360" w:lineRule="auto"/>
        <w:ind w:firstLineChars="200" w:firstLine="420"/>
        <w:jc w:val="left"/>
        <w:rPr>
          <w:rFonts w:ascii="宋体" w:hAnsi="宋体"/>
          <w:szCs w:val="21"/>
        </w:rPr>
      </w:pPr>
      <w:r>
        <w:rPr>
          <w:rFonts w:ascii="宋体" w:hAnsi="宋体" w:hint="eastAsia"/>
          <w:szCs w:val="21"/>
        </w:rPr>
        <w:t>②开标当期《重庆工程造价信息》中没有的，承包人投标报价中有的，按承包人投标报价中相同材料单价的最低值执行；</w:t>
      </w:r>
    </w:p>
    <w:p w:rsidR="009A3DD0" w:rsidRDefault="00A75615">
      <w:pPr>
        <w:spacing w:line="360" w:lineRule="auto"/>
        <w:ind w:firstLineChars="200" w:firstLine="420"/>
        <w:jc w:val="left"/>
        <w:rPr>
          <w:rFonts w:ascii="宋体" w:hAnsi="宋体"/>
          <w:szCs w:val="21"/>
        </w:rPr>
      </w:pPr>
      <w:r>
        <w:rPr>
          <w:rFonts w:ascii="宋体" w:hAnsi="宋体" w:hint="eastAsia"/>
          <w:szCs w:val="21"/>
        </w:rPr>
        <w:t>③开标当期《重庆工程造价信息》和承包人投标报价没有的，由承包人申报、监理人会同跟审单位、发包人根据市场行情认质核价确定。</w:t>
      </w:r>
    </w:p>
    <w:bookmarkEnd w:id="1451"/>
    <w:p w:rsidR="009A3DD0" w:rsidRDefault="00A75615">
      <w:pPr>
        <w:spacing w:line="360" w:lineRule="auto"/>
        <w:ind w:firstLineChars="200" w:firstLine="420"/>
        <w:jc w:val="left"/>
        <w:rPr>
          <w:rFonts w:ascii="宋体" w:hAnsi="宋体"/>
          <w:szCs w:val="21"/>
        </w:rPr>
      </w:pPr>
      <w:r>
        <w:rPr>
          <w:rFonts w:ascii="宋体" w:hAnsi="宋体" w:hint="eastAsia"/>
          <w:szCs w:val="21"/>
        </w:rPr>
        <w:t>（3）企业管理费和利润：按承包人投标报价中相同工程分类的费用标准执行（投标报价中费用标准高于《重庆市建设工程费用定额》（CQFYDE-2018）费用标准的，按《重庆市建设工程费用定额》</w:t>
      </w:r>
      <w:r>
        <w:rPr>
          <w:rFonts w:ascii="宋体" w:hAnsi="宋体" w:hint="eastAsia"/>
          <w:szCs w:val="21"/>
        </w:rPr>
        <w:lastRenderedPageBreak/>
        <w:t>（CQFYDE-2018）费用标准执行）。</w:t>
      </w:r>
    </w:p>
    <w:p w:rsidR="009A3DD0" w:rsidRDefault="00A75615">
      <w:pPr>
        <w:spacing w:line="360" w:lineRule="auto"/>
        <w:ind w:firstLineChars="200" w:firstLine="420"/>
        <w:jc w:val="left"/>
        <w:rPr>
          <w:rFonts w:ascii="宋体" w:hAnsi="宋体"/>
          <w:szCs w:val="21"/>
        </w:rPr>
      </w:pPr>
      <w:r>
        <w:rPr>
          <w:rFonts w:ascii="宋体" w:hAnsi="宋体" w:hint="eastAsia"/>
          <w:szCs w:val="21"/>
        </w:rPr>
        <w:t>（4）规费：按《重庆市建设工程费用定额》（CQFYDE-2018）费用标准进行计算。</w:t>
      </w:r>
    </w:p>
    <w:p w:rsidR="009A3DD0" w:rsidRDefault="00A75615">
      <w:pPr>
        <w:spacing w:line="360" w:lineRule="auto"/>
        <w:ind w:firstLineChars="200" w:firstLine="420"/>
        <w:jc w:val="left"/>
        <w:rPr>
          <w:rFonts w:ascii="宋体" w:hAnsi="宋体"/>
          <w:szCs w:val="21"/>
        </w:rPr>
      </w:pPr>
      <w:r>
        <w:rPr>
          <w:rFonts w:ascii="宋体" w:hAnsi="宋体" w:hint="eastAsia"/>
          <w:szCs w:val="21"/>
        </w:rPr>
        <w:t>（5）税金：包含增值税、城市维护建设税、教育费附加、地方教育附加以及环境保护税。其中增值税按《重庆市建设工程费用定额》（CQFYDE-2018）规定及配套文件执行。</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rsidR="009A3DD0" w:rsidRDefault="00A75615">
      <w:pPr>
        <w:spacing w:line="360" w:lineRule="auto"/>
        <w:ind w:firstLineChars="200" w:firstLine="420"/>
        <w:jc w:val="left"/>
        <w:rPr>
          <w:rFonts w:ascii="宋体" w:hAnsi="宋体"/>
          <w:szCs w:val="21"/>
        </w:rPr>
      </w:pPr>
      <w:r>
        <w:rPr>
          <w:rFonts w:ascii="宋体" w:hAnsi="宋体" w:hint="eastAsia"/>
          <w:szCs w:val="21"/>
        </w:rPr>
        <w:t>本款补充10.4.3项：</w:t>
      </w:r>
    </w:p>
    <w:p w:rsidR="009A3DD0" w:rsidRDefault="00A75615">
      <w:pPr>
        <w:spacing w:line="360" w:lineRule="auto"/>
        <w:ind w:firstLineChars="200" w:firstLine="420"/>
        <w:jc w:val="left"/>
        <w:rPr>
          <w:rFonts w:ascii="宋体" w:hAnsi="宋体"/>
          <w:szCs w:val="21"/>
        </w:rPr>
      </w:pPr>
      <w:r>
        <w:rPr>
          <w:rFonts w:ascii="宋体" w:hAnsi="宋体" w:hint="eastAsia"/>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rsidR="009A3DD0" w:rsidRDefault="00A75615">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u w:val="single"/>
        </w:rPr>
        <w:t>安全文明施工费应按照实际发生变化的措施项目依据现行安全文明施工费计取及管理政策规定及《重庆市建设工程费用定额》（CQFYDE-2018）规定执行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按照单价计算的措施项目费，应按照实际发生变化的措施项目，按照第10.4.1项〔变更估价原则〕约定执行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u w:val="single"/>
        </w:rPr>
        <w:t>按总价（或系数）计算的措施项目费，应按照实际发生变化的措施项目费按承包人报价浮动率下浮后的金额计算</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（4）</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453" w:name="_Toc532377375"/>
      <w:bookmarkStart w:id="1454" w:name="_Toc532375639"/>
      <w:bookmarkEnd w:id="1449"/>
      <w:r>
        <w:rPr>
          <w:rFonts w:hint="eastAsia"/>
          <w:sz w:val="21"/>
          <w:szCs w:val="21"/>
        </w:rPr>
        <w:t>1</w:t>
      </w:r>
      <w:bookmarkStart w:id="1455" w:name="_Toc296503197"/>
      <w:bookmarkStart w:id="1456" w:name="_Toc292559907"/>
      <w:bookmarkStart w:id="1457" w:name="_Toc292559402"/>
      <w:bookmarkStart w:id="1458" w:name="_Toc300934993"/>
      <w:bookmarkStart w:id="1459" w:name="_Toc296347196"/>
      <w:bookmarkStart w:id="1460" w:name="_Toc297123544"/>
      <w:bookmarkStart w:id="1461" w:name="_Toc303539150"/>
      <w:bookmarkStart w:id="1462" w:name="_Toc296891237"/>
      <w:bookmarkStart w:id="1463" w:name="_Toc297216203"/>
      <w:bookmarkStart w:id="1464" w:name="_Toc296891025"/>
      <w:bookmarkStart w:id="1465" w:name="_Toc297048383"/>
      <w:bookmarkStart w:id="1466" w:name="_Toc296346698"/>
      <w:bookmarkStart w:id="1467" w:name="_Toc297120497"/>
      <w:bookmarkStart w:id="1468" w:name="_Toc296944536"/>
      <w:bookmarkStart w:id="1469" w:name="_Toc312677503"/>
      <w:bookmarkStart w:id="1470" w:name="_Toc312678029"/>
      <w:bookmarkStart w:id="1471" w:name="_Toc304295570"/>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Pr>
          <w:rFonts w:hint="eastAsia"/>
          <w:sz w:val="21"/>
          <w:szCs w:val="21"/>
        </w:rPr>
        <w:t>0.5承</w:t>
      </w:r>
      <w:bookmarkStart w:id="1472" w:name="_Toc297048389"/>
      <w:bookmarkStart w:id="1473" w:name="_Toc297123545"/>
      <w:bookmarkStart w:id="1474" w:name="_Toc292559913"/>
      <w:bookmarkStart w:id="1475" w:name="_Toc296347202"/>
      <w:bookmarkStart w:id="1476" w:name="_Toc296891031"/>
      <w:bookmarkStart w:id="1477" w:name="_Toc292559408"/>
      <w:bookmarkStart w:id="1478" w:name="_Toc297216204"/>
      <w:bookmarkStart w:id="1479" w:name="_Toc300934994"/>
      <w:bookmarkStart w:id="1480" w:name="_Toc296503203"/>
      <w:bookmarkStart w:id="1481" w:name="_Toc296891243"/>
      <w:bookmarkStart w:id="1482" w:name="_Toc297120503"/>
      <w:bookmarkStart w:id="1483" w:name="_Toc303539151"/>
      <w:bookmarkStart w:id="1484" w:name="_Toc296944542"/>
      <w:bookmarkStart w:id="1485" w:name="_Toc29634670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Pr>
          <w:rFonts w:hint="eastAsia"/>
          <w:sz w:val="21"/>
          <w:szCs w:val="21"/>
        </w:rPr>
        <w:t>包人的合理化建议</w:t>
      </w:r>
      <w:bookmarkEnd w:id="1453"/>
      <w:bookmarkEnd w:id="1454"/>
    </w:p>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rsidR="009A3DD0" w:rsidRDefault="00A75615">
      <w:pPr>
        <w:spacing w:line="360" w:lineRule="auto"/>
        <w:ind w:firstLineChars="200" w:firstLine="420"/>
        <w:jc w:val="left"/>
        <w:rPr>
          <w:rFonts w:ascii="宋体" w:hAnsi="宋体"/>
          <w:szCs w:val="21"/>
        </w:rPr>
      </w:pPr>
      <w:r>
        <w:rPr>
          <w:rFonts w:ascii="宋体" w:hAnsi="宋体" w:hint="eastAsia"/>
          <w:szCs w:val="21"/>
        </w:rPr>
        <w:t>承包人提出合理化建议的，应向监理人提交合理化建议说明，说明建议的内容和理由，以及实施该建议对合同价格和（或）工期和（或）工程经济效益的影响。</w:t>
      </w:r>
    </w:p>
    <w:p w:rsidR="009A3DD0" w:rsidRDefault="00A75615">
      <w:pPr>
        <w:spacing w:line="360" w:lineRule="auto"/>
        <w:ind w:firstLineChars="200" w:firstLine="420"/>
        <w:jc w:val="left"/>
        <w:rPr>
          <w:rFonts w:ascii="宋体" w:hAnsi="宋体"/>
          <w:szCs w:val="21"/>
        </w:rPr>
      </w:pPr>
      <w:r>
        <w:rPr>
          <w:rFonts w:ascii="宋体" w:hAnsi="宋体" w:hint="eastAsia"/>
          <w:szCs w:val="21"/>
        </w:rPr>
        <w:t>监理人审查承包人合理化建议的期限：</w:t>
      </w:r>
      <w:r>
        <w:rPr>
          <w:rFonts w:ascii="宋体" w:hAnsi="宋体" w:hint="eastAsia"/>
          <w:szCs w:val="21"/>
          <w:u w:val="single"/>
        </w:rPr>
        <w:t>不超过14天</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发包人审批承包人合理化建议的期限：</w:t>
      </w:r>
      <w:r>
        <w:rPr>
          <w:rFonts w:ascii="宋体" w:hAnsi="宋体" w:hint="eastAsia"/>
          <w:szCs w:val="21"/>
          <w:u w:val="single"/>
        </w:rPr>
        <w:t>不超过14天</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承</w:t>
      </w:r>
      <w:bookmarkStart w:id="1486" w:name="_Toc297120504"/>
      <w:bookmarkStart w:id="1487" w:name="_Toc318581175"/>
      <w:bookmarkStart w:id="1488" w:name="_Toc292559409"/>
      <w:bookmarkStart w:id="1489" w:name="_Toc300934995"/>
      <w:bookmarkStart w:id="1490" w:name="_Toc312678030"/>
      <w:bookmarkStart w:id="1491" w:name="_Toc312677504"/>
      <w:bookmarkStart w:id="1492" w:name="_Toc292559914"/>
      <w:bookmarkStart w:id="1493" w:name="_Toc296346705"/>
      <w:bookmarkStart w:id="1494" w:name="_Toc304295571"/>
      <w:bookmarkStart w:id="1495" w:name="_Toc296503204"/>
      <w:bookmarkStart w:id="1496" w:name="_Toc297216205"/>
      <w:bookmarkStart w:id="1497" w:name="_Toc296944543"/>
      <w:bookmarkStart w:id="1498" w:name="_Toc297048390"/>
      <w:bookmarkStart w:id="1499" w:name="_Toc296347203"/>
      <w:bookmarkStart w:id="1500" w:name="_Toc296891244"/>
      <w:bookmarkStart w:id="1501" w:name="_Toc296891032"/>
      <w:bookmarkStart w:id="1502" w:name="_Toc303539152"/>
      <w:bookmarkStart w:id="1503" w:name="_Toc297123546"/>
      <w:r>
        <w:rPr>
          <w:rFonts w:ascii="宋体" w:hAnsi="宋体" w:hint="eastAsia"/>
          <w:szCs w:val="21"/>
        </w:rPr>
        <w:t>包人提出的合理化建议降低了合同价格或缩短了工期或者提高了工程经济效益的奖励的方法和金额为：</w:t>
      </w:r>
      <w:r w:rsidR="00A97BAE">
        <w:rPr>
          <w:rFonts w:ascii="宋体" w:hAnsi="宋体" w:hint="eastAsia"/>
          <w:szCs w:val="21"/>
        </w:rPr>
        <w:t>无</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504" w:name="_Toc532377376"/>
      <w:bookmarkStart w:id="1505" w:name="_Toc532375640"/>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rPr>
          <w:rFonts w:hint="eastAsia"/>
          <w:sz w:val="21"/>
          <w:szCs w:val="21"/>
        </w:rPr>
        <w:t>1</w:t>
      </w:r>
      <w:bookmarkStart w:id="1506" w:name="_Toc303539154"/>
      <w:bookmarkStart w:id="1507" w:name="_Toc297120499"/>
      <w:bookmarkStart w:id="1508" w:name="_Toc292559404"/>
      <w:bookmarkStart w:id="1509" w:name="_Toc300934997"/>
      <w:bookmarkStart w:id="1510" w:name="_Toc297123548"/>
      <w:bookmarkStart w:id="1511" w:name="_Toc296503199"/>
      <w:bookmarkStart w:id="1512" w:name="_Toc292559909"/>
      <w:bookmarkStart w:id="1513" w:name="_Toc296944538"/>
      <w:bookmarkStart w:id="1514" w:name="_Toc297048385"/>
      <w:bookmarkStart w:id="1515" w:name="_Toc296891239"/>
      <w:bookmarkStart w:id="1516" w:name="_Toc304295574"/>
      <w:bookmarkStart w:id="1517" w:name="_Toc312677507"/>
      <w:bookmarkStart w:id="1518" w:name="_Toc296347198"/>
      <w:bookmarkStart w:id="1519" w:name="_Toc296891027"/>
      <w:bookmarkStart w:id="1520" w:name="_Toc296346700"/>
      <w:bookmarkStart w:id="1521" w:name="_Toc297216207"/>
      <w:bookmarkStart w:id="1522" w:name="_Toc312678033"/>
      <w:r>
        <w:rPr>
          <w:rFonts w:hint="eastAsia"/>
          <w:sz w:val="21"/>
          <w:szCs w:val="21"/>
        </w:rPr>
        <w:t>0.7 暂估价</w:t>
      </w:r>
      <w:bookmarkEnd w:id="1504"/>
      <w:bookmarkEnd w:id="1505"/>
    </w:p>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rsidR="009A3DD0" w:rsidRDefault="00A75615">
      <w:pPr>
        <w:spacing w:line="360" w:lineRule="auto"/>
        <w:ind w:firstLineChars="200" w:firstLine="420"/>
        <w:jc w:val="left"/>
        <w:rPr>
          <w:rFonts w:ascii="宋体" w:hAnsi="宋体"/>
          <w:szCs w:val="21"/>
        </w:rPr>
      </w:pPr>
      <w:r>
        <w:rPr>
          <w:rFonts w:ascii="宋体" w:hAnsi="宋体" w:hint="eastAsia"/>
          <w:szCs w:val="21"/>
        </w:rPr>
        <w:t>专业工程暂估价：</w:t>
      </w:r>
      <w:r>
        <w:rPr>
          <w:rFonts w:ascii="宋体" w:hAnsi="宋体" w:hint="eastAsia"/>
          <w:szCs w:val="21"/>
          <w:u w:val="single"/>
        </w:rPr>
        <w:t xml:space="preserve">        </w:t>
      </w:r>
      <w:r>
        <w:rPr>
          <w:rFonts w:ascii="宋体" w:hAnsi="宋体" w:hint="eastAsia"/>
          <w:szCs w:val="21"/>
        </w:rPr>
        <w:t>万元。</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单项合同暂估价在国家相关法律法规规定必须招标规模以上的，需依法必须招标的，由承包人、发包人共同招标确定。</w:t>
      </w:r>
    </w:p>
    <w:p w:rsidR="009A3DD0" w:rsidRDefault="00A75615">
      <w:pPr>
        <w:pStyle w:val="5"/>
        <w:spacing w:before="0" w:beforeAutospacing="0" w:after="0" w:afterAutospacing="0" w:line="360" w:lineRule="auto"/>
        <w:ind w:firstLineChars="200" w:firstLine="422"/>
        <w:rPr>
          <w:sz w:val="21"/>
          <w:szCs w:val="21"/>
        </w:rPr>
      </w:pPr>
      <w:bookmarkStart w:id="1523" w:name="_Toc532377377"/>
      <w:bookmarkStart w:id="1524" w:name="_Toc532375641"/>
      <w:r>
        <w:rPr>
          <w:rFonts w:hint="eastAsia"/>
          <w:sz w:val="21"/>
          <w:szCs w:val="21"/>
        </w:rPr>
        <w:t>10.8 暂列金额</w:t>
      </w:r>
      <w:bookmarkEnd w:id="1523"/>
      <w:bookmarkEnd w:id="1524"/>
    </w:p>
    <w:p w:rsidR="009A3DD0" w:rsidRDefault="00A75615">
      <w:pPr>
        <w:autoSpaceDE w:val="0"/>
        <w:autoSpaceDN w:val="0"/>
        <w:spacing w:line="360" w:lineRule="auto"/>
        <w:ind w:firstLineChars="200" w:firstLine="420"/>
        <w:jc w:val="left"/>
        <w:rPr>
          <w:rFonts w:ascii="宋体" w:hAnsi="宋体"/>
          <w:szCs w:val="21"/>
        </w:rPr>
      </w:pPr>
      <w:r>
        <w:rPr>
          <w:rFonts w:ascii="宋体" w:hAnsi="宋体" w:hint="eastAsia"/>
          <w:szCs w:val="21"/>
        </w:rPr>
        <w:t>合同当事人关于暂列金额使用的约定：</w:t>
      </w:r>
      <w:r>
        <w:rPr>
          <w:rFonts w:ascii="宋体" w:hAnsi="宋体" w:hint="eastAsia"/>
          <w:szCs w:val="21"/>
          <w:u w:val="single"/>
        </w:rPr>
        <w:t xml:space="preserve">        </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525" w:name="_Toc351203643"/>
      <w:bookmarkStart w:id="1526" w:name="_Toc532377378"/>
      <w:bookmarkStart w:id="1527" w:name="_Toc532375642"/>
      <w:r>
        <w:rPr>
          <w:rFonts w:hint="eastAsia"/>
          <w:kern w:val="2"/>
          <w:sz w:val="21"/>
          <w:szCs w:val="21"/>
        </w:rPr>
        <w:t>11. 价格调整</w:t>
      </w:r>
      <w:bookmarkEnd w:id="1525"/>
      <w:bookmarkEnd w:id="1526"/>
      <w:bookmarkEnd w:id="1527"/>
    </w:p>
    <w:p w:rsidR="009A3DD0" w:rsidRDefault="00A75615">
      <w:pPr>
        <w:pStyle w:val="5"/>
        <w:spacing w:before="0" w:beforeAutospacing="0" w:after="0" w:afterAutospacing="0" w:line="360" w:lineRule="auto"/>
        <w:ind w:firstLineChars="200" w:firstLine="422"/>
        <w:rPr>
          <w:sz w:val="21"/>
          <w:szCs w:val="21"/>
        </w:rPr>
      </w:pPr>
      <w:bookmarkStart w:id="1528" w:name="_Toc532375643"/>
      <w:bookmarkStart w:id="1529" w:name="_Toc532377379"/>
      <w:bookmarkStart w:id="1530" w:name="_Toc296944540"/>
      <w:bookmarkStart w:id="1531" w:name="_Toc296346702"/>
      <w:bookmarkStart w:id="1532" w:name="_Toc297120501"/>
      <w:bookmarkStart w:id="1533" w:name="_Toc296347200"/>
      <w:bookmarkStart w:id="1534" w:name="_Toc296891241"/>
      <w:bookmarkStart w:id="1535" w:name="_Toc297048387"/>
      <w:bookmarkStart w:id="1536" w:name="_Toc297216209"/>
      <w:bookmarkStart w:id="1537" w:name="_Toc304295577"/>
      <w:bookmarkStart w:id="1538" w:name="_Toc296503201"/>
      <w:bookmarkStart w:id="1539" w:name="_Toc303539157"/>
      <w:bookmarkStart w:id="1540" w:name="_Toc297123550"/>
      <w:bookmarkStart w:id="1541" w:name="_Toc312678039"/>
      <w:bookmarkStart w:id="1542" w:name="_Toc292559911"/>
      <w:bookmarkStart w:id="1543" w:name="_Toc296891029"/>
      <w:bookmarkStart w:id="1544" w:name="_Toc300935000"/>
      <w:bookmarkStart w:id="1545" w:name="_Toc292559406"/>
      <w:r>
        <w:rPr>
          <w:rFonts w:hint="eastAsia"/>
          <w:sz w:val="21"/>
          <w:szCs w:val="21"/>
        </w:rPr>
        <w:t>11.1 市场价格波动引起的调整</w:t>
      </w:r>
      <w:bookmarkEnd w:id="1528"/>
      <w:bookmarkEnd w:id="1529"/>
    </w:p>
    <w:p w:rsidR="009A3DD0" w:rsidRDefault="00A75615">
      <w:pPr>
        <w:spacing w:line="360" w:lineRule="auto"/>
        <w:ind w:firstLineChars="200" w:firstLine="420"/>
        <w:jc w:val="left"/>
        <w:rPr>
          <w:rFonts w:ascii="宋体" w:hAnsi="宋体"/>
          <w:szCs w:val="21"/>
          <w:u w:val="single"/>
        </w:rPr>
      </w:pPr>
      <w:bookmarkStart w:id="1546" w:name="_Toc466913963"/>
      <w:bookmarkStart w:id="1547" w:name="_Toc467689641"/>
      <w:bookmarkStart w:id="1548" w:name="_Toc466911545"/>
      <w:bookmarkStart w:id="1549" w:name="_Toc466913513"/>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Pr>
          <w:rFonts w:ascii="宋体" w:hAnsi="宋体" w:hint="eastAsia"/>
          <w:szCs w:val="21"/>
        </w:rPr>
        <w:t>市场价格波动是否调整合同价格的约定：</w:t>
      </w:r>
      <w:bookmarkStart w:id="1550" w:name="_Toc292559410"/>
      <w:bookmarkStart w:id="1551" w:name="_Toc297120505"/>
      <w:bookmarkStart w:id="1552" w:name="_Toc292559915"/>
      <w:bookmarkStart w:id="1553" w:name="_Toc296346706"/>
      <w:bookmarkStart w:id="1554" w:name="_Toc296347204"/>
      <w:bookmarkStart w:id="1555" w:name="_Toc296891245"/>
      <w:bookmarkStart w:id="1556" w:name="_Toc296944544"/>
      <w:bookmarkStart w:id="1557" w:name="_Toc296891033"/>
      <w:bookmarkStart w:id="1558" w:name="_Toc296503205"/>
      <w:bookmarkStart w:id="1559" w:name="_Toc297048391"/>
      <w:bookmarkStart w:id="1560" w:name="_Toc351203644"/>
      <w:bookmarkStart w:id="1561" w:name="_Toc297123552"/>
      <w:bookmarkStart w:id="1562" w:name="_Toc312678040"/>
      <w:bookmarkStart w:id="1563" w:name="_Toc297216211"/>
      <w:bookmarkStart w:id="1564" w:name="_Toc303539159"/>
      <w:bookmarkStart w:id="1565" w:name="_Toc300935002"/>
      <w:bookmarkStart w:id="1566" w:name="_Toc304295579"/>
      <w:bookmarkEnd w:id="1408"/>
      <w:bookmarkEnd w:id="1409"/>
      <w:bookmarkEnd w:id="1410"/>
      <w:bookmarkEnd w:id="1411"/>
      <w:bookmarkEnd w:id="1412"/>
      <w:bookmarkEnd w:id="1413"/>
      <w:bookmarkEnd w:id="1546"/>
      <w:bookmarkEnd w:id="1547"/>
      <w:bookmarkEnd w:id="1548"/>
      <w:bookmarkEnd w:id="1549"/>
      <w:r>
        <w:rPr>
          <w:rFonts w:ascii="宋体" w:hAnsi="宋体" w:cs="宋体" w:hint="eastAsia"/>
          <w:kern w:val="0"/>
          <w:szCs w:val="21"/>
          <w:u w:val="single"/>
          <w:lang w:bidi="ar"/>
        </w:rPr>
        <w:t>本项目</w:t>
      </w:r>
      <w:r>
        <w:rPr>
          <w:rFonts w:ascii="宋体" w:hAnsi="宋体" w:cs="宋体" w:hint="eastAsia"/>
          <w:szCs w:val="21"/>
          <w:u w:val="single"/>
        </w:rPr>
        <w:t>材料价格均不作调整</w:t>
      </w:r>
      <w:r>
        <w:rPr>
          <w:rFonts w:ascii="宋体" w:hAnsi="宋体" w:cs="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567" w:name="_Toc532377382"/>
      <w:bookmarkStart w:id="1568" w:name="_Toc532375646"/>
      <w:r>
        <w:rPr>
          <w:rFonts w:hint="eastAsia"/>
          <w:kern w:val="2"/>
          <w:sz w:val="21"/>
          <w:szCs w:val="21"/>
        </w:rPr>
        <w:t xml:space="preserve">12. </w:t>
      </w:r>
      <w:bookmarkEnd w:id="1550"/>
      <w:bookmarkEnd w:id="1551"/>
      <w:bookmarkEnd w:id="1552"/>
      <w:bookmarkEnd w:id="1553"/>
      <w:bookmarkEnd w:id="1554"/>
      <w:bookmarkEnd w:id="1555"/>
      <w:bookmarkEnd w:id="1556"/>
      <w:bookmarkEnd w:id="1557"/>
      <w:bookmarkEnd w:id="1558"/>
      <w:bookmarkEnd w:id="1559"/>
      <w:r>
        <w:rPr>
          <w:rFonts w:hint="eastAsia"/>
          <w:kern w:val="2"/>
          <w:sz w:val="21"/>
          <w:szCs w:val="21"/>
        </w:rPr>
        <w:t>合同价格、计量与支付</w:t>
      </w:r>
      <w:bookmarkEnd w:id="1560"/>
      <w:bookmarkEnd w:id="1567"/>
      <w:bookmarkEnd w:id="1568"/>
    </w:p>
    <w:p w:rsidR="009A3DD0" w:rsidRDefault="00A75615">
      <w:pPr>
        <w:pStyle w:val="5"/>
        <w:spacing w:before="0" w:beforeAutospacing="0" w:after="0" w:afterAutospacing="0" w:line="360" w:lineRule="auto"/>
        <w:ind w:firstLineChars="200" w:firstLine="422"/>
        <w:rPr>
          <w:sz w:val="21"/>
          <w:szCs w:val="21"/>
        </w:rPr>
      </w:pPr>
      <w:bookmarkStart w:id="1569" w:name="_Toc292559916"/>
      <w:bookmarkStart w:id="1570" w:name="_Toc292559411"/>
      <w:bookmarkStart w:id="1571" w:name="_Toc267251461"/>
      <w:bookmarkStart w:id="1572" w:name="_Toc296503206"/>
      <w:bookmarkStart w:id="1573" w:name="_Toc296346707"/>
      <w:bookmarkStart w:id="1574" w:name="_Toc296944545"/>
      <w:bookmarkStart w:id="1575" w:name="_Toc296347205"/>
      <w:bookmarkStart w:id="1576" w:name="_Toc297048392"/>
      <w:bookmarkStart w:id="1577" w:name="_Toc297120506"/>
      <w:bookmarkStart w:id="1578" w:name="_Toc296891246"/>
      <w:bookmarkStart w:id="1579" w:name="_Toc296891034"/>
      <w:bookmarkStart w:id="1580" w:name="_Toc532375647"/>
      <w:bookmarkStart w:id="1581" w:name="_Toc532377383"/>
      <w:bookmarkStart w:id="1582" w:name="_Toc300935003"/>
      <w:bookmarkStart w:id="1583" w:name="_Toc312678041"/>
      <w:bookmarkStart w:id="1584" w:name="_Toc303539160"/>
      <w:bookmarkStart w:id="1585" w:name="_Toc297216212"/>
      <w:bookmarkStart w:id="1586" w:name="_Toc304295580"/>
      <w:bookmarkStart w:id="1587" w:name="_Toc297123553"/>
      <w:bookmarkEnd w:id="1561"/>
      <w:bookmarkEnd w:id="1562"/>
      <w:bookmarkEnd w:id="1563"/>
      <w:bookmarkEnd w:id="1564"/>
      <w:bookmarkEnd w:id="1565"/>
      <w:bookmarkEnd w:id="1566"/>
      <w:r>
        <w:rPr>
          <w:rFonts w:hint="eastAsia"/>
          <w:sz w:val="21"/>
          <w:szCs w:val="21"/>
        </w:rPr>
        <w:t>12.1 合</w:t>
      </w:r>
      <w:bookmarkEnd w:id="1569"/>
      <w:bookmarkEnd w:id="1570"/>
      <w:bookmarkEnd w:id="1571"/>
      <w:r>
        <w:rPr>
          <w:rFonts w:hint="eastAsia"/>
          <w:sz w:val="21"/>
          <w:szCs w:val="21"/>
        </w:rPr>
        <w:t>同价</w:t>
      </w:r>
      <w:bookmarkEnd w:id="1572"/>
      <w:bookmarkEnd w:id="1573"/>
      <w:bookmarkEnd w:id="1574"/>
      <w:bookmarkEnd w:id="1575"/>
      <w:bookmarkEnd w:id="1576"/>
      <w:bookmarkEnd w:id="1577"/>
      <w:bookmarkEnd w:id="1578"/>
      <w:bookmarkEnd w:id="1579"/>
      <w:r>
        <w:rPr>
          <w:rFonts w:hint="eastAsia"/>
          <w:sz w:val="21"/>
          <w:szCs w:val="21"/>
        </w:rPr>
        <w:t>格形式</w:t>
      </w:r>
      <w:bookmarkEnd w:id="1580"/>
      <w:bookmarkEnd w:id="1581"/>
    </w:p>
    <w:bookmarkEnd w:id="1582"/>
    <w:bookmarkEnd w:id="1583"/>
    <w:bookmarkEnd w:id="1584"/>
    <w:bookmarkEnd w:id="1585"/>
    <w:bookmarkEnd w:id="1586"/>
    <w:bookmarkEnd w:id="1587"/>
    <w:p w:rsidR="009A3DD0" w:rsidRDefault="00A75615">
      <w:pPr>
        <w:spacing w:line="360" w:lineRule="auto"/>
        <w:ind w:firstLineChars="200" w:firstLine="420"/>
        <w:jc w:val="left"/>
        <w:rPr>
          <w:rFonts w:ascii="宋体" w:hAnsi="宋体"/>
          <w:szCs w:val="21"/>
        </w:rPr>
      </w:pPr>
      <w:r>
        <w:rPr>
          <w:rFonts w:ascii="宋体" w:hAnsi="宋体" w:hint="eastAsia"/>
          <w:szCs w:val="21"/>
        </w:rPr>
        <w:t>1、单价合同。</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588" w:name="_Hlk528508096"/>
      <w:r>
        <w:rPr>
          <w:rFonts w:ascii="宋体" w:hAnsi="宋体" w:hint="eastAsia"/>
          <w:szCs w:val="21"/>
          <w:u w:val="single"/>
        </w:rPr>
        <w:t>第11.1款〔市场价格波动引起的调整〕约定范围内的市场价格波动风险、政策性文件规定的各项应有费用、</w:t>
      </w:r>
      <w:bookmarkEnd w:id="1588"/>
      <w:r>
        <w:rPr>
          <w:rFonts w:ascii="宋体" w:hAnsi="宋体" w:hint="eastAsia"/>
          <w:szCs w:val="21"/>
          <w:u w:val="single"/>
        </w:rPr>
        <w:t>招标文件和合同明示或暗示的应由承包人承担的所有责任、义务和风险等所需的费用</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2、总价合同。</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3、其他价格方式：</w:t>
      </w:r>
      <w:r>
        <w:rPr>
          <w:rFonts w:ascii="宋体" w:hAnsi="宋体" w:hint="eastAsia"/>
          <w:szCs w:val="21"/>
          <w:u w:val="single"/>
        </w:rPr>
        <w:t>不采用</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589" w:name="_Toc532377384"/>
      <w:bookmarkStart w:id="1590" w:name="_Toc532375648"/>
      <w:bookmarkStart w:id="1591" w:name="_Toc304295581"/>
      <w:bookmarkStart w:id="1592" w:name="_Toc297216213"/>
      <w:bookmarkStart w:id="1593" w:name="_Toc300935004"/>
      <w:bookmarkStart w:id="1594" w:name="_Toc312678042"/>
      <w:bookmarkStart w:id="1595" w:name="_Toc297123554"/>
      <w:bookmarkStart w:id="1596" w:name="_Toc303539161"/>
      <w:bookmarkStart w:id="1597" w:name="_Toc292559917"/>
      <w:bookmarkStart w:id="1598" w:name="_Toc296503207"/>
      <w:bookmarkStart w:id="1599" w:name="_Toc296346708"/>
      <w:bookmarkStart w:id="1600" w:name="_Toc297048393"/>
      <w:bookmarkStart w:id="1601" w:name="_Toc296891247"/>
      <w:bookmarkStart w:id="1602" w:name="_Toc296944546"/>
      <w:bookmarkStart w:id="1603" w:name="_Toc297120507"/>
      <w:bookmarkStart w:id="1604" w:name="_Toc296891035"/>
      <w:bookmarkStart w:id="1605" w:name="_Toc292559412"/>
      <w:bookmarkStart w:id="1606" w:name="_Toc296347206"/>
      <w:r>
        <w:rPr>
          <w:rFonts w:hint="eastAsia"/>
          <w:sz w:val="21"/>
          <w:szCs w:val="21"/>
        </w:rPr>
        <w:t>12.2 预付款</w:t>
      </w:r>
      <w:bookmarkEnd w:id="1589"/>
      <w:bookmarkEnd w:id="1590"/>
    </w:p>
    <w:bookmarkEnd w:id="1591"/>
    <w:bookmarkEnd w:id="1592"/>
    <w:bookmarkEnd w:id="1593"/>
    <w:bookmarkEnd w:id="1594"/>
    <w:bookmarkEnd w:id="1595"/>
    <w:bookmarkEnd w:id="1596"/>
    <w:p w:rsidR="009A3DD0" w:rsidRDefault="00A75615">
      <w:pPr>
        <w:spacing w:line="360" w:lineRule="auto"/>
        <w:ind w:firstLineChars="200" w:firstLine="420"/>
        <w:jc w:val="left"/>
        <w:rPr>
          <w:rFonts w:ascii="宋体" w:hAnsi="宋体"/>
          <w:szCs w:val="21"/>
        </w:rPr>
      </w:pPr>
      <w:r>
        <w:rPr>
          <w:rFonts w:ascii="宋体" w:hAnsi="宋体" w:hint="eastAsia"/>
          <w:szCs w:val="21"/>
        </w:rPr>
        <w:t>12.2.1 预付款的支付：无。</w:t>
      </w:r>
    </w:p>
    <w:p w:rsidR="009A3DD0" w:rsidRDefault="00A75615">
      <w:pPr>
        <w:pStyle w:val="5"/>
        <w:spacing w:before="0" w:beforeAutospacing="0" w:after="0" w:afterAutospacing="0" w:line="360" w:lineRule="auto"/>
        <w:ind w:firstLineChars="200" w:firstLine="422"/>
        <w:rPr>
          <w:sz w:val="21"/>
          <w:szCs w:val="21"/>
        </w:rPr>
      </w:pPr>
      <w:bookmarkStart w:id="1607" w:name="_Toc532375649"/>
      <w:bookmarkStart w:id="1608" w:name="_Toc532377385"/>
      <w:bookmarkEnd w:id="1597"/>
      <w:bookmarkEnd w:id="1598"/>
      <w:bookmarkEnd w:id="1599"/>
      <w:bookmarkEnd w:id="1600"/>
      <w:bookmarkEnd w:id="1601"/>
      <w:bookmarkEnd w:id="1602"/>
      <w:bookmarkEnd w:id="1603"/>
      <w:bookmarkEnd w:id="1604"/>
      <w:bookmarkEnd w:id="1605"/>
      <w:bookmarkEnd w:id="1606"/>
      <w:r>
        <w:rPr>
          <w:rFonts w:hint="eastAsia"/>
          <w:sz w:val="21"/>
          <w:szCs w:val="21"/>
        </w:rPr>
        <w:t>12.3 计量</w:t>
      </w:r>
      <w:bookmarkEnd w:id="1607"/>
      <w:bookmarkEnd w:id="1608"/>
    </w:p>
    <w:p w:rsidR="009A3DD0" w:rsidRDefault="00A75615">
      <w:pPr>
        <w:spacing w:line="360" w:lineRule="auto"/>
        <w:ind w:firstLineChars="200" w:firstLine="420"/>
        <w:jc w:val="left"/>
        <w:rPr>
          <w:rFonts w:ascii="宋体" w:hAnsi="宋体"/>
          <w:szCs w:val="21"/>
        </w:rPr>
      </w:pPr>
      <w:bookmarkStart w:id="1609" w:name="_Hlk528928260"/>
      <w:r>
        <w:rPr>
          <w:rFonts w:ascii="宋体" w:hAnsi="宋体" w:hint="eastAsia"/>
          <w:szCs w:val="21"/>
        </w:rPr>
        <w:t>12.3.1 计量原则</w:t>
      </w:r>
    </w:p>
    <w:p w:rsidR="009A3DD0" w:rsidRDefault="00A75615">
      <w:pPr>
        <w:tabs>
          <w:tab w:val="left" w:pos="1134"/>
        </w:tabs>
        <w:spacing w:line="360" w:lineRule="auto"/>
        <w:ind w:firstLineChars="200" w:firstLine="420"/>
        <w:jc w:val="left"/>
        <w:rPr>
          <w:rFonts w:ascii="宋体" w:hAnsi="宋体"/>
          <w:szCs w:val="21"/>
        </w:rPr>
      </w:pPr>
      <w:r>
        <w:rPr>
          <w:rFonts w:ascii="宋体" w:hAnsi="宋体" w:hint="eastAsia"/>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09"/>
    <w:p w:rsidR="009A3DD0" w:rsidRDefault="00A75615">
      <w:pPr>
        <w:spacing w:line="360" w:lineRule="auto"/>
        <w:ind w:firstLineChars="200" w:firstLine="420"/>
        <w:jc w:val="left"/>
        <w:rPr>
          <w:rFonts w:ascii="宋体" w:hAnsi="宋体"/>
          <w:szCs w:val="21"/>
        </w:rPr>
      </w:pPr>
      <w:r>
        <w:rPr>
          <w:rFonts w:ascii="宋体" w:hAnsi="宋体" w:hint="eastAsia"/>
          <w:szCs w:val="21"/>
        </w:rPr>
        <w:t>12.3.2 计量周期</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关于计量周期的约定：</w:t>
      </w:r>
      <w:r>
        <w:rPr>
          <w:rFonts w:ascii="宋体" w:hAnsi="宋体" w:hint="eastAsia"/>
          <w:szCs w:val="21"/>
          <w:u w:val="single"/>
        </w:rPr>
        <w:t>按月计量根据具体项目实际情况可以按月、按进度、按节点等形式计量，按进度、按节点计量的参考按月计量原则执行）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12.3.3 单价合同的计量</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关于单价合同计量的约定：</w:t>
      </w:r>
    </w:p>
    <w:p w:rsidR="009A3DD0" w:rsidRDefault="00A75615">
      <w:pPr>
        <w:spacing w:line="360" w:lineRule="auto"/>
        <w:ind w:firstLineChars="200" w:firstLine="420"/>
        <w:jc w:val="left"/>
        <w:rPr>
          <w:rFonts w:ascii="宋体" w:hAnsi="宋体"/>
          <w:szCs w:val="21"/>
          <w:u w:val="single"/>
        </w:rPr>
      </w:pPr>
      <w:bookmarkStart w:id="1610" w:name="_Hlk528926162"/>
      <w:r>
        <w:rPr>
          <w:rFonts w:ascii="宋体" w:hAnsi="宋体" w:hint="eastAsia"/>
          <w:szCs w:val="21"/>
          <w:u w:val="single"/>
        </w:rPr>
        <w:t>（1）承包人应于当月  日前向监理人报送上月已完成的工程量，并附进度付款申请单、已完成工程量报表和其他有关资料</w:t>
      </w:r>
      <w:r>
        <w:rPr>
          <w:rFonts w:ascii="宋体" w:hAnsi="宋体" w:hint="eastAsia"/>
          <w:szCs w:val="21"/>
        </w:rPr>
        <w:t>。</w:t>
      </w:r>
    </w:p>
    <w:bookmarkEnd w:id="1610"/>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（2）承包人未在已标价的工程量清单中填入单价和（或）总价的子目，视为该子目的费用已包含合同工程的其他子目的单价或总价中，不再另行计量支付</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12.3.4 总价合同的计量</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关于总价合同计量的约定：</w:t>
      </w:r>
      <w:r>
        <w:rPr>
          <w:rFonts w:ascii="宋体" w:hAnsi="宋体" w:hint="eastAsia"/>
          <w:szCs w:val="21"/>
          <w:u w:val="single"/>
        </w:rPr>
        <w:t>按形象进度比例支付</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12.3.5总价合同采用支付分解表计量支付的，是否适用第12.3.4项〔总价合同的计量〕约定进行计量：</w:t>
      </w:r>
      <w:r>
        <w:rPr>
          <w:rFonts w:ascii="宋体" w:hAnsi="宋体" w:hint="eastAsia"/>
          <w:szCs w:val="21"/>
          <w:u w:val="single"/>
        </w:rPr>
        <w:t>适用</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12.3.6 其他价格形式合同的计量</w:t>
      </w:r>
    </w:p>
    <w:p w:rsidR="009A3DD0" w:rsidRDefault="00A75615">
      <w:pPr>
        <w:spacing w:line="360" w:lineRule="auto"/>
        <w:ind w:firstLineChars="200" w:firstLine="420"/>
        <w:jc w:val="left"/>
        <w:rPr>
          <w:rFonts w:ascii="宋体" w:hAnsi="宋体"/>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611" w:name="_Toc532375650"/>
      <w:bookmarkStart w:id="1612" w:name="_Toc532377386"/>
      <w:bookmarkStart w:id="1613" w:name="_Hlk528928289"/>
      <w:r>
        <w:rPr>
          <w:rFonts w:hint="eastAsia"/>
          <w:sz w:val="21"/>
          <w:szCs w:val="21"/>
        </w:rPr>
        <w:t>12.4 工程进度款支付</w:t>
      </w:r>
      <w:bookmarkEnd w:id="1611"/>
      <w:bookmarkEnd w:id="1612"/>
    </w:p>
    <w:bookmarkEnd w:id="1613"/>
    <w:p w:rsidR="009A3DD0" w:rsidRDefault="00A75615">
      <w:pPr>
        <w:spacing w:line="360" w:lineRule="auto"/>
        <w:ind w:firstLineChars="200" w:firstLine="420"/>
        <w:jc w:val="left"/>
        <w:rPr>
          <w:rFonts w:ascii="宋体" w:hAnsi="宋体"/>
          <w:szCs w:val="21"/>
        </w:rPr>
      </w:pPr>
      <w:r>
        <w:rPr>
          <w:rFonts w:ascii="宋体" w:hAnsi="宋体" w:hint="eastAsia"/>
          <w:szCs w:val="21"/>
        </w:rPr>
        <w:t>12.4.1 付款周期</w:t>
      </w:r>
    </w:p>
    <w:p w:rsidR="009A3DD0" w:rsidRDefault="00A75615">
      <w:pPr>
        <w:spacing w:line="360" w:lineRule="auto"/>
        <w:ind w:firstLineChars="200" w:firstLine="420"/>
        <w:jc w:val="left"/>
        <w:rPr>
          <w:rFonts w:ascii="宋体" w:hAnsi="宋体"/>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按月计量支付进度款（按进度、按节点计量支付进度款的参考按月计量支付进度款原则执行）</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12.4.2 进度付款申请单的编制</w:t>
      </w:r>
    </w:p>
    <w:p w:rsidR="009A3DD0" w:rsidRDefault="00A75615">
      <w:pPr>
        <w:spacing w:line="360" w:lineRule="auto"/>
        <w:ind w:firstLineChars="200" w:firstLine="420"/>
        <w:jc w:val="left"/>
        <w:rPr>
          <w:rFonts w:ascii="宋体" w:hAnsi="宋体"/>
          <w:szCs w:val="21"/>
        </w:rPr>
      </w:pPr>
      <w:r>
        <w:rPr>
          <w:rFonts w:ascii="宋体" w:hAnsi="宋体" w:hint="eastAsia"/>
          <w:szCs w:val="21"/>
        </w:rPr>
        <w:t>进度付款申请单应包括下列内容：</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（1）截至本次付款周期已完成工作对应的金额</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（2）根据第10条〔变更〕应增加和扣减的已审定变更金额</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（3）根据第12.2款〔预付款〕约定应支付的预付款和扣减的返还预付款</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（4）根据第15.3款〔质量保证金〕约定应扣减的质量保证金</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（5）根据第19条〔索赔〕应增加和扣减的已审定索赔金额</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（6）根据第11条〔价格调整〕应增加和扣减的价格调整金额</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（7）对已签发的进度款支付证书中出现错误的修正，应在本次进度付款中支付或扣除的金额</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（8）根据合同约定承包人应向发包人支付的违约金</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（9）根据合同约定发包人应向承包人支付的违约金和（或）奖励</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u w:val="single"/>
        </w:rPr>
        <w:t>（10）根据合同约定应增加和扣减的其他金额</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（11）当月应支付的人工费（工资款）金额</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12.4.3 进度付款申请单的提交</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（1）单价合同进度付款申请单提交的约定：</w:t>
      </w:r>
      <w:r>
        <w:rPr>
          <w:rFonts w:ascii="宋体" w:hAnsi="宋体" w:hint="eastAsia"/>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（2）总价合同进度付款申请单提交的约定：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按照合同约定的形象进度的计量约定的时间向监理人提交，并附上已完成工程量报表、经审核的农民工工资发放的情况说明及有关资料</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（3）其他价格形式合同进度付款申请单提交的约定：</w:t>
      </w:r>
      <w:r>
        <w:rPr>
          <w:rFonts w:ascii="宋体" w:hAnsi="宋体" w:hint="eastAsia"/>
          <w:szCs w:val="21"/>
          <w:u w:val="single"/>
        </w:rPr>
        <w:t>不采用</w:t>
      </w:r>
      <w:r>
        <w:rPr>
          <w:rFonts w:ascii="宋体" w:hAnsi="宋体" w:hint="eastAsia"/>
          <w:szCs w:val="21"/>
        </w:rPr>
        <w:t>。</w:t>
      </w:r>
    </w:p>
    <w:p w:rsidR="009A3DD0" w:rsidRDefault="00A75615">
      <w:pPr>
        <w:spacing w:line="360" w:lineRule="auto"/>
        <w:ind w:firstLineChars="200" w:firstLine="420"/>
        <w:jc w:val="left"/>
        <w:rPr>
          <w:rFonts w:ascii="宋体" w:hAnsi="宋体"/>
          <w:szCs w:val="21"/>
        </w:rPr>
      </w:pPr>
      <w:r>
        <w:rPr>
          <w:rFonts w:ascii="宋体" w:hAnsi="宋体" w:hint="eastAsia"/>
          <w:szCs w:val="21"/>
        </w:rPr>
        <w:t>12.4.4 进度款审核和支付</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lastRenderedPageBreak/>
        <w:t>（1）监理人审查并报送发包人的期限：</w:t>
      </w:r>
      <w:r>
        <w:rPr>
          <w:rFonts w:ascii="宋体" w:hAnsi="宋体" w:hint="eastAsia"/>
          <w:szCs w:val="21"/>
          <w:u w:val="single"/>
        </w:rPr>
        <w:t>收到完整资料后7天内</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发包人收到监理人报送资料后7天内完成审批并签发进度款支付证书</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rsidR="009A3DD0" w:rsidRDefault="00A75615">
      <w:pPr>
        <w:spacing w:line="360" w:lineRule="auto"/>
        <w:ind w:firstLineChars="200" w:firstLine="420"/>
        <w:jc w:val="left"/>
        <w:rPr>
          <w:rFonts w:ascii="宋体" w:hAnsi="宋体"/>
          <w:szCs w:val="21"/>
        </w:rPr>
      </w:pPr>
      <w:r>
        <w:rPr>
          <w:rFonts w:ascii="宋体" w:hAnsi="宋体" w:hint="eastAsia"/>
          <w:szCs w:val="21"/>
        </w:rPr>
        <w:t>（2）进度款支付：</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①安全文明施工费：</w:t>
      </w:r>
      <w:r>
        <w:rPr>
          <w:rFonts w:ascii="宋体" w:hAnsi="宋体" w:hint="eastAsia"/>
          <w:szCs w:val="21"/>
          <w:u w:val="single"/>
        </w:rPr>
        <w:t>合同签订后，发包人在开工前按签约合同价中安全文明施工费的50％支付承包人，用于现场安全文明施工建设，余下安全文明施工费按施工进度支付</w:t>
      </w:r>
      <w:r>
        <w:rPr>
          <w:rFonts w:ascii="宋体" w:hAnsi="宋体" w:hint="eastAsia"/>
          <w:szCs w:val="21"/>
        </w:rPr>
        <w:t>。</w:t>
      </w:r>
    </w:p>
    <w:p w:rsidR="009A3DD0" w:rsidRDefault="00A75615">
      <w:pPr>
        <w:spacing w:line="360" w:lineRule="auto"/>
        <w:ind w:firstLineChars="200" w:firstLine="420"/>
        <w:jc w:val="left"/>
        <w:rPr>
          <w:rFonts w:ascii="宋体" w:hAnsi="宋体"/>
          <w:szCs w:val="21"/>
          <w:u w:val="single"/>
        </w:rPr>
      </w:pPr>
      <w:r>
        <w:rPr>
          <w:rFonts w:ascii="宋体" w:hAnsi="宋体" w:hint="eastAsia"/>
          <w:szCs w:val="21"/>
        </w:rPr>
        <w:t>②</w:t>
      </w:r>
      <w:r>
        <w:rPr>
          <w:rFonts w:ascii="宋体" w:hAnsi="宋体" w:hint="eastAsia"/>
          <w:kern w:val="0"/>
          <w:szCs w:val="21"/>
          <w:u w:val="single"/>
        </w:rPr>
        <w:t>每月按照实际完成工程量的70%进行支付，待工程竣工验收后支付至审定金额的97%；剩余3%作为质保金，待工程两年缺陷责任期期满后付清剩余质保金（不计利息）</w:t>
      </w:r>
      <w:r>
        <w:rPr>
          <w:rFonts w:ascii="宋体" w:hAnsi="宋体" w:hint="eastAsia"/>
          <w:szCs w:val="21"/>
          <w:u w:val="single"/>
        </w:rPr>
        <w:t>。</w:t>
      </w:r>
    </w:p>
    <w:p w:rsidR="009A3DD0" w:rsidRDefault="00A75615">
      <w:pPr>
        <w:pStyle w:val="5"/>
        <w:spacing w:before="0" w:beforeAutospacing="0" w:after="0" w:afterAutospacing="0" w:line="360" w:lineRule="auto"/>
        <w:ind w:firstLineChars="200" w:firstLine="422"/>
        <w:rPr>
          <w:sz w:val="21"/>
          <w:szCs w:val="21"/>
        </w:rPr>
      </w:pPr>
      <w:bookmarkStart w:id="1614" w:name="_Toc532377387"/>
      <w:bookmarkStart w:id="1615" w:name="_Toc351203585"/>
      <w:r>
        <w:rPr>
          <w:rFonts w:hint="eastAsia"/>
          <w:sz w:val="21"/>
          <w:szCs w:val="21"/>
        </w:rPr>
        <w:t>12.5支付账户</w:t>
      </w:r>
      <w:bookmarkEnd w:id="1614"/>
      <w:bookmarkEnd w:id="1615"/>
    </w:p>
    <w:p w:rsidR="009A3DD0" w:rsidRDefault="00A75615">
      <w:pPr>
        <w:spacing w:line="360" w:lineRule="auto"/>
        <w:ind w:firstLineChars="200" w:firstLine="420"/>
        <w:jc w:val="left"/>
        <w:rPr>
          <w:rFonts w:ascii="宋体" w:hAnsi="宋体"/>
          <w:szCs w:val="21"/>
        </w:rPr>
      </w:pPr>
      <w:r>
        <w:rPr>
          <w:rFonts w:ascii="宋体" w:hAnsi="宋体" w:hint="eastAsia"/>
          <w:szCs w:val="21"/>
        </w:rPr>
        <w:t>发包人应将合同价款支付至如下承包人指定的开户银行及银行账户：</w:t>
      </w:r>
    </w:p>
    <w:p w:rsidR="009A3DD0" w:rsidRDefault="00A75615">
      <w:pPr>
        <w:spacing w:line="360" w:lineRule="auto"/>
        <w:ind w:firstLineChars="200" w:firstLine="420"/>
        <w:jc w:val="left"/>
        <w:rPr>
          <w:rFonts w:ascii="宋体" w:hAnsi="宋体"/>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发包人应将人工费（工资款）支付至如下承包人指定的农民工工资专用账户：</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开户银行：</w:t>
      </w:r>
      <w:r>
        <w:rPr>
          <w:rFonts w:ascii="宋体" w:hAnsi="宋体" w:hint="eastAsia"/>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农民工工资专用账户名称：</w:t>
      </w:r>
      <w:r>
        <w:rPr>
          <w:rFonts w:ascii="宋体" w:hAnsi="宋体" w:hint="eastAsia"/>
          <w:kern w:val="0"/>
          <w:szCs w:val="21"/>
          <w:u w:val="single"/>
        </w:rPr>
        <w:t xml:space="preserve">                              </w:t>
      </w:r>
      <w:r>
        <w:rPr>
          <w:rFonts w:ascii="宋体" w:hAnsi="宋体" w:hint="eastAsia"/>
          <w:kern w:val="0"/>
          <w:szCs w:val="21"/>
        </w:rPr>
        <w:t>；</w:t>
      </w:r>
    </w:p>
    <w:p w:rsidR="009A3DD0" w:rsidRDefault="00A75615">
      <w:pPr>
        <w:spacing w:line="360" w:lineRule="auto"/>
        <w:ind w:firstLineChars="200" w:firstLine="420"/>
        <w:jc w:val="left"/>
        <w:rPr>
          <w:rFonts w:ascii="宋体" w:hAnsi="宋体"/>
          <w:kern w:val="0"/>
          <w:szCs w:val="21"/>
        </w:rPr>
      </w:pPr>
      <w:r>
        <w:rPr>
          <w:rFonts w:ascii="宋体" w:hAnsi="宋体" w:hint="eastAsia"/>
          <w:kern w:val="0"/>
          <w:szCs w:val="21"/>
        </w:rPr>
        <w:t>农民工工资专用账户账号：</w:t>
      </w:r>
      <w:r>
        <w:rPr>
          <w:rFonts w:ascii="宋体" w:hAnsi="宋体" w:hint="eastAsia"/>
          <w:kern w:val="0"/>
          <w:szCs w:val="21"/>
          <w:u w:val="single"/>
        </w:rPr>
        <w:t xml:space="preserve">                              </w:t>
      </w:r>
      <w:r>
        <w:rPr>
          <w:rFonts w:ascii="宋体" w:hAnsi="宋体" w:hint="eastAsia"/>
          <w:kern w:val="0"/>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616" w:name="_Toc532375651"/>
      <w:bookmarkStart w:id="1617" w:name="_Toc532377388"/>
      <w:bookmarkStart w:id="1618" w:name="_Toc351203645"/>
      <w:bookmarkStart w:id="1619" w:name="_Toc312678053"/>
      <w:bookmarkStart w:id="1620" w:name="_Toc297120519"/>
      <w:bookmarkStart w:id="1621" w:name="_Toc296347218"/>
      <w:bookmarkStart w:id="1622" w:name="_Toc300935015"/>
      <w:bookmarkStart w:id="1623" w:name="_Toc292559929"/>
      <w:bookmarkStart w:id="1624" w:name="_Toc296944558"/>
      <w:bookmarkStart w:id="1625" w:name="_Toc304295593"/>
      <w:bookmarkStart w:id="1626" w:name="_Toc297123564"/>
      <w:bookmarkStart w:id="1627" w:name="_Toc297216223"/>
      <w:bookmarkStart w:id="1628" w:name="_Toc296891047"/>
      <w:bookmarkStart w:id="1629" w:name="_Toc296891259"/>
      <w:bookmarkStart w:id="1630" w:name="_Toc297048405"/>
      <w:bookmarkStart w:id="1631" w:name="_Toc303539172"/>
      <w:bookmarkStart w:id="1632" w:name="_Toc296503219"/>
      <w:bookmarkStart w:id="1633" w:name="_Toc292559424"/>
      <w:bookmarkStart w:id="1634" w:name="_Toc296346720"/>
      <w:r>
        <w:rPr>
          <w:rFonts w:hint="eastAsia"/>
          <w:kern w:val="2"/>
          <w:sz w:val="21"/>
          <w:szCs w:val="21"/>
        </w:rPr>
        <w:t>13. 验收和工程试车</w:t>
      </w:r>
      <w:bookmarkEnd w:id="1616"/>
      <w:bookmarkEnd w:id="1617"/>
      <w:bookmarkEnd w:id="1618"/>
    </w:p>
    <w:p w:rsidR="009A3DD0" w:rsidRDefault="00A75615">
      <w:pPr>
        <w:pStyle w:val="5"/>
        <w:spacing w:before="0" w:beforeAutospacing="0" w:after="0" w:afterAutospacing="0" w:line="360" w:lineRule="auto"/>
        <w:ind w:firstLineChars="200" w:firstLine="422"/>
        <w:rPr>
          <w:sz w:val="21"/>
          <w:szCs w:val="21"/>
        </w:rPr>
      </w:pPr>
      <w:bookmarkStart w:id="1635" w:name="_Toc532377389"/>
      <w:bookmarkStart w:id="1636" w:name="_Toc532375652"/>
      <w:bookmarkStart w:id="1637" w:name="_Toc280868704"/>
      <w:bookmarkStart w:id="1638" w:name="_Toc280868705"/>
      <w:bookmarkStart w:id="1639" w:name="_Toc280868706"/>
      <w:bookmarkStart w:id="1640" w:name="_Toc280868707"/>
      <w:bookmarkStart w:id="1641" w:name="_Toc280868708"/>
      <w:bookmarkStart w:id="1642" w:name="_Toc267251476"/>
      <w:bookmarkStart w:id="1643" w:name="_Toc267251473"/>
      <w:bookmarkStart w:id="1644" w:name="_Toc280868709"/>
      <w:bookmarkStart w:id="1645" w:name="_Toc267251470"/>
      <w:bookmarkStart w:id="1646" w:name="_Toc267251472"/>
      <w:bookmarkStart w:id="1647" w:name="_Toc267251474"/>
      <w:bookmarkStart w:id="1648" w:name="_Toc267251475"/>
      <w:bookmarkStart w:id="1649" w:name="_Toc267251471"/>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Pr>
          <w:rFonts w:hint="eastAsia"/>
          <w:sz w:val="21"/>
          <w:szCs w:val="21"/>
        </w:rPr>
        <w:t>13.1 分部分项工程验收</w:t>
      </w:r>
      <w:bookmarkEnd w:id="1635"/>
      <w:bookmarkEnd w:id="1636"/>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13.1.2 监理人不能按时进行验收时，应提前</w:t>
      </w:r>
      <w:r>
        <w:rPr>
          <w:rFonts w:ascii="宋体" w:hAnsi="宋体" w:hint="eastAsia"/>
          <w:szCs w:val="21"/>
          <w:u w:val="single"/>
        </w:rPr>
        <w:t>24</w:t>
      </w:r>
      <w:r>
        <w:rPr>
          <w:rFonts w:ascii="宋体" w:hAnsi="宋体" w:hint="eastAsia"/>
          <w:szCs w:val="21"/>
        </w:rPr>
        <w:t>小时提交书面延期要求。</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rsidR="009A3DD0" w:rsidRDefault="00A75615">
      <w:pPr>
        <w:pStyle w:val="5"/>
        <w:spacing w:before="0" w:beforeAutospacing="0" w:after="0" w:afterAutospacing="0" w:line="360" w:lineRule="auto"/>
        <w:ind w:firstLineChars="200" w:firstLine="422"/>
        <w:rPr>
          <w:sz w:val="21"/>
          <w:szCs w:val="21"/>
        </w:rPr>
      </w:pPr>
      <w:bookmarkStart w:id="1650" w:name="_Toc532377390"/>
      <w:bookmarkStart w:id="1651" w:name="_Toc532375653"/>
      <w:bookmarkStart w:id="1652" w:name="_Toc303539173"/>
      <w:bookmarkStart w:id="1653" w:name="_Toc296346724"/>
      <w:bookmarkStart w:id="1654" w:name="_Toc296503223"/>
      <w:bookmarkStart w:id="1655" w:name="_Toc312678056"/>
      <w:bookmarkStart w:id="1656" w:name="_Toc296891263"/>
      <w:bookmarkStart w:id="1657" w:name="_Toc296347222"/>
      <w:bookmarkStart w:id="1658" w:name="_Toc292559933"/>
      <w:bookmarkStart w:id="1659" w:name="_Toc296944562"/>
      <w:bookmarkStart w:id="1660" w:name="_Toc304295596"/>
      <w:bookmarkStart w:id="1661" w:name="_Toc297120523"/>
      <w:bookmarkStart w:id="1662" w:name="_Toc300935016"/>
      <w:bookmarkStart w:id="1663" w:name="_Toc297216224"/>
      <w:bookmarkStart w:id="1664" w:name="_Toc297048409"/>
      <w:bookmarkStart w:id="1665" w:name="_Toc292559428"/>
      <w:bookmarkStart w:id="1666" w:name="_Toc297123565"/>
      <w:bookmarkStart w:id="1667" w:name="_Toc296891051"/>
      <w:r>
        <w:rPr>
          <w:rFonts w:hint="eastAsia"/>
          <w:sz w:val="21"/>
          <w:szCs w:val="21"/>
        </w:rPr>
        <w:t>13.2 竣工验收</w:t>
      </w:r>
      <w:bookmarkEnd w:id="1650"/>
      <w:bookmarkEnd w:id="1651"/>
    </w:p>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13.2.2竣工验收程序</w:t>
      </w:r>
    </w:p>
    <w:bookmarkEnd w:id="1637"/>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lastRenderedPageBreak/>
        <w:t>关于竣工验收程序的约定：工程完工且符合下列条件时，承包人可向发包人提供竣工报告，并要求验收：</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（1）除发包人同意的甩项工作和缺陷修补工作外，合同范围内的全部工程以及有关工作，包括合同要求的试验、试运行以及检验均已完成，并符合合同要求；</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（2）已按合同约定编制了甩项工作和缺陷修补工作清单以及相应的施工计划；</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（3）已按合同约定的内容和份数备齐竣工资料。</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工程竣工及竣工资料：</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u w:val="single"/>
        </w:rPr>
        <w:t>（1）发包人应在收到承包人竣工报告后14天内组织设计单位、监理单位、质监等其他部门进行验收，竣工日期以最后一次整改后通过竣工验收的时间为准</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rPr>
        <w:t>（3）承包人提供竣工资料的约定：</w:t>
      </w:r>
      <w:r>
        <w:rPr>
          <w:rFonts w:ascii="宋体" w:hAnsi="宋体" w:hint="eastAsia"/>
          <w:szCs w:val="21"/>
          <w:u w:val="single"/>
        </w:rPr>
        <w:t>承包人提供纸质版竣工图三套，电子版竣工图二套（刻光盘）</w:t>
      </w:r>
      <w:r>
        <w:rPr>
          <w:rFonts w:ascii="宋体" w:hAnsi="宋体" w:hint="eastAsia"/>
          <w:szCs w:val="21"/>
        </w:rPr>
        <w:t>。</w:t>
      </w:r>
    </w:p>
    <w:bookmarkEnd w:id="1638"/>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13.2.5 移交、接收全部与部分工程</w:t>
      </w:r>
    </w:p>
    <w:bookmarkEnd w:id="1639"/>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rPr>
        <w:t>承包人向发包人移交工程的期限：</w:t>
      </w:r>
      <w:r>
        <w:rPr>
          <w:rFonts w:ascii="宋体" w:hAnsi="宋体" w:hint="eastAsia"/>
          <w:szCs w:val="21"/>
          <w:u w:val="single"/>
        </w:rPr>
        <w:t>颁发工程接收证书后7天内完成工程的移交</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发包人未按合同约定接收全部或部分工程的，违约金的计算方法为：发包人自应当接收工程之日起承担工程照管、成品保护、保管等与工程有关的各项费用。</w:t>
      </w:r>
    </w:p>
    <w:bookmarkEnd w:id="1640"/>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承包人应承担工程照管、成品保护、保管等与工程有关的各项费用，并按经审定结算金额的0.5‰/天支付违约金</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668" w:name="_Toc532377391"/>
      <w:bookmarkStart w:id="1669" w:name="_Toc532375654"/>
      <w:r>
        <w:rPr>
          <w:rFonts w:hint="eastAsia"/>
          <w:sz w:val="21"/>
          <w:szCs w:val="21"/>
        </w:rPr>
        <w:t>13.3 工程试车</w:t>
      </w:r>
      <w:bookmarkEnd w:id="1668"/>
      <w:bookmarkEnd w:id="1669"/>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13.3.1 试车程序</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工程试车内容：</w:t>
      </w:r>
      <w:r>
        <w:rPr>
          <w:rFonts w:ascii="宋体" w:hAnsi="宋体" w:hint="eastAsia"/>
          <w:szCs w:val="21"/>
          <w:u w:val="single"/>
        </w:rPr>
        <w:t>按通用合同条款执行</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（1）单机无负荷试车费用由</w:t>
      </w:r>
      <w:r>
        <w:rPr>
          <w:rFonts w:ascii="宋体" w:hAnsi="宋体" w:hint="eastAsia"/>
          <w:szCs w:val="21"/>
          <w:u w:val="single"/>
        </w:rPr>
        <w:t>承包人</w:t>
      </w:r>
      <w:r>
        <w:rPr>
          <w:rFonts w:ascii="宋体" w:hAnsi="宋体" w:hint="eastAsia"/>
          <w:szCs w:val="21"/>
        </w:rPr>
        <w:t>承担；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（2）无负荷联动试车费用由</w:t>
      </w:r>
      <w:r>
        <w:rPr>
          <w:rFonts w:ascii="宋体" w:hAnsi="宋体" w:hint="eastAsia"/>
          <w:szCs w:val="21"/>
          <w:u w:val="single"/>
        </w:rPr>
        <w:t>承包人</w:t>
      </w:r>
      <w:r>
        <w:rPr>
          <w:rFonts w:ascii="宋体" w:hAnsi="宋体" w:hint="eastAsia"/>
          <w:szCs w:val="21"/>
        </w:rPr>
        <w:t>承担。</w:t>
      </w:r>
    </w:p>
    <w:p w:rsidR="009A3DD0" w:rsidRDefault="00A75615">
      <w:pPr>
        <w:pStyle w:val="5"/>
        <w:spacing w:before="0" w:beforeAutospacing="0" w:after="0" w:afterAutospacing="0" w:line="360" w:lineRule="auto"/>
        <w:ind w:firstLineChars="200" w:firstLine="422"/>
        <w:rPr>
          <w:sz w:val="21"/>
          <w:szCs w:val="21"/>
        </w:rPr>
      </w:pPr>
      <w:bookmarkStart w:id="1670" w:name="_Toc532377392"/>
      <w:bookmarkStart w:id="1671" w:name="_Toc532375655"/>
      <w:r>
        <w:rPr>
          <w:rFonts w:hint="eastAsia"/>
          <w:sz w:val="21"/>
          <w:szCs w:val="21"/>
        </w:rPr>
        <w:t>13.6 竣工退场</w:t>
      </w:r>
      <w:bookmarkEnd w:id="1670"/>
      <w:bookmarkEnd w:id="1671"/>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lastRenderedPageBreak/>
        <w:t>13.6.1 竣工退场</w:t>
      </w:r>
    </w:p>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rPr>
        <w:t>承包人完成竣工退场的期限：</w:t>
      </w:r>
      <w:r>
        <w:rPr>
          <w:rFonts w:ascii="宋体" w:hAnsi="宋体" w:hint="eastAsia"/>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672" w:name="_Toc351203646"/>
      <w:bookmarkStart w:id="1673" w:name="_Toc532375656"/>
      <w:bookmarkStart w:id="1674" w:name="_Toc532377393"/>
      <w:bookmarkEnd w:id="1641"/>
      <w:r>
        <w:rPr>
          <w:rFonts w:hint="eastAsia"/>
          <w:kern w:val="2"/>
          <w:sz w:val="21"/>
          <w:szCs w:val="21"/>
        </w:rPr>
        <w:t>14. 竣工结算</w:t>
      </w:r>
      <w:bookmarkEnd w:id="1672"/>
      <w:bookmarkEnd w:id="1673"/>
      <w:bookmarkEnd w:id="1674"/>
    </w:p>
    <w:p w:rsidR="009A3DD0" w:rsidRDefault="00A75615">
      <w:pPr>
        <w:pStyle w:val="5"/>
        <w:spacing w:before="0" w:beforeAutospacing="0" w:after="0" w:afterAutospacing="0" w:line="360" w:lineRule="auto"/>
        <w:ind w:firstLineChars="200" w:firstLine="422"/>
        <w:rPr>
          <w:sz w:val="21"/>
          <w:szCs w:val="21"/>
        </w:rPr>
      </w:pPr>
      <w:bookmarkStart w:id="1675" w:name="_Toc532375657"/>
      <w:bookmarkStart w:id="1676" w:name="_Toc532377394"/>
      <w:r>
        <w:rPr>
          <w:rFonts w:hint="eastAsia"/>
          <w:sz w:val="21"/>
          <w:szCs w:val="21"/>
        </w:rPr>
        <w:t>14.1 竣工结算申请</w:t>
      </w:r>
      <w:bookmarkEnd w:id="1675"/>
      <w:bookmarkEnd w:id="1676"/>
    </w:p>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rPr>
        <w:t>承包人提交竣工结算申请单的期限：</w:t>
      </w:r>
      <w:r>
        <w:rPr>
          <w:rFonts w:ascii="宋体" w:hAnsi="宋体" w:hint="eastAsia"/>
          <w:szCs w:val="21"/>
          <w:u w:val="single"/>
        </w:rPr>
        <w:t>承包人应在工程竣工验收合格且报送</w:t>
      </w:r>
      <w:r>
        <w:rPr>
          <w:rFonts w:ascii="宋体" w:hAnsi="宋体"/>
          <w:szCs w:val="21"/>
          <w:u w:val="single"/>
        </w:rPr>
        <w:t>完整工程竣工资料</w:t>
      </w:r>
      <w:r>
        <w:rPr>
          <w:rFonts w:ascii="宋体" w:hAnsi="宋体" w:hint="eastAsia"/>
          <w:szCs w:val="21"/>
          <w:u w:val="single"/>
        </w:rPr>
        <w:t>之日起28天内向监理人、发包人提交竣工结算申请单，并向发包人报送完整的工程竣工资料及经监理人初审确认的完整的竣工结算资料</w:t>
      </w:r>
      <w:bookmarkStart w:id="1677" w:name="_Hlk524297994"/>
      <w:r>
        <w:rPr>
          <w:rFonts w:ascii="宋体" w:hAnsi="宋体" w:hint="eastAsia"/>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竣工结算申请单包括但不限于以下内容：</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（1）竣工结算合同价格；</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（2）变更增减金额；</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（3）现场签证增减金额；</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（4）索赔增减金额；</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（5）奖励、罚金及违约金；</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（6）发包人已支付承包人的款项；</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（7）应扣留的质量保证金；</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（8）发包人应支付承包人的合同价款。</w:t>
      </w:r>
      <w:bookmarkEnd w:id="1677"/>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（9）</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678" w:name="_Toc532377395"/>
      <w:bookmarkStart w:id="1679" w:name="_Toc532375658"/>
      <w:r>
        <w:rPr>
          <w:rFonts w:hint="eastAsia"/>
          <w:sz w:val="21"/>
          <w:szCs w:val="21"/>
        </w:rPr>
        <w:t>14.2 竣工结算审核</w:t>
      </w:r>
      <w:bookmarkEnd w:id="1678"/>
      <w:bookmarkEnd w:id="1679"/>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14.2.1 竣工结算办法</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14.2.1.1计量原则</w:t>
      </w:r>
    </w:p>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rPr>
        <w:lastRenderedPageBreak/>
        <w:t>按照第12.3.1项〔计量原则〕约定执行。</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14.2.1.2计价原则</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各部分的结算原则如下：</w:t>
      </w:r>
      <w:r w:rsidRPr="003A1B4C">
        <w:rPr>
          <w:rFonts w:hint="eastAsia"/>
          <w:u w:val="single"/>
        </w:rPr>
        <w:t xml:space="preserve"> </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各分部分项工程量清单结算价：</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以中标人投标报价时的分部分项工程量清单中子项综合单价×子项工程量。</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w:t>
      </w:r>
      <w:r w:rsidRPr="003A1B4C">
        <w:rPr>
          <w:rFonts w:hint="eastAsia"/>
          <w:u w:val="single"/>
        </w:rPr>
        <w:t>1</w:t>
      </w:r>
      <w:r w:rsidRPr="003A1B4C">
        <w:rPr>
          <w:rFonts w:hint="eastAsia"/>
          <w:u w:val="single"/>
        </w:rPr>
        <w:t>）子项工程量：子项工程量按《建设工程工程量清单计价规范》（</w:t>
      </w:r>
      <w:r w:rsidRPr="003A1B4C">
        <w:rPr>
          <w:rFonts w:hint="eastAsia"/>
          <w:u w:val="single"/>
        </w:rPr>
        <w:t>GB50500-2013</w:t>
      </w:r>
      <w:r w:rsidRPr="003A1B4C">
        <w:rPr>
          <w:rFonts w:hint="eastAsia"/>
          <w:u w:val="single"/>
        </w:rPr>
        <w:t>）、《市政工程工程量计算规范》（</w:t>
      </w:r>
      <w:r w:rsidRPr="003A1B4C">
        <w:rPr>
          <w:rFonts w:hint="eastAsia"/>
          <w:u w:val="single"/>
        </w:rPr>
        <w:t>GB50857-2013</w:t>
      </w:r>
      <w:r w:rsidRPr="003A1B4C">
        <w:rPr>
          <w:rFonts w:hint="eastAsia"/>
          <w:u w:val="single"/>
        </w:rPr>
        <w:t>）和《重庆市建设工程工程量计算规则》（</w:t>
      </w:r>
      <w:r w:rsidRPr="003A1B4C">
        <w:rPr>
          <w:rFonts w:hint="eastAsia"/>
          <w:u w:val="single"/>
        </w:rPr>
        <w:t>CQJLGZ-2013</w:t>
      </w:r>
      <w:r w:rsidRPr="003A1B4C">
        <w:rPr>
          <w:rFonts w:hint="eastAsia"/>
          <w:u w:val="single"/>
        </w:rPr>
        <w:t>）约定的计量规则计算的实际合格工程量，工程量计算以施工图及设计变更、有效签字资料结合竣工图和现场实际情况作为依据进行结算审核</w:t>
      </w:r>
      <w:r w:rsidRPr="003A1B4C">
        <w:rPr>
          <w:rFonts w:hint="eastAsia"/>
          <w:u w:val="single"/>
        </w:rPr>
        <w:t>,</w:t>
      </w:r>
      <w:r w:rsidRPr="003A1B4C">
        <w:rPr>
          <w:rFonts w:hint="eastAsia"/>
          <w:u w:val="single"/>
        </w:rPr>
        <w:t>并经审计</w:t>
      </w:r>
      <w:r w:rsidRPr="003A1B4C">
        <w:rPr>
          <w:rFonts w:hint="eastAsia"/>
          <w:u w:val="single"/>
        </w:rPr>
        <w:t>(</w:t>
      </w:r>
      <w:r w:rsidRPr="003A1B4C">
        <w:rPr>
          <w:rFonts w:hint="eastAsia"/>
          <w:u w:val="single"/>
        </w:rPr>
        <w:t>评审</w:t>
      </w:r>
      <w:r w:rsidRPr="003A1B4C">
        <w:rPr>
          <w:rFonts w:hint="eastAsia"/>
          <w:u w:val="single"/>
        </w:rPr>
        <w:t>)</w:t>
      </w:r>
      <w:r w:rsidRPr="003A1B4C">
        <w:rPr>
          <w:rFonts w:hint="eastAsia"/>
          <w:u w:val="single"/>
        </w:rPr>
        <w:t>后作为结算依据。</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w:t>
      </w:r>
      <w:r w:rsidRPr="003A1B4C">
        <w:rPr>
          <w:rFonts w:hint="eastAsia"/>
          <w:u w:val="single"/>
        </w:rPr>
        <w:t>2</w:t>
      </w:r>
      <w:r w:rsidRPr="003A1B4C">
        <w:rPr>
          <w:rFonts w:hint="eastAsia"/>
          <w:u w:val="single"/>
        </w:rPr>
        <w:t>）无论实际工程量与招标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措施项目费</w:t>
      </w:r>
      <w:r>
        <w:rPr>
          <w:rFonts w:hint="eastAsia"/>
          <w:u w:val="single"/>
        </w:rPr>
        <w:t>:</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w:t>
      </w:r>
      <w:r w:rsidRPr="003A1B4C">
        <w:rPr>
          <w:rFonts w:hint="eastAsia"/>
          <w:u w:val="single"/>
        </w:rPr>
        <w:t>1</w:t>
      </w:r>
      <w:r w:rsidRPr="003A1B4C">
        <w:rPr>
          <w:rFonts w:hint="eastAsia"/>
          <w:u w:val="single"/>
        </w:rPr>
        <w:t>）</w:t>
      </w:r>
      <w:r w:rsidRPr="003A1B4C">
        <w:rPr>
          <w:rFonts w:hint="eastAsia"/>
          <w:u w:val="single"/>
        </w:rPr>
        <w:t xml:space="preserve"> </w:t>
      </w:r>
      <w:r w:rsidRPr="003A1B4C">
        <w:rPr>
          <w:rFonts w:hint="eastAsia"/>
          <w:u w:val="single"/>
        </w:rPr>
        <w:t>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w:t>
      </w:r>
      <w:r w:rsidRPr="003A1B4C">
        <w:rPr>
          <w:rFonts w:hint="eastAsia"/>
          <w:u w:val="single"/>
        </w:rPr>
        <w:t>2</w:t>
      </w:r>
      <w:r w:rsidRPr="003A1B4C">
        <w:rPr>
          <w:rFonts w:hint="eastAsia"/>
          <w:u w:val="single"/>
        </w:rPr>
        <w:t>）</w:t>
      </w:r>
      <w:r w:rsidRPr="003A1B4C">
        <w:rPr>
          <w:rFonts w:hint="eastAsia"/>
          <w:u w:val="single"/>
        </w:rPr>
        <w:t xml:space="preserve"> </w:t>
      </w:r>
      <w:r w:rsidRPr="003A1B4C">
        <w:rPr>
          <w:rFonts w:hint="eastAsia"/>
          <w:u w:val="single"/>
        </w:rPr>
        <w:t>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w:t>
      </w:r>
      <w:r w:rsidRPr="003A1B4C">
        <w:rPr>
          <w:rFonts w:hint="eastAsia"/>
          <w:u w:val="single"/>
        </w:rPr>
        <w:t>GB50500-2013</w:t>
      </w:r>
      <w:r w:rsidRPr="003A1B4C">
        <w:rPr>
          <w:rFonts w:hint="eastAsia"/>
          <w:u w:val="single"/>
        </w:rPr>
        <w:t>）约定的计量规则计算的实际合格工程量办理结算。</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安全文明施工费：施工合同签订后</w:t>
      </w:r>
      <w:r w:rsidRPr="003A1B4C">
        <w:rPr>
          <w:rFonts w:hint="eastAsia"/>
          <w:u w:val="single"/>
        </w:rPr>
        <w:t>10</w:t>
      </w:r>
      <w:r w:rsidRPr="003A1B4C">
        <w:rPr>
          <w:rFonts w:hint="eastAsia"/>
          <w:u w:val="single"/>
        </w:rPr>
        <w:t>日内支付安全文明施工方费暂定金额的</w:t>
      </w:r>
      <w:r w:rsidRPr="003A1B4C">
        <w:rPr>
          <w:rFonts w:hint="eastAsia"/>
          <w:u w:val="single"/>
        </w:rPr>
        <w:t>50%</w:t>
      </w:r>
      <w:r w:rsidRPr="003A1B4C">
        <w:rPr>
          <w:rFonts w:hint="eastAsia"/>
          <w:u w:val="single"/>
        </w:rPr>
        <w:t>，剩余部分随工程进度支付，其余规定按渝建发〔</w:t>
      </w:r>
      <w:r w:rsidRPr="003A1B4C">
        <w:rPr>
          <w:rFonts w:hint="eastAsia"/>
          <w:u w:val="single"/>
        </w:rPr>
        <w:t>2014</w:t>
      </w:r>
      <w:r w:rsidRPr="003A1B4C">
        <w:rPr>
          <w:rFonts w:hint="eastAsia"/>
          <w:u w:val="single"/>
        </w:rPr>
        <w:t>〕</w:t>
      </w:r>
      <w:r w:rsidRPr="003A1B4C">
        <w:rPr>
          <w:rFonts w:hint="eastAsia"/>
          <w:u w:val="single"/>
        </w:rPr>
        <w:t>25</w:t>
      </w:r>
      <w:r w:rsidRPr="003A1B4C">
        <w:rPr>
          <w:rFonts w:hint="eastAsia"/>
          <w:u w:val="single"/>
        </w:rPr>
        <w:t>号文结合渝建发〔</w:t>
      </w:r>
      <w:r w:rsidRPr="003A1B4C">
        <w:rPr>
          <w:rFonts w:hint="eastAsia"/>
          <w:u w:val="single"/>
        </w:rPr>
        <w:t>2016</w:t>
      </w:r>
      <w:r w:rsidRPr="003A1B4C">
        <w:rPr>
          <w:rFonts w:hint="eastAsia"/>
          <w:u w:val="single"/>
        </w:rPr>
        <w:t>〕</w:t>
      </w:r>
      <w:r w:rsidRPr="003A1B4C">
        <w:rPr>
          <w:rFonts w:hint="eastAsia"/>
          <w:u w:val="single"/>
        </w:rPr>
        <w:t>35</w:t>
      </w:r>
      <w:r w:rsidRPr="003A1B4C">
        <w:rPr>
          <w:rFonts w:hint="eastAsia"/>
          <w:u w:val="single"/>
        </w:rPr>
        <w:t>号、渝建管〔</w:t>
      </w:r>
      <w:r w:rsidRPr="003A1B4C">
        <w:rPr>
          <w:rFonts w:hint="eastAsia"/>
          <w:u w:val="single"/>
        </w:rPr>
        <w:t>2020</w:t>
      </w:r>
      <w:r w:rsidRPr="003A1B4C">
        <w:rPr>
          <w:rFonts w:hint="eastAsia"/>
          <w:u w:val="single"/>
        </w:rPr>
        <w:t>〕</w:t>
      </w:r>
      <w:r w:rsidRPr="003A1B4C">
        <w:rPr>
          <w:rFonts w:hint="eastAsia"/>
          <w:u w:val="single"/>
        </w:rPr>
        <w:t>97</w:t>
      </w:r>
      <w:r w:rsidRPr="003A1B4C">
        <w:rPr>
          <w:rFonts w:hint="eastAsia"/>
          <w:u w:val="single"/>
        </w:rPr>
        <w:t>号文规定执行。</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规费：按规定费率结算。</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税金：按规定费率结算。若中标人的投标报价中税金费率高于规定费率，则以规定费率结算。投标报价中低于规定费率则以中标人的费率结算。</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lastRenderedPageBreak/>
        <w:t>设计变更及调整、施工过程中出现新增项目（含招标范围以外的项目）价款结算办法：工程设计变更确定后，设计变更涉及工程价款调整的，工程施工中出现新增项目，由中标人在该变更、新增项目启动前</w:t>
      </w:r>
      <w:r w:rsidRPr="003A1B4C">
        <w:rPr>
          <w:rFonts w:hint="eastAsia"/>
          <w:u w:val="single"/>
        </w:rPr>
        <w:t>14</w:t>
      </w:r>
      <w:r w:rsidRPr="003A1B4C">
        <w:rPr>
          <w:rFonts w:hint="eastAsia"/>
          <w:u w:val="single"/>
        </w:rPr>
        <w:t>天内向监理单位、招标人提出，经招标人、监理单位审核同意后调整合同价款。调整方法如下：</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A</w:t>
      </w:r>
      <w:r w:rsidRPr="003A1B4C">
        <w:rPr>
          <w:rFonts w:hint="eastAsia"/>
          <w:u w:val="single"/>
        </w:rPr>
        <w:t>．工程内容与投标报价的工程量清单中有相同的子项或类似子项，则按投标时的相同子项或类似子项的综合单价执行（类似子项的综合单价由招标人审定</w:t>
      </w:r>
      <w:r w:rsidRPr="003A1B4C">
        <w:rPr>
          <w:rFonts w:hint="eastAsia"/>
          <w:u w:val="single"/>
        </w:rPr>
        <w:t xml:space="preserve">, </w:t>
      </w:r>
      <w:r w:rsidRPr="003A1B4C">
        <w:rPr>
          <w:rFonts w:hint="eastAsia"/>
          <w:u w:val="single"/>
        </w:rPr>
        <w:t>最终办理结算以招标人结算内审结果为准，若经相关部门结（决）算审查，招标人有权对工程结算内审价款进行调整。）；</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B</w:t>
      </w:r>
      <w:r w:rsidRPr="003A1B4C">
        <w:rPr>
          <w:rFonts w:hint="eastAsia"/>
          <w:u w:val="single"/>
        </w:rPr>
        <w:t>．工程内容如有与工程量清单不同的子项按《建设工程工程量清单计价规范》（</w:t>
      </w:r>
      <w:r w:rsidRPr="003A1B4C">
        <w:rPr>
          <w:rFonts w:hint="eastAsia"/>
          <w:u w:val="single"/>
        </w:rPr>
        <w:t>GB50500-2013</w:t>
      </w:r>
      <w:r w:rsidRPr="003A1B4C">
        <w:rPr>
          <w:rFonts w:hint="eastAsia"/>
          <w:u w:val="single"/>
        </w:rPr>
        <w:t>）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招标人审核，其中（人工、材料价格：按投标价格；投标书中没有的人工、材料价格以招标人认质核定的价格为准）。工程量为依据《市政工程工程量计算规范》（</w:t>
      </w:r>
      <w:r w:rsidRPr="003A1B4C">
        <w:rPr>
          <w:rFonts w:hint="eastAsia"/>
          <w:u w:val="single"/>
        </w:rPr>
        <w:t>GB50857-2013</w:t>
      </w:r>
      <w:r w:rsidRPr="003A1B4C">
        <w:rPr>
          <w:rFonts w:hint="eastAsia"/>
          <w:u w:val="single"/>
        </w:rPr>
        <w:t>）以及《重庆市建设工程工程量计算规则》（</w:t>
      </w:r>
      <w:r w:rsidRPr="003A1B4C">
        <w:rPr>
          <w:rFonts w:hint="eastAsia"/>
          <w:u w:val="single"/>
        </w:rPr>
        <w:t>CQJLGZ</w:t>
      </w:r>
      <w:r w:rsidRPr="003A1B4C">
        <w:rPr>
          <w:rFonts w:hint="eastAsia"/>
          <w:u w:val="single"/>
        </w:rPr>
        <w:t>－</w:t>
      </w:r>
      <w:r w:rsidRPr="003A1B4C">
        <w:rPr>
          <w:rFonts w:hint="eastAsia"/>
          <w:u w:val="single"/>
        </w:rPr>
        <w:t>2013</w:t>
      </w:r>
      <w:r w:rsidRPr="003A1B4C">
        <w:rPr>
          <w:rFonts w:hint="eastAsia"/>
          <w:u w:val="single"/>
        </w:rPr>
        <w:t>）约定的计量规则计算的实际合格工程量。</w:t>
      </w:r>
    </w:p>
    <w:p w:rsidR="003A1B4C" w:rsidRPr="003A1B4C" w:rsidRDefault="003A1B4C" w:rsidP="003A1B4C">
      <w:pPr>
        <w:tabs>
          <w:tab w:val="left" w:pos="711"/>
          <w:tab w:val="left" w:pos="2580"/>
        </w:tabs>
        <w:spacing w:line="360" w:lineRule="auto"/>
        <w:ind w:rightChars="50" w:right="105" w:firstLineChars="200" w:firstLine="420"/>
        <w:jc w:val="left"/>
        <w:textAlignment w:val="baseline"/>
        <w:rPr>
          <w:u w:val="single"/>
        </w:rPr>
      </w:pPr>
      <w:r w:rsidRPr="003A1B4C">
        <w:rPr>
          <w:rFonts w:hint="eastAsia"/>
          <w:u w:val="single"/>
        </w:rPr>
        <w:t>本工程结算以审核结果为准，若需相关部门结（决）算审查的，招标人将对工程结算审核价款进行调整，最后价格以调整后的为准。审计依据包括本合同以及政府审计相关法律法规及规范性文件。</w:t>
      </w:r>
    </w:p>
    <w:p w:rsidR="009A3DD0" w:rsidRDefault="003A1B4C" w:rsidP="003A1B4C">
      <w:pPr>
        <w:tabs>
          <w:tab w:val="left" w:pos="711"/>
          <w:tab w:val="left" w:pos="2580"/>
        </w:tabs>
        <w:spacing w:line="360" w:lineRule="auto"/>
        <w:ind w:rightChars="50" w:right="105" w:firstLineChars="200" w:firstLine="420"/>
        <w:jc w:val="left"/>
        <w:textAlignment w:val="baseline"/>
        <w:rPr>
          <w:rFonts w:ascii="宋体" w:hAnsi="宋体"/>
          <w:szCs w:val="21"/>
          <w:u w:val="single"/>
        </w:rPr>
      </w:pPr>
      <w:r w:rsidRPr="003A1B4C">
        <w:rPr>
          <w:rFonts w:hint="eastAsia"/>
          <w:u w:val="single"/>
        </w:rPr>
        <w:t>分部分项清单中相同项目名称、项目特征、工作内容、计量单位的清单投标报价必须一致，若不一致按最低报价进行结算。</w:t>
      </w:r>
    </w:p>
    <w:p w:rsidR="009A3DD0" w:rsidRDefault="00A75615">
      <w:pPr>
        <w:pStyle w:val="5"/>
        <w:spacing w:before="0" w:beforeAutospacing="0" w:after="0" w:afterAutospacing="0" w:line="360" w:lineRule="auto"/>
        <w:ind w:firstLineChars="200" w:firstLine="422"/>
        <w:rPr>
          <w:sz w:val="21"/>
          <w:szCs w:val="21"/>
        </w:rPr>
      </w:pPr>
      <w:bookmarkStart w:id="1680" w:name="_Toc532377396"/>
      <w:bookmarkStart w:id="1681" w:name="_Toc532375659"/>
      <w:r>
        <w:rPr>
          <w:rFonts w:hint="eastAsia"/>
          <w:sz w:val="21"/>
          <w:szCs w:val="21"/>
        </w:rPr>
        <w:t>14.4 最终结清</w:t>
      </w:r>
      <w:bookmarkEnd w:id="1680"/>
      <w:bookmarkEnd w:id="1681"/>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14.4.1 最终结清申请单</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承包人提交最终结清申请单的份数：</w:t>
      </w:r>
      <w:r>
        <w:rPr>
          <w:rFonts w:ascii="宋体" w:hAnsi="宋体" w:hint="eastAsia"/>
          <w:szCs w:val="21"/>
          <w:u w:val="single"/>
        </w:rPr>
        <w:t>3份</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承包人提交最终结算申请单的期限：</w:t>
      </w:r>
      <w:r>
        <w:rPr>
          <w:rFonts w:ascii="宋体" w:hAnsi="宋体" w:hint="eastAsia"/>
          <w:szCs w:val="21"/>
          <w:u w:val="single"/>
        </w:rPr>
        <w:t>缺陷责任期终止证书颁发后14天内</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14.4.2 最终结清证书和支付</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（1）发包人完成最终结清申请单的审批并颁发最终结清证书的期限：</w:t>
      </w:r>
      <w:r>
        <w:rPr>
          <w:rFonts w:ascii="宋体" w:hAnsi="宋体" w:hint="eastAsia"/>
          <w:szCs w:val="21"/>
          <w:u w:val="single"/>
        </w:rPr>
        <w:t>发包人收到完整资料后14天内完成审批并颁发最终结清证书</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（2）发包人完成支付的期限：</w:t>
      </w:r>
      <w:r>
        <w:rPr>
          <w:rFonts w:ascii="宋体" w:hAnsi="宋体" w:hint="eastAsia"/>
          <w:szCs w:val="21"/>
          <w:u w:val="single"/>
        </w:rPr>
        <w:t>颁发最终结清证书的14天内</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本条补充14.5款：</w:t>
      </w:r>
    </w:p>
    <w:p w:rsidR="009A3DD0" w:rsidRDefault="00A75615">
      <w:pPr>
        <w:pStyle w:val="5"/>
        <w:spacing w:before="0" w:beforeAutospacing="0" w:after="0" w:afterAutospacing="0" w:line="360" w:lineRule="auto"/>
        <w:ind w:firstLineChars="200" w:firstLine="422"/>
        <w:rPr>
          <w:sz w:val="21"/>
          <w:szCs w:val="21"/>
        </w:rPr>
      </w:pPr>
      <w:bookmarkStart w:id="1682" w:name="_Toc532375660"/>
      <w:bookmarkStart w:id="1683" w:name="_Toc532377397"/>
      <w:bookmarkEnd w:id="1642"/>
      <w:bookmarkEnd w:id="1643"/>
      <w:bookmarkEnd w:id="1644"/>
      <w:bookmarkEnd w:id="1645"/>
      <w:bookmarkEnd w:id="1646"/>
      <w:bookmarkEnd w:id="1647"/>
      <w:bookmarkEnd w:id="1648"/>
      <w:bookmarkEnd w:id="1649"/>
      <w:r>
        <w:rPr>
          <w:rFonts w:hint="eastAsia"/>
          <w:sz w:val="21"/>
          <w:szCs w:val="21"/>
        </w:rPr>
        <w:t>14.5 逾期办理或不配合办理竣工结算的处理</w:t>
      </w:r>
      <w:bookmarkEnd w:id="1682"/>
      <w:bookmarkEnd w:id="1683"/>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有下列情形之一的，视为承包人放弃与发包人共同办理竣工结算的权利，发包人有权会同跟审单位、监理人根据有效资料共同确定竣工结算金额。</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lastRenderedPageBreak/>
        <w:t>（1）承包人逾期未报送竣工结算资料，亦未获得发包人批准延期报送，经发包人两</w:t>
      </w:r>
      <w:bookmarkStart w:id="1684" w:name="_Hlk529133622"/>
      <w:r>
        <w:rPr>
          <w:rFonts w:ascii="宋体" w:hAnsi="宋体" w:hint="eastAsia"/>
          <w:szCs w:val="21"/>
        </w:rPr>
        <w:t>次书面催告仍未在限期内报送的</w:t>
      </w:r>
      <w:bookmarkEnd w:id="1684"/>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（3）承包人不配合发包人、跟审单位、监理人、发包人委托的工程造价咨询服务单位办理竣工结算的，经发包人两次书面函告仍未改正的。</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685" w:name="_Toc351203647"/>
      <w:bookmarkStart w:id="1686" w:name="_Toc532375661"/>
      <w:bookmarkStart w:id="1687" w:name="_Toc532377398"/>
      <w:bookmarkStart w:id="1688" w:name="_Toc267251483"/>
      <w:bookmarkStart w:id="1689" w:name="_Toc280868717"/>
      <w:bookmarkStart w:id="1690" w:name="_Toc280868718"/>
      <w:bookmarkEnd w:id="1361"/>
      <w:bookmarkEnd w:id="1362"/>
      <w:bookmarkEnd w:id="1363"/>
      <w:bookmarkEnd w:id="1364"/>
      <w:bookmarkEnd w:id="1365"/>
      <w:bookmarkEnd w:id="1366"/>
      <w:bookmarkEnd w:id="1367"/>
      <w:bookmarkEnd w:id="1368"/>
      <w:r>
        <w:rPr>
          <w:rFonts w:hint="eastAsia"/>
          <w:kern w:val="2"/>
          <w:sz w:val="21"/>
          <w:szCs w:val="21"/>
        </w:rPr>
        <w:t>15. 缺陷责任期与保修</w:t>
      </w:r>
      <w:bookmarkEnd w:id="1685"/>
      <w:bookmarkEnd w:id="1686"/>
      <w:bookmarkEnd w:id="1687"/>
    </w:p>
    <w:p w:rsidR="009A3DD0" w:rsidRDefault="00A75615">
      <w:pPr>
        <w:pStyle w:val="5"/>
        <w:spacing w:before="0" w:beforeAutospacing="0" w:after="0" w:afterAutospacing="0" w:line="360" w:lineRule="auto"/>
        <w:ind w:firstLineChars="200" w:firstLine="422"/>
        <w:rPr>
          <w:sz w:val="21"/>
          <w:szCs w:val="21"/>
        </w:rPr>
      </w:pPr>
      <w:bookmarkStart w:id="1691" w:name="_Toc532377399"/>
      <w:bookmarkStart w:id="1692" w:name="_Toc532375662"/>
      <w:bookmarkEnd w:id="1688"/>
      <w:r>
        <w:rPr>
          <w:rFonts w:hint="eastAsia"/>
          <w:sz w:val="21"/>
          <w:szCs w:val="21"/>
        </w:rPr>
        <w:t>15.3 质量保证金</w:t>
      </w:r>
      <w:bookmarkEnd w:id="1691"/>
      <w:bookmarkEnd w:id="1692"/>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15.3.1 承包人提供质量保证金的方式</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质量保证金采用以下第</w:t>
      </w:r>
      <w:r>
        <w:rPr>
          <w:rFonts w:ascii="宋体" w:hAnsi="宋体" w:hint="eastAsia"/>
          <w:szCs w:val="21"/>
          <w:u w:val="single"/>
        </w:rPr>
        <w:t xml:space="preserve">    </w:t>
      </w:r>
      <w:r>
        <w:rPr>
          <w:rFonts w:ascii="宋体" w:hAnsi="宋体" w:hint="eastAsia"/>
          <w:szCs w:val="21"/>
        </w:rPr>
        <w:t>种方式：</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（1）质量保证金保函</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u w:val="single"/>
        </w:rPr>
        <w:t>1）按招标文件载明的格式或发包人认可的格式向发包人提交不可撤销的见索即付银行保函</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2）出具保函的银行级别：</w:t>
      </w:r>
      <w:r>
        <w:rPr>
          <w:rFonts w:ascii="宋体" w:hAnsi="宋体" w:hint="eastAsia"/>
          <w:szCs w:val="21"/>
          <w:u w:val="single"/>
        </w:rPr>
        <w:t>地市级及以上国家政策性银行或股份制商业银行的支行或其上级银行</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3）保函金额为：</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4）提交时间：</w:t>
      </w:r>
      <w:r>
        <w:rPr>
          <w:rFonts w:ascii="宋体" w:hAnsi="宋体" w:hint="eastAsia"/>
          <w:szCs w:val="21"/>
          <w:u w:val="single"/>
        </w:rPr>
        <w:t>工程竣工验收合格后14天内</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u w:val="single"/>
        </w:rPr>
        <w:t>承包人提交质量保证金保函的，发包人应同时退还（若有）扣留的作为质量保证金的工程价款、履约担保、低价风险担保；保函金额不得超过工程价款结算总额的3%</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（2）竣工结算价的</w:t>
      </w:r>
      <w:r>
        <w:rPr>
          <w:rFonts w:ascii="宋体" w:hAnsi="宋体" w:hint="eastAsia"/>
          <w:szCs w:val="21"/>
          <w:u w:val="single"/>
        </w:rPr>
        <w:t xml:space="preserve"> 3%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（3）其他方式：</w:t>
      </w:r>
      <w:r>
        <w:rPr>
          <w:rFonts w:ascii="宋体" w:hAnsi="宋体" w:hint="eastAsia"/>
          <w:szCs w:val="21"/>
          <w:u w:val="single"/>
        </w:rPr>
        <w:t xml:space="preserve"> /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15.3.2 质量保证金的扣留</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质量保证金的扣留采取以下第</w:t>
      </w:r>
      <w:r>
        <w:rPr>
          <w:rFonts w:ascii="宋体" w:hAnsi="宋体" w:hint="eastAsia"/>
          <w:szCs w:val="21"/>
          <w:u w:val="single"/>
        </w:rPr>
        <w:t xml:space="preserve">    </w:t>
      </w:r>
      <w:r>
        <w:rPr>
          <w:rFonts w:ascii="宋体" w:hAnsi="宋体" w:hint="eastAsia"/>
          <w:szCs w:val="21"/>
        </w:rPr>
        <w:t>种方式：</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（1）在支付工程进度款时逐次扣留，在此情形下，质量保证金的计算基数不包括预付款的支付、扣回以及价格调整的金额；</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lastRenderedPageBreak/>
        <w:t>（2）工程竣工结算时一次性扣留质量保证金；</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（3）</w:t>
      </w:r>
      <w:r>
        <w:rPr>
          <w:rFonts w:ascii="宋体" w:hAnsi="宋体" w:hint="eastAsia"/>
          <w:szCs w:val="21"/>
          <w:u w:val="single"/>
        </w:rPr>
        <w:t xml:space="preserve">其他扣留方式：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15.3.3质量保证金的退还</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（1）在发包人颁发缺陷责任期终止证书之日起14天内退还。</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（2）缺陷责任期内，承包人认真履行合同约定的责任，到期后，承包人可向发包人申请返还质量保证金。</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（3）质量保证金是否支付利息采取以下</w:t>
      </w:r>
      <w:r>
        <w:rPr>
          <w:rFonts w:ascii="宋体" w:hAnsi="宋体" w:hint="eastAsia"/>
          <w:szCs w:val="21"/>
          <w:u w:val="single"/>
        </w:rPr>
        <w:t>第②种</w:t>
      </w:r>
      <w:r>
        <w:rPr>
          <w:rFonts w:ascii="宋体" w:hAnsi="宋体" w:hint="eastAsia"/>
          <w:szCs w:val="21"/>
        </w:rPr>
        <w:t>方式：</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u w:val="single"/>
        </w:rPr>
        <w:t>①按照中国人民银行  年  月公布的5年期贷款市场报价利率支付利息</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u w:val="single"/>
        </w:rPr>
        <w:t>②不采用</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693" w:name="_Toc532375663"/>
      <w:bookmarkStart w:id="1694" w:name="_Toc532377400"/>
      <w:r>
        <w:rPr>
          <w:rFonts w:hint="eastAsia"/>
          <w:sz w:val="21"/>
          <w:szCs w:val="21"/>
        </w:rPr>
        <w:t>15.4 保修</w:t>
      </w:r>
      <w:bookmarkEnd w:id="1693"/>
      <w:bookmarkEnd w:id="1694"/>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15.4.1 保修责任</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工程保修期为：</w:t>
      </w:r>
      <w:bookmarkStart w:id="1695" w:name="_Hlk524381274"/>
      <w:r>
        <w:rPr>
          <w:rFonts w:ascii="宋体" w:hAnsi="宋体" w:hint="eastAsia"/>
          <w:szCs w:val="21"/>
        </w:rPr>
        <w:t>按照附件1《工程质量保修书》的规定执行。</w:t>
      </w:r>
      <w:bookmarkEnd w:id="1695"/>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15.4.3 修复通知</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承包人收到保修通知并到达工程现场的合理时间：</w:t>
      </w:r>
      <w:r>
        <w:rPr>
          <w:rFonts w:ascii="宋体" w:hAnsi="宋体" w:hint="eastAsia"/>
          <w:szCs w:val="21"/>
          <w:u w:val="single"/>
        </w:rPr>
        <w:t xml:space="preserve">  小时内，最长不能超过  小时</w:t>
      </w:r>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696" w:name="_Toc351203648"/>
      <w:bookmarkStart w:id="1697" w:name="_Toc532377401"/>
      <w:bookmarkStart w:id="1698" w:name="_Toc532375664"/>
      <w:r>
        <w:rPr>
          <w:rFonts w:hint="eastAsia"/>
          <w:kern w:val="2"/>
          <w:sz w:val="21"/>
          <w:szCs w:val="21"/>
        </w:rPr>
        <w:t>16. 违约</w:t>
      </w:r>
      <w:bookmarkEnd w:id="1696"/>
      <w:bookmarkEnd w:id="1697"/>
      <w:bookmarkEnd w:id="1698"/>
    </w:p>
    <w:p w:rsidR="009A3DD0" w:rsidRDefault="00A75615">
      <w:pPr>
        <w:pStyle w:val="5"/>
        <w:spacing w:before="0" w:beforeAutospacing="0" w:after="0" w:afterAutospacing="0" w:line="360" w:lineRule="auto"/>
        <w:ind w:firstLineChars="200" w:firstLine="422"/>
        <w:rPr>
          <w:sz w:val="21"/>
          <w:szCs w:val="21"/>
        </w:rPr>
      </w:pPr>
      <w:bookmarkStart w:id="1699" w:name="_Toc532377402"/>
      <w:r>
        <w:rPr>
          <w:rFonts w:hint="eastAsia"/>
          <w:sz w:val="21"/>
          <w:szCs w:val="21"/>
        </w:rPr>
        <w:t>16.1 发包人违约</w:t>
      </w:r>
      <w:bookmarkEnd w:id="1699"/>
    </w:p>
    <w:p w:rsidR="009A3DD0" w:rsidRDefault="00A75615">
      <w:pPr>
        <w:spacing w:line="360" w:lineRule="auto"/>
        <w:ind w:firstLineChars="200" w:firstLine="420"/>
        <w:rPr>
          <w:rFonts w:ascii="宋体" w:hAnsi="宋体"/>
          <w:szCs w:val="21"/>
        </w:rPr>
      </w:pPr>
      <w:r>
        <w:rPr>
          <w:rFonts w:ascii="宋体" w:hAnsi="宋体" w:hint="eastAsia"/>
          <w:szCs w:val="21"/>
        </w:rPr>
        <w:t>16.1.1 发包人违约的情形</w:t>
      </w:r>
    </w:p>
    <w:p w:rsidR="009A3DD0" w:rsidRDefault="00A75615">
      <w:pPr>
        <w:spacing w:line="360" w:lineRule="auto"/>
        <w:ind w:firstLineChars="200" w:firstLine="420"/>
        <w:rPr>
          <w:rFonts w:ascii="宋体" w:hAnsi="宋体"/>
          <w:szCs w:val="21"/>
        </w:rPr>
      </w:pPr>
      <w:r>
        <w:rPr>
          <w:rFonts w:ascii="宋体" w:hAnsi="宋体" w:cs="Microsoft Sans Serif" w:hint="eastAsia"/>
          <w:kern w:val="0"/>
          <w:szCs w:val="21"/>
        </w:rPr>
        <w:t>除通用合同条款约定外，发包人违约的其他情形：</w:t>
      </w:r>
    </w:p>
    <w:p w:rsidR="009A3DD0" w:rsidRDefault="00A75615">
      <w:pPr>
        <w:spacing w:line="360" w:lineRule="auto"/>
        <w:ind w:firstLineChars="200" w:firstLine="420"/>
        <w:rPr>
          <w:rFonts w:ascii="宋体" w:hAnsi="宋体"/>
          <w:szCs w:val="21"/>
        </w:rPr>
      </w:pPr>
      <w:r>
        <w:rPr>
          <w:rFonts w:ascii="宋体" w:hAnsi="宋体" w:cs="Microsoft Sans Serif" w:hint="eastAsia"/>
          <w:kern w:val="0"/>
          <w:szCs w:val="21"/>
        </w:rPr>
        <w:t>（1）根据专用合同条款7.5.1项因发包人原因导致工期延误的；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（2）因发包人原因未能及时办理完毕合同约定的许可、批准或备案的；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（3）因监理人未能按合同约定发出指示、指示延误或发出了错误指示而导致承包人费用增加和（或）工期延误的；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（4）根据5.3.3发包人或监理人要求重新检查的，经检查证明工程质量符合合同要求的，并由此产生增加的费用和（或）延误的工期的；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（5）因发包人原因造成工程质量未达到合同约定标准的；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（6）由于发包人原因对承包人造成的人员人身伤亡和财产损失的；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（7）因发包人原因导致工程无法按期办理竣工验收或竣工结算的；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（8）发包人无正当理由未按约定退还履约担保、低价风险担保、预付款担保或质量保证金的；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（9）发包人不当提取履约担保、低价风险担保或质量保证金的；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（10）发包人未按合同约定接收全部或部分工作的；</w:t>
      </w:r>
    </w:p>
    <w:p w:rsidR="009A3DD0" w:rsidRDefault="00A75615">
      <w:pPr>
        <w:pStyle w:val="111"/>
        <w:spacing w:line="360" w:lineRule="auto"/>
        <w:jc w:val="left"/>
        <w:rPr>
          <w:rFonts w:ascii="宋体" w:hAnsi="宋体" w:cs="Microsoft Sans Serif"/>
          <w:kern w:val="0"/>
          <w:sz w:val="21"/>
          <w:szCs w:val="21"/>
          <w:u w:val="single"/>
        </w:rPr>
      </w:pPr>
      <w:r>
        <w:rPr>
          <w:rFonts w:ascii="宋体" w:hAnsi="宋体" w:cs="Microsoft Sans Serif" w:hint="eastAsia"/>
          <w:kern w:val="0"/>
          <w:sz w:val="21"/>
          <w:szCs w:val="21"/>
        </w:rPr>
        <w:lastRenderedPageBreak/>
        <w:t>（11）发包人未按合同约定办理保险的；</w:t>
      </w:r>
    </w:p>
    <w:p w:rsidR="009A3DD0" w:rsidRDefault="00A75615">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u w:val="single"/>
        </w:rPr>
        <w:t xml:space="preserve">（12）其他：        </w:t>
      </w:r>
      <w:r>
        <w:rPr>
          <w:rFonts w:ascii="宋体" w:hAnsi="宋体" w:cs="Microsoft Sans Serif" w:hint="eastAsia"/>
          <w:kern w:val="0"/>
          <w:szCs w:val="21"/>
        </w:rPr>
        <w:t>。</w:t>
      </w:r>
    </w:p>
    <w:p w:rsidR="009A3DD0" w:rsidRDefault="00A75615">
      <w:pPr>
        <w:pStyle w:val="111"/>
        <w:spacing w:line="360" w:lineRule="auto"/>
        <w:rPr>
          <w:rFonts w:ascii="宋体" w:hAnsi="宋体"/>
          <w:sz w:val="21"/>
          <w:szCs w:val="21"/>
        </w:rPr>
      </w:pPr>
      <w:r>
        <w:rPr>
          <w:rFonts w:ascii="宋体" w:hAnsi="宋体" w:hint="eastAsia"/>
          <w:sz w:val="21"/>
          <w:szCs w:val="21"/>
        </w:rPr>
        <w:t>16.1.2发包人违约的责任</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（1）因发包人原因未能及时办理完毕前述许可、批准或备案的违约责任：由发包人承担由此增加的费用和（或）顺延工期，并支付合理利润，具体索赔程序按照第19条〔索赔〕约定执行。</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（3）因发包人原因导致工期延误的违约责任：由发包人承担由此增加的费用和（或）顺延工期，并支付合理利润，具体索赔程序按照第19条〔索赔〕约定执行。</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（4）因发包人原因未能在计划开工日期前7天内下达开工通知的违约责任：由发包人承担由此增加的费用和（或）顺延工期，并支付合理利润，具体索赔程序按照第19条〔索赔〕约定执行。</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（5）根据5.3.3项发包人或监理人要求重新检查的，经检查证明工程质量符合合同要求的，由发包人承担由此增加的费用和（或）顺延工期，并支付合理利润，具体索赔程序按照第19条〔索赔〕约定执行。</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（6）因发包人原因未按合同约定支付合同价款的违约责任：发包人应向承包人支付违约金，自应当支付之日起28天后开始计算违约金，计算公式：</w:t>
      </w:r>
      <w:r>
        <w:rPr>
          <w:rFonts w:ascii="宋体" w:hAnsi="宋体" w:cs="Microsoft Sans Serif" w:hint="eastAsia"/>
          <w:kern w:val="0"/>
          <w:szCs w:val="21"/>
          <w:u w:val="single"/>
        </w:rPr>
        <w:t>违约金=应付未付金额×中国人民银行  年  月公布的5年期贷款市场报价利率/360天×逾期天数</w:t>
      </w:r>
      <w:r>
        <w:rPr>
          <w:rFonts w:ascii="宋体" w:hAnsi="宋体" w:hint="eastAsia"/>
          <w:szCs w:val="21"/>
          <w:u w:val="single"/>
        </w:rPr>
        <w:t>（自第29天起计算）</w:t>
      </w:r>
      <w:r>
        <w:rPr>
          <w:rFonts w:ascii="宋体" w:hAnsi="宋体" w:cs="Microsoft Sans Serif" w:hint="eastAsia"/>
          <w:kern w:val="0"/>
          <w:szCs w:val="21"/>
          <w:u w:val="single"/>
        </w:rPr>
        <w:t>；逾期天数超过56天的，超过部分天数按上述利率的两倍计算并支付违约金</w:t>
      </w:r>
      <w:r>
        <w:rPr>
          <w:rFonts w:ascii="宋体" w:hAnsi="宋体" w:cs="Microsoft Sans Serif" w:hint="eastAsia"/>
          <w:kern w:val="0"/>
          <w:szCs w:val="21"/>
        </w:rPr>
        <w:t>。</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（7）发包人违反合同约定，自行实施或转由他人实施被取消的合同工作内容的违约责任：由发包人承担由此给承包人造成的实际损失并支付合理利润。</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（9）因发包人原因造成工程质量未达到合同约定标准的，由发包人承担由此增加的费用和（或）延误的工期，并支付合理利润。</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（10）因发包人违反合同约定造成暂停施工的违约责任：由发包人承担由此增加的费用和（或）顺延工期，并支付合理利润，具体索赔程序按照第19条〔索赔〕约定执行。</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（11）发包人无正当理由没有在约定期限内发出复工指示，导致承包人无法复工的违约责任：由发包人承担由此增加的费用和（或）顺延工期，并支付合理利润，具体索赔程序按照第19条〔索赔〕约</w:t>
      </w:r>
      <w:r>
        <w:rPr>
          <w:rFonts w:ascii="宋体" w:hAnsi="宋体" w:cs="Microsoft Sans Serif" w:hint="eastAsia"/>
          <w:kern w:val="0"/>
          <w:szCs w:val="21"/>
        </w:rPr>
        <w:lastRenderedPageBreak/>
        <w:t>定执行。</w:t>
      </w:r>
    </w:p>
    <w:p w:rsidR="009A3DD0" w:rsidRDefault="00A75615">
      <w:pPr>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（12）因发包人原因导致工程无法按期办理竣工验收或竣工结算的违约责任：由发包人承担由此增加的费用和（或）顺延工期，并支付合理利润，具体索赔程序按照第19条〔索赔〕约定执行。</w:t>
      </w:r>
    </w:p>
    <w:p w:rsidR="009A3DD0" w:rsidRDefault="00A75615">
      <w:pPr>
        <w:spacing w:line="360" w:lineRule="auto"/>
        <w:ind w:firstLineChars="200" w:firstLine="420"/>
        <w:jc w:val="left"/>
        <w:rPr>
          <w:rFonts w:ascii="宋体" w:hAnsi="宋体" w:cs="Microsoft Sans Serif"/>
          <w:kern w:val="0"/>
          <w:szCs w:val="21"/>
          <w:u w:val="single"/>
        </w:rPr>
      </w:pPr>
      <w:r>
        <w:rPr>
          <w:rFonts w:ascii="宋体" w:hAnsi="宋体" w:hint="eastAsia"/>
          <w:szCs w:val="21"/>
        </w:rPr>
        <w:t>（13）</w:t>
      </w:r>
      <w:r>
        <w:rPr>
          <w:rFonts w:ascii="宋体" w:hAnsi="宋体" w:cs="Microsoft Sans Serif" w:hint="eastAsia"/>
          <w:kern w:val="0"/>
          <w:szCs w:val="21"/>
        </w:rPr>
        <w:t>发包人无正当理由未按约定退还履约担保、低价风险担保、预付款担保或质量保证金的违约责任：发包人应向承包人支付违约金，自应当退还之日起28天后开始计算违约金，</w:t>
      </w:r>
      <w:r>
        <w:rPr>
          <w:rFonts w:ascii="宋体" w:hAnsi="宋体" w:cs="Microsoft Sans Serif" w:hint="eastAsia"/>
          <w:kern w:val="0"/>
          <w:szCs w:val="21"/>
          <w:u w:val="single"/>
        </w:rPr>
        <w:t>计算公式：违约金=应退未退担保金额×中国人民银行  年  月公布的5年期贷款市场报价利率/360天×逾期天数</w:t>
      </w:r>
      <w:r>
        <w:rPr>
          <w:rFonts w:ascii="宋体" w:hAnsi="宋体" w:hint="eastAsia"/>
          <w:szCs w:val="21"/>
          <w:u w:val="single"/>
        </w:rPr>
        <w:t>（自第29天起计算）</w:t>
      </w:r>
      <w:r>
        <w:rPr>
          <w:rFonts w:ascii="宋体" w:hAnsi="宋体" w:cs="Microsoft Sans Serif" w:hint="eastAsia"/>
          <w:kern w:val="0"/>
          <w:szCs w:val="21"/>
        </w:rPr>
        <w:t>。</w:t>
      </w:r>
    </w:p>
    <w:p w:rsidR="009A3DD0" w:rsidRDefault="00A75615">
      <w:pPr>
        <w:pStyle w:val="a0"/>
        <w:spacing w:after="0" w:line="360" w:lineRule="auto"/>
        <w:ind w:firstLineChars="200" w:firstLine="420"/>
        <w:rPr>
          <w:rFonts w:ascii="宋体" w:hAnsi="宋体" w:cs="Microsoft Sans Serif"/>
          <w:kern w:val="0"/>
          <w:szCs w:val="21"/>
        </w:rPr>
      </w:pPr>
      <w:r>
        <w:rPr>
          <w:rFonts w:ascii="宋体" w:hAnsi="宋体" w:cs="Microsoft Sans Serif" w:hint="eastAsia"/>
          <w:kern w:val="0"/>
          <w:szCs w:val="21"/>
        </w:rPr>
        <w:t>（14）</w:t>
      </w:r>
      <w:r>
        <w:rPr>
          <w:rFonts w:ascii="宋体" w:hAnsi="宋体" w:hint="eastAsia"/>
          <w:szCs w:val="21"/>
        </w:rPr>
        <w:t>发包人不当提取履约担保、低价风险担保、预付款担保或质量保证金的，应及时予以退还，若不当提取超过28天的，应承担违约责任：发包人应向承包人支付违约金，</w:t>
      </w:r>
      <w:r>
        <w:rPr>
          <w:rFonts w:ascii="宋体" w:hAnsi="宋体" w:hint="eastAsia"/>
          <w:szCs w:val="21"/>
          <w:u w:val="single"/>
        </w:rPr>
        <w:t>计算公式：违约金=不当提取的担保金额×中国人民银行  年  月公布的5年期贷款市场报价利率/360天×逾期天数（自第29天起计算）</w:t>
      </w:r>
      <w:r>
        <w:rPr>
          <w:rFonts w:ascii="宋体" w:hAnsi="宋体" w:hint="eastAsia"/>
          <w:szCs w:val="21"/>
        </w:rPr>
        <w:t>。</w:t>
      </w:r>
    </w:p>
    <w:p w:rsidR="009A3DD0" w:rsidRDefault="00A75615">
      <w:pPr>
        <w:pStyle w:val="a0"/>
        <w:spacing w:after="0" w:line="360" w:lineRule="auto"/>
        <w:ind w:firstLineChars="200" w:firstLine="420"/>
        <w:rPr>
          <w:rFonts w:ascii="宋体" w:hAnsi="宋体"/>
          <w:szCs w:val="21"/>
        </w:rPr>
      </w:pPr>
      <w:r>
        <w:rPr>
          <w:rFonts w:ascii="宋体" w:hAnsi="宋体" w:cs="Microsoft Sans Serif" w:hint="eastAsia"/>
          <w:kern w:val="0"/>
          <w:szCs w:val="21"/>
        </w:rPr>
        <w:t>（15）发包人未按合同约定接收全部或部分工作的违约责任：由发包人承担自应当接收工程之日起的工程照管、成品保护、保管等与工程有关的各项费用。</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（16）由于发包人原因对承包人造成的人员人身伤亡和财产损失的，由发包人负责赔偿，并承担由此增加的费用和（或）延误的工期，并支付合理利润。</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（17）发包人未按合同约定办理保险的违约责任：除按18.6.1项约定执行外，每延迟1天，按</w:t>
      </w:r>
      <w:r>
        <w:rPr>
          <w:rFonts w:ascii="宋体" w:hAnsi="宋体" w:cs="Microsoft Sans Serif" w:hint="eastAsia"/>
          <w:kern w:val="0"/>
          <w:szCs w:val="21"/>
          <w:u w:val="single"/>
        </w:rPr>
        <w:t>500元/天</w:t>
      </w:r>
      <w:r>
        <w:rPr>
          <w:rFonts w:ascii="宋体" w:hAnsi="宋体" w:cs="Microsoft Sans Serif" w:hint="eastAsia"/>
          <w:kern w:val="0"/>
          <w:szCs w:val="21"/>
        </w:rPr>
        <w:t>支付违约金。</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（18）其他：</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9A3DD0" w:rsidRDefault="00A75615">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rsidR="009A3DD0" w:rsidRDefault="00A75615">
      <w:pPr>
        <w:spacing w:line="360" w:lineRule="auto"/>
        <w:ind w:firstLineChars="200" w:firstLine="420"/>
        <w:rPr>
          <w:rFonts w:ascii="宋体" w:hAnsi="宋体"/>
          <w:szCs w:val="21"/>
        </w:rPr>
      </w:pPr>
      <w:r>
        <w:rPr>
          <w:rFonts w:ascii="宋体" w:hAnsi="宋体" w:hint="eastAsia"/>
          <w:szCs w:val="21"/>
        </w:rPr>
        <w:t>16.1.3 因发包人违约解除合同</w:t>
      </w:r>
    </w:p>
    <w:p w:rsidR="009A3DD0" w:rsidRDefault="00A75615">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因发包人违约并致使合同目的不能实现的，承包人有权解除合同：</w:t>
      </w:r>
    </w:p>
    <w:p w:rsidR="009A3DD0" w:rsidRDefault="00A75615">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（1）因发包人原因延迟支付合同价款超过180天的；</w:t>
      </w:r>
    </w:p>
    <w:p w:rsidR="009A3DD0" w:rsidRDefault="00A75615">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（2）因发包人原因导致工期延误超过90天的；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（3）因发包人第16.1.2（5）违约情形导致暂停施工满56天，且发包人仍未纠正其违约行为的；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（4）其他未履行合同项下的义务构成对合同的实质性违约，并且在收到承包人要求说明其违约并予以补救的通知后56天内仍未补救该实质性违约的；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16.1.4 因发包人违约解除合同后的付款</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承包人按照本款约定解除合同的，发包人应在解除合同后28天内支付下列款项，并解除履约担</w:t>
      </w:r>
      <w:r>
        <w:rPr>
          <w:rFonts w:ascii="宋体" w:hAnsi="宋体" w:cs="Microsoft Sans Serif" w:hint="eastAsia"/>
          <w:kern w:val="0"/>
          <w:szCs w:val="21"/>
        </w:rPr>
        <w:lastRenderedPageBreak/>
        <w:t>保、低价风险担保、预付款担保：</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（1）合同解除前所完成工作的价款；</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（2）承包人为工程施工订购并已付款的材料、工程设备和其他物品的价款；</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（3）承包人撤离施工现场以及遣散承包人人员的款项；</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（4）按照合同约定在合同解除前应支付的违约金；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（5）按照合同约定应当支付给承包人的其他款项；</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（6）按照合同约定应退还的质量保证金；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（7）因解除合同给承包人造成的损失；</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w:t>
      </w:r>
      <w:r>
        <w:rPr>
          <w:rFonts w:ascii="宋体" w:hAnsi="宋体" w:cs="Microsoft Sans Serif" w:hint="eastAsia"/>
          <w:kern w:val="0"/>
          <w:szCs w:val="21"/>
          <w:u w:val="single"/>
        </w:rPr>
        <w:t xml:space="preserve">        。</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合同当事人未能就解除合同后的结清达成一致的，按照第20条〔争议解决〕的约定处理。</w:t>
      </w:r>
    </w:p>
    <w:p w:rsidR="009A3DD0" w:rsidRDefault="00A75615">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p>
    <w:p w:rsidR="009A3DD0" w:rsidRDefault="00A75615">
      <w:pPr>
        <w:pStyle w:val="5"/>
        <w:spacing w:before="0" w:beforeAutospacing="0" w:after="0" w:afterAutospacing="0" w:line="360" w:lineRule="auto"/>
        <w:ind w:firstLineChars="200" w:firstLine="422"/>
        <w:rPr>
          <w:sz w:val="21"/>
          <w:szCs w:val="21"/>
        </w:rPr>
      </w:pPr>
      <w:bookmarkStart w:id="1700" w:name="_Toc532377403"/>
      <w:r>
        <w:rPr>
          <w:rFonts w:hint="eastAsia"/>
          <w:sz w:val="21"/>
          <w:szCs w:val="21"/>
        </w:rPr>
        <w:t>16.2 承包人违约</w:t>
      </w:r>
      <w:bookmarkEnd w:id="1700"/>
    </w:p>
    <w:p w:rsidR="009A3DD0" w:rsidRDefault="00A75615">
      <w:pPr>
        <w:snapToGrid w:val="0"/>
        <w:spacing w:line="360" w:lineRule="auto"/>
        <w:ind w:firstLineChars="200" w:firstLine="420"/>
        <w:jc w:val="left"/>
        <w:rPr>
          <w:rFonts w:ascii="宋体" w:hAnsi="宋体" w:cs="Microsoft Sans Serif"/>
          <w:kern w:val="0"/>
          <w:szCs w:val="21"/>
        </w:rPr>
      </w:pPr>
      <w:bookmarkStart w:id="1701" w:name="_Hlk524380579"/>
      <w:r>
        <w:rPr>
          <w:rFonts w:ascii="宋体" w:hAnsi="宋体" w:cs="Microsoft Sans Serif" w:hint="eastAsia"/>
          <w:kern w:val="0"/>
          <w:szCs w:val="21"/>
        </w:rPr>
        <w:t>16.2.1 承包人违约的情形</w:t>
      </w:r>
    </w:p>
    <w:p w:rsidR="009A3DD0" w:rsidRDefault="00A75615">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除通用合同条款约定外，承包人违约的其他情形：</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（1）承包人未按合同约定提交履约担保或质量保证金的；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（2）承包人未能按期开工的；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（3）承包人未按投标文件或监理人的要求及时配备称职的主要管理人员，或承包人未按经审定的施工组织设计配备或更换关键施工设备的；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（4）承包人有安全问题或有违反安全管理规章制度情况的；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（5）承包人在缺陷责任期及保修期内，未能在合理期限对工程缺陷进行修复，或拒绝按发包人要求进行修复的；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（6）承包人拖欠其工人或所雇人员工资或报酬，导致其工人或所雇人员向有关部门投诉、控告、检举或以聚集等方式讨要工资或报酬的；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（7）承包人不配合发包人、监理人及发包人委托的工程造价咨询服务单位结算审核或承包人其他原因导致未按期完成工程竣工结算的；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（8）承包人违反合同约定进行转包或违法分包的；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（9）承包人未按合同约定移交全部或部分工作的；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（10）承包人未按合同约定购买保险的；</w:t>
      </w:r>
    </w:p>
    <w:p w:rsidR="009A3DD0" w:rsidRDefault="00A75615">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（11）项目经理若有以下情形，属于承包人违约：</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1）项目经理不按承诺到岗的；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2）每月在施工现场的天数少于约定天数的；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3）承包人未提交项目经理劳动合同和社会保险证明的；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4）未经批准，擅自离开施工现场（超过约定时间）的；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5）未经批准，擅自变更项目经理的；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6）按照渝建发〔2015〕35号文的要求，施工期间，项目经理因在一个记分周期内累计记分达到12分，被建设行政主管部门依法责令停止执业的；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7）发包人有正当理由认为项目经理不称职/不履职，且承包人在约定时间内不予更换的；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（12）技术负责人若有以下情形，属于承包人违约：</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1）每月在施工现场的天数少于约定天数的；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2）承包人未提交技术负责人劳动合同和社会保险证明的；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3）未经批准，擅自离开施工现场（超过约定时间）的；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4）未经批准，擅自变更技术负责人的；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5）发包人有正当理由认为技术负责人不称职/不履职，且承包人在约定时间内不予更换的；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（13）主要施工管理人员若有以下情形，属于承包人违约：</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1）承包人未提交主要管理人员劳动合同和社会保险证明的；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2）未经批准，擅自离开施工现场（超过约定时间）的；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3）未经批准，擅自变更主要施工管理人员的；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4）发包人有正当理由认为主要施工管理人员不称职/不履职，且承包人在约定时间内不予更换的；</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（14）</w:t>
      </w:r>
      <w:r w:rsidRPr="0073517A">
        <w:rPr>
          <w:rFonts w:ascii="宋体" w:hAnsi="宋体" w:cs="Microsoft Sans Serif" w:hint="eastAsia"/>
          <w:kern w:val="0"/>
          <w:szCs w:val="21"/>
          <w:u w:val="single"/>
        </w:rPr>
        <w:t>严禁私自接收外来渣土。若经发现违者罚款10万元每车每次。累计3次业主有权解除合同并追究相关责任。</w:t>
      </w:r>
    </w:p>
    <w:bookmarkEnd w:id="1701"/>
    <w:p w:rsidR="009A3DD0" w:rsidRDefault="00A75615">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16.2.2 承包人违约的责任</w:t>
      </w:r>
    </w:p>
    <w:p w:rsidR="009A3DD0" w:rsidRDefault="00A75615">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承包人违约责任的承担方式和计算方法：</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（5000～50000）元/天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万元（不超过签约合同价的3%）</w:t>
      </w:r>
      <w:r>
        <w:rPr>
          <w:rFonts w:ascii="宋体" w:hAnsi="宋体" w:cs="Microsoft Sans Serif" w:hint="eastAsia"/>
          <w:kern w:val="0"/>
          <w:szCs w:val="21"/>
          <w:lang w:val="zh-CN"/>
        </w:rPr>
        <w:t>。</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支付违约金，违法转/分包商应在7天内撤离出场。</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（3）承包人违反合同约定采购和使用不合格的材料和工程设备的违约责任：按照违反合同约定采购和使用不合格的材料和（或）工程设备相应合同金额的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（1～5）%</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（6）因承包人原因造成工期延误的违约承担方式和计算方法：由承包人承担由此增加的费用，</w:t>
      </w:r>
      <w:r>
        <w:rPr>
          <w:rFonts w:ascii="宋体" w:hAnsi="宋体" w:cs="Microsoft Sans Serif" w:hint="eastAsia"/>
          <w:szCs w:val="21"/>
        </w:rPr>
        <w:t>由此导致工期延误的，工期不予顺延；逾期竣工违约金的计算方法：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（5000～50000）元/天</w:t>
      </w:r>
      <w:r>
        <w:rPr>
          <w:rFonts w:ascii="宋体" w:hAnsi="宋体" w:cs="Microsoft Sans Serif" w:hint="eastAsia"/>
          <w:kern w:val="0"/>
          <w:szCs w:val="21"/>
        </w:rPr>
        <w:t>计算逾期竣工违约金，累计违约金上限：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rPr>
        <w:t>万元（不超过签约合同价的3%）</w:t>
      </w:r>
      <w:r>
        <w:rPr>
          <w:rFonts w:ascii="宋体" w:hAnsi="宋体" w:cs="Microsoft Sans Serif" w:hint="eastAsia"/>
          <w:kern w:val="0"/>
          <w:szCs w:val="21"/>
          <w:lang w:val="zh-CN"/>
        </w:rPr>
        <w:t>；</w:t>
      </w:r>
      <w:r>
        <w:rPr>
          <w:rFonts w:ascii="宋体" w:hAnsi="宋体" w:cs="Microsoft Sans Serif" w:hint="eastAsia"/>
          <w:kern w:val="0"/>
          <w:szCs w:val="21"/>
        </w:rPr>
        <w:t>承包人支付逾期竣工违约金后，不免除承包人继续完成工程及修补缺陷的义务。</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 xml:space="preserve">  （0.5～2）%</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（8）承包人明确表示或者以其行为表明不履行合同主要义务的违约责任：按签约合同价的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（9）承包人未能按照合同约定履行其他义务的违约责任：按</w:t>
      </w:r>
      <w:r>
        <w:rPr>
          <w:rFonts w:ascii="宋体" w:hAnsi="宋体" w:cs="Microsoft Sans Serif" w:hint="eastAsia"/>
          <w:kern w:val="0"/>
          <w:szCs w:val="21"/>
          <w:u w:val="single"/>
        </w:rPr>
        <w:t>（500～5000）元/次</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（10）承包人未能按期开工的违约责任：按合同价</w:t>
      </w:r>
      <w:r>
        <w:rPr>
          <w:rFonts w:ascii="宋体" w:hAnsi="宋体" w:cs="Microsoft Sans Serif" w:hint="eastAsia"/>
          <w:kern w:val="0"/>
          <w:szCs w:val="21"/>
          <w:u w:val="single"/>
        </w:rPr>
        <w:t>0.2‰/天</w:t>
      </w:r>
      <w:r>
        <w:rPr>
          <w:rFonts w:ascii="宋体" w:hAnsi="宋体" w:cs="Microsoft Sans Serif" w:hint="eastAsia"/>
          <w:kern w:val="0"/>
          <w:szCs w:val="21"/>
        </w:rPr>
        <w:t>支付违约金，本项违约金累计限额为签约合同价的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（11）承包人未按经审定的施工组织设计配备或更换关键施工设备的违约责任：按</w:t>
      </w:r>
      <w:r>
        <w:rPr>
          <w:rFonts w:ascii="宋体" w:hAnsi="宋体" w:cs="Microsoft Sans Serif" w:hint="eastAsia"/>
          <w:kern w:val="0"/>
          <w:szCs w:val="21"/>
          <w:u w:val="single"/>
        </w:rPr>
        <w:t xml:space="preserve">  （5000～50000）元/台·次</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（12）承包人有安全问题或有违反安全管理规章制度情况的违约责任：根据具体情节，按签约合同价的</w:t>
      </w:r>
      <w:r>
        <w:rPr>
          <w:rFonts w:ascii="宋体" w:hAnsi="宋体" w:cs="Microsoft Sans Serif" w:hint="eastAsia"/>
          <w:kern w:val="0"/>
          <w:szCs w:val="21"/>
          <w:u w:val="single"/>
        </w:rPr>
        <w:t>0.5‰～4‰/次</w:t>
      </w:r>
      <w:r>
        <w:rPr>
          <w:rFonts w:ascii="宋体" w:hAnsi="宋体" w:cs="Microsoft Sans Serif" w:hint="eastAsia"/>
          <w:kern w:val="0"/>
          <w:szCs w:val="21"/>
        </w:rPr>
        <w:t>支付违约金（累计不超过签约合同价的1%，详见附件9安全管理协议）。</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（13）承包人拖欠其工人或所雇人员工资或报酬，导致其工人或所雇人员向有关部门投诉、控告、检举或以聚集等方式讨要工资或报酬的违约责任：根据具体情节，按违约金额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（50000～200000）元/次</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（14）承包人不配合发包人、监理人及发包人委托的工程造价咨询服务单位结算审核的违约责任：根据具体情节，按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（10000～100000）元/次</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（15）承包人未按合同约定移交全部和部分工程的违约责任：由承包人承担工程照管、成品保护、保管等与工程有关的各种费用，并按结算金额或违约部分结算金额的</w:t>
      </w:r>
      <w:r>
        <w:rPr>
          <w:rFonts w:ascii="宋体" w:hAnsi="宋体" w:cs="Microsoft Sans Serif" w:hint="eastAsia"/>
          <w:kern w:val="0"/>
          <w:szCs w:val="21"/>
          <w:u w:val="single"/>
        </w:rPr>
        <w:t>0.5～1‰</w:t>
      </w:r>
      <w:r>
        <w:rPr>
          <w:rFonts w:ascii="宋体" w:hAnsi="宋体" w:cs="Microsoft Sans Serif" w:hint="eastAsia"/>
          <w:kern w:val="0"/>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（16）承包人未按合同约定购买保险的违约责任：除按18.6.2项约定执行外，每延迟1天，按</w:t>
      </w:r>
      <w:r>
        <w:rPr>
          <w:rFonts w:ascii="宋体" w:hAnsi="宋体" w:cs="Microsoft Sans Serif" w:hint="eastAsia"/>
          <w:szCs w:val="21"/>
          <w:u w:val="single"/>
        </w:rPr>
        <w:t>500元/天</w:t>
      </w:r>
      <w:r>
        <w:rPr>
          <w:rFonts w:ascii="宋体" w:hAnsi="宋体" w:cs="Microsoft Sans Serif" w:hint="eastAsia"/>
          <w:szCs w:val="21"/>
        </w:rPr>
        <w:t>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（17）发生第16.2.1项（11）目、16.2.1项（12）目、16.2.1项（13）目违约情形的违约责任：除承担由此增加的费用和工期延误的责任，承包人应向发包人支付违约金：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1）项目经理违约承担方式和计算方法：对于第16.2.1项（11）目的情形，每发现一次，根据具体情节，按</w:t>
      </w:r>
      <w:r>
        <w:rPr>
          <w:rFonts w:ascii="宋体" w:hAnsi="宋体" w:cs="Microsoft Sans Serif" w:hint="eastAsia"/>
          <w:kern w:val="0"/>
          <w:szCs w:val="21"/>
          <w:u w:val="single"/>
        </w:rPr>
        <w:t>1000～30000元/天·次</w:t>
      </w:r>
      <w:r>
        <w:rPr>
          <w:rFonts w:ascii="宋体" w:hAnsi="宋体" w:cs="Microsoft Sans Serif" w:hint="eastAsia"/>
          <w:kern w:val="0"/>
          <w:szCs w:val="21"/>
        </w:rPr>
        <w:t>计算违约金；项目经理不按承诺到岗的（</w:t>
      </w:r>
      <w:r>
        <w:rPr>
          <w:rFonts w:ascii="宋体" w:hAnsi="宋体" w:cs="Microsoft Sans Serif"/>
          <w:kern w:val="0"/>
          <w:szCs w:val="21"/>
        </w:rPr>
        <w:t>3.2.3项约定的情形除外</w:t>
      </w:r>
      <w:r>
        <w:rPr>
          <w:rFonts w:ascii="宋体" w:hAnsi="宋体" w:cs="Microsoft Sans Serif" w:hint="eastAsia"/>
          <w:kern w:val="0"/>
          <w:szCs w:val="21"/>
        </w:rPr>
        <w:t>），按履约保证金的</w:t>
      </w:r>
      <w:r>
        <w:rPr>
          <w:rFonts w:ascii="宋体" w:hAnsi="宋体" w:cs="Microsoft Sans Serif" w:hint="eastAsia"/>
          <w:kern w:val="0"/>
          <w:szCs w:val="21"/>
          <w:u w:val="single"/>
        </w:rPr>
        <w:t>（50～100）%</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2）主要技术负责人违约承担方式和计算方法：对于第16.2.1项（12）目的六种情形，每发现一次，根据具体情节，按</w:t>
      </w:r>
      <w:r>
        <w:rPr>
          <w:rFonts w:ascii="宋体" w:hAnsi="宋体" w:cs="Microsoft Sans Serif" w:hint="eastAsia"/>
          <w:kern w:val="0"/>
          <w:szCs w:val="21"/>
          <w:u w:val="single"/>
        </w:rPr>
        <w:t>1000～30000元/天·次</w:t>
      </w:r>
      <w:r>
        <w:rPr>
          <w:rFonts w:ascii="宋体" w:hAnsi="宋体" w:cs="Microsoft Sans Serif" w:hint="eastAsia"/>
          <w:kern w:val="0"/>
          <w:szCs w:val="21"/>
        </w:rPr>
        <w:t>计算违约金；擅自更换主要技术负责人的，按签约合同</w:t>
      </w:r>
      <w:r>
        <w:rPr>
          <w:rFonts w:ascii="宋体" w:hAnsi="宋体" w:cs="Microsoft Sans Serif" w:hint="eastAsia"/>
          <w:kern w:val="0"/>
          <w:szCs w:val="21"/>
        </w:rPr>
        <w:lastRenderedPageBreak/>
        <w:t>价的</w:t>
      </w:r>
      <w:r>
        <w:rPr>
          <w:rFonts w:ascii="宋体" w:hAnsi="宋体" w:cs="Microsoft Sans Serif" w:hint="eastAsia"/>
          <w:kern w:val="0"/>
          <w:szCs w:val="21"/>
          <w:u w:val="single"/>
        </w:rPr>
        <w:t>（0.5～2）%/人·次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10万</w:t>
      </w:r>
      <w:r>
        <w:rPr>
          <w:rFonts w:ascii="宋体" w:hAnsi="宋体" w:cs="Microsoft Sans Serif" w:hint="eastAsia"/>
          <w:kern w:val="0"/>
          <w:szCs w:val="21"/>
        </w:rPr>
        <w:t>，累计不超过</w:t>
      </w:r>
      <w:r>
        <w:rPr>
          <w:rFonts w:ascii="宋体" w:hAnsi="宋体" w:cs="Microsoft Sans Serif" w:hint="eastAsia"/>
          <w:kern w:val="0"/>
          <w:szCs w:val="21"/>
          <w:u w:val="single"/>
        </w:rPr>
        <w:t>100万</w:t>
      </w:r>
      <w:r>
        <w:rPr>
          <w:rFonts w:ascii="宋体" w:hAnsi="宋体" w:cs="Microsoft Sans Serif" w:hint="eastAsia"/>
          <w:kern w:val="0"/>
          <w:szCs w:val="21"/>
        </w:rPr>
        <w:t>。</w:t>
      </w:r>
    </w:p>
    <w:p w:rsidR="009A3DD0" w:rsidRDefault="00A75615">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3）主要施工管理人员违约承担方式和计算方法：对于第16.2.1项（13）目的五种情形，每发现一次，根据具体情节，按</w:t>
      </w:r>
      <w:r>
        <w:rPr>
          <w:rFonts w:ascii="宋体" w:hAnsi="宋体" w:cs="Microsoft Sans Serif" w:hint="eastAsia"/>
          <w:kern w:val="0"/>
          <w:szCs w:val="21"/>
          <w:u w:val="single"/>
        </w:rPr>
        <w:t>500～10000元/天·次</w:t>
      </w:r>
      <w:r>
        <w:rPr>
          <w:rFonts w:ascii="宋体" w:hAnsi="宋体" w:cs="Microsoft Sans Serif" w:hint="eastAsia"/>
          <w:kern w:val="0"/>
          <w:szCs w:val="21"/>
        </w:rPr>
        <w:t>计算违约金。</w:t>
      </w:r>
    </w:p>
    <w:p w:rsidR="009A3DD0" w:rsidRDefault="00A75615">
      <w:pPr>
        <w:snapToGrid w:val="0"/>
        <w:spacing w:line="360" w:lineRule="auto"/>
        <w:ind w:firstLineChars="200" w:firstLine="420"/>
        <w:jc w:val="left"/>
        <w:rPr>
          <w:rFonts w:ascii="宋体" w:hAnsi="宋体" w:cs="Microsoft Sans Serif"/>
          <w:color w:val="FF0000"/>
          <w:kern w:val="0"/>
          <w:szCs w:val="21"/>
        </w:rPr>
      </w:pPr>
      <w:r>
        <w:rPr>
          <w:rFonts w:ascii="宋体" w:hAnsi="宋体" w:cs="Microsoft Sans Serif" w:hint="eastAsia"/>
          <w:kern w:val="0"/>
          <w:szCs w:val="21"/>
        </w:rPr>
        <w:t>（18）</w:t>
      </w:r>
      <w:r w:rsidRPr="0073517A">
        <w:rPr>
          <w:rFonts w:ascii="宋体" w:hAnsi="宋体"/>
          <w:szCs w:val="32"/>
        </w:rPr>
        <w:t>严禁私自接收外来渣土。若经发现违者罚款10万元每车每次。累计3次业主有权解除合同并追究相关责任。</w:t>
      </w:r>
      <w:bookmarkStart w:id="1702" w:name="_Hlk524380347"/>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ascii="宋体" w:hAnsi="宋体" w:cs="Microsoft Sans Serif" w:hint="eastAsia"/>
          <w:kern w:val="0"/>
          <w:szCs w:val="21"/>
        </w:rPr>
        <w:t>16.2.2项第（1）目承担违约责任</w:t>
      </w:r>
      <w:r>
        <w:rPr>
          <w:rFonts w:ascii="宋体" w:hAnsi="宋体" w:cs="Microsoft Sans Serif" w:hint="eastAsia"/>
          <w:szCs w:val="21"/>
        </w:rPr>
        <w:t>，并从应付或到期应付给承包人的任何款项中或采用其他方法，扣除该违约金。</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发包人造成的经济损失。</w:t>
      </w:r>
    </w:p>
    <w:p w:rsidR="009A3DD0" w:rsidRDefault="00A75615">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承包人承担承包范围的工程质量、安全、环保责任，因承包人原因引起的质量、安全、环保等事故由承包人承担相应的法律后果。</w:t>
      </w:r>
    </w:p>
    <w:bookmarkEnd w:id="1702"/>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16.2.3 因承包人违约解除合同</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因承包人违约并致使合同目的不能实现的，发包人有权解除合同：</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（1）未按合同约定延迟提供履约担保、质量保证金超过14天的；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（2）未按合同约定购买保险且经催告后超过56天的；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（3）因承包人原因导致开工时间累计延误超过56天的；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（4）因承包人原因导致工期延误超过90天的；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（5）发生第21.2款〔退出机制〕约定的情形的；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（6）监理人发出整改通知后，承包人在监理人限定的期限内仍不纠正违约行为的；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（7）承包人进入清算或者严重资不抵债且无法履行合同的；</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（8）违反适用法律而被相关政府部门依法吊销营业执照、责令停业、清算或宣布破产、责令关闭的；</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（9）承包人未履行合同项下的义务构成对合同的实质性违约，并且在收到发包人要求说明其违约并予以补救的通知后56天内仍未能补救该实质性违约的；</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（10）</w:t>
      </w:r>
      <w:r w:rsidRPr="00DF3917">
        <w:rPr>
          <w:rFonts w:ascii="宋体" w:hAnsi="宋体" w:cs="Microsoft Sans Serif" w:hint="eastAsia"/>
          <w:kern w:val="0"/>
          <w:sz w:val="21"/>
          <w:szCs w:val="21"/>
        </w:rPr>
        <w:t>严禁私自接收外来渣土。若经发现违者罚款10万元每车每次。累计3次业主有权解除合同并追究相关责任。</w:t>
      </w:r>
    </w:p>
    <w:p w:rsidR="009A3DD0" w:rsidRDefault="00A75615">
      <w:pPr>
        <w:pStyle w:val="111"/>
        <w:spacing w:line="360" w:lineRule="auto"/>
        <w:jc w:val="left"/>
        <w:rPr>
          <w:rFonts w:ascii="宋体" w:hAnsi="宋体" w:cs="Microsoft Sans Serif"/>
          <w:kern w:val="0"/>
          <w:sz w:val="21"/>
          <w:szCs w:val="21"/>
        </w:rPr>
      </w:pPr>
      <w:r>
        <w:rPr>
          <w:rFonts w:ascii="宋体" w:hAnsi="宋体" w:cs="Microsoft Sans Serif"/>
          <w:kern w:val="0"/>
          <w:sz w:val="21"/>
          <w:szCs w:val="21"/>
        </w:rPr>
        <w:t>（</w:t>
      </w:r>
      <w:r>
        <w:rPr>
          <w:rFonts w:ascii="宋体" w:hAnsi="宋体" w:cs="Microsoft Sans Serif" w:hint="eastAsia"/>
          <w:kern w:val="0"/>
          <w:sz w:val="21"/>
          <w:szCs w:val="21"/>
        </w:rPr>
        <w:t>11</w:t>
      </w:r>
      <w:r>
        <w:rPr>
          <w:rFonts w:ascii="宋体" w:hAnsi="宋体" w:cs="Microsoft Sans Serif"/>
          <w:kern w:val="0"/>
          <w:sz w:val="21"/>
          <w:szCs w:val="21"/>
        </w:rPr>
        <w:t>）</w:t>
      </w:r>
      <w:r>
        <w:rPr>
          <w:rFonts w:ascii="宋体" w:hAnsi="宋体" w:cs="Microsoft Sans Serif" w:hint="eastAsia"/>
          <w:kern w:val="0"/>
          <w:sz w:val="21"/>
          <w:szCs w:val="21"/>
          <w:u w:val="single"/>
        </w:rPr>
        <w:t>合同约定的发包人有权解除合同的其他情形</w:t>
      </w:r>
      <w:r>
        <w:rPr>
          <w:rFonts w:ascii="宋体" w:hAnsi="宋体" w:cs="Microsoft Sans Serif" w:hint="eastAsia"/>
          <w:kern w:val="0"/>
          <w:sz w:val="21"/>
          <w:szCs w:val="21"/>
        </w:rPr>
        <w:t>。</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16.2.4因承包人违约解除合同后的处理</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因承包人违约导致合同解除的，合同当事人应在合同解除后56天内完成估价、付款和清算，并按</w:t>
      </w:r>
      <w:r>
        <w:rPr>
          <w:rFonts w:ascii="宋体" w:hAnsi="宋体" w:cs="Microsoft Sans Serif" w:hint="eastAsia"/>
          <w:kern w:val="0"/>
          <w:szCs w:val="21"/>
        </w:rPr>
        <w:lastRenderedPageBreak/>
        <w:t>以下约定执行：</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（1）合同解除后，按第14.2款结算审定方式确定承包人实际完成工作对应的合同价款，以及承包人已提供的材料、工程设备、施工设备和临时工程等的价值；</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（2）合同解除后，承包人应支付违约金；</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（3）合同解除后，赔偿因解除合同给发包人造成的损失；</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（4）合同解除后，承包人应按照发包人要求和监理人的指示完成现场的清理和撤离。</w:t>
      </w:r>
    </w:p>
    <w:p w:rsidR="009A3DD0" w:rsidRDefault="00A75615">
      <w:pPr>
        <w:spacing w:line="360" w:lineRule="auto"/>
        <w:ind w:firstLineChars="200" w:firstLine="420"/>
        <w:jc w:val="left"/>
        <w:rPr>
          <w:rFonts w:ascii="宋体" w:hAnsi="宋体"/>
          <w:szCs w:val="21"/>
        </w:rPr>
      </w:pPr>
      <w:r>
        <w:rPr>
          <w:rFonts w:ascii="宋体" w:hAnsi="宋体" w:cs="Microsoft Sans Serif" w:hint="eastAsia"/>
          <w:kern w:val="0"/>
          <w:szCs w:val="21"/>
        </w:rPr>
        <w:t>（5）</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rsidR="009A3DD0" w:rsidRDefault="00A75615">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703" w:name="_Toc351203649"/>
      <w:bookmarkStart w:id="1704" w:name="_Toc532377404"/>
      <w:bookmarkStart w:id="1705" w:name="_Toc532375665"/>
      <w:bookmarkStart w:id="1706" w:name="_Hlk528928440"/>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689"/>
      <w:bookmarkEnd w:id="1690"/>
      <w:r>
        <w:rPr>
          <w:rFonts w:hint="eastAsia"/>
          <w:kern w:val="2"/>
          <w:sz w:val="21"/>
          <w:szCs w:val="21"/>
        </w:rPr>
        <w:t>17. 不可抗力</w:t>
      </w:r>
      <w:bookmarkEnd w:id="1703"/>
      <w:bookmarkEnd w:id="1704"/>
      <w:bookmarkEnd w:id="1705"/>
    </w:p>
    <w:p w:rsidR="009A3DD0" w:rsidRDefault="00A75615">
      <w:pPr>
        <w:pStyle w:val="5"/>
        <w:spacing w:before="0" w:beforeAutospacing="0" w:after="0" w:afterAutospacing="0" w:line="360" w:lineRule="auto"/>
        <w:ind w:firstLineChars="200" w:firstLine="422"/>
        <w:rPr>
          <w:sz w:val="21"/>
          <w:szCs w:val="21"/>
        </w:rPr>
      </w:pPr>
      <w:bookmarkStart w:id="1707" w:name="_Toc532375666"/>
      <w:bookmarkStart w:id="1708" w:name="_Toc532377405"/>
      <w:r>
        <w:rPr>
          <w:rFonts w:hint="eastAsia"/>
          <w:sz w:val="21"/>
          <w:szCs w:val="21"/>
        </w:rPr>
        <w:t>17.1 不可抗力的确认</w:t>
      </w:r>
      <w:bookmarkEnd w:id="1707"/>
      <w:bookmarkEnd w:id="1708"/>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除通用合同条款约定的不可抗力事件之外，视为不可抗力的其他情形：</w:t>
      </w:r>
      <w:bookmarkStart w:id="1709" w:name="_Hlk524379638"/>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（1）洪水、火山爆发、山崩、山体滑坡、泥石流、龙卷风、隧道内不可预测的突发性地质灾害等自然灾害；</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（2）骚乱、戒严、封锁、禁运、恐怖行为、等社会行为，但承包人或其分包人派遣与雇佣的人员由于合同工程施工原因引起的除外；</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（3）不能合理预见的重大交通阻滞、停运、交通事故，非双方责任引起的火灾、爆炸、船舶撞击等情形；</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（4）化学或放射性污染或核辐射；</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（5）环保治理等政府行为导致项目停工的。</w:t>
      </w:r>
      <w:bookmarkEnd w:id="1709"/>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（6）</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10" w:name="_Toc532375667"/>
      <w:bookmarkStart w:id="1711" w:name="_Toc351203610"/>
      <w:bookmarkStart w:id="1712" w:name="_Toc532377406"/>
      <w:bookmarkStart w:id="1713" w:name="_Toc296346620"/>
      <w:bookmarkStart w:id="1714" w:name="_Toc337558826"/>
      <w:bookmarkStart w:id="1715" w:name="_Toc296503119"/>
      <w:r>
        <w:rPr>
          <w:rFonts w:hint="eastAsia"/>
          <w:sz w:val="21"/>
          <w:szCs w:val="21"/>
        </w:rPr>
        <w:t>17.3 不可抗力后果的承担</w:t>
      </w:r>
      <w:bookmarkEnd w:id="1710"/>
      <w:bookmarkEnd w:id="1711"/>
      <w:bookmarkEnd w:id="1712"/>
    </w:p>
    <w:bookmarkEnd w:id="1713"/>
    <w:bookmarkEnd w:id="1714"/>
    <w:bookmarkEnd w:id="1715"/>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17.3.1 不可抗力引起的后果及造成的损失由合同当事人按照法律规定及合同约定各自承担。不可抗力发生前已完成的工程应当按照合同约定进行计量支付。</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lastRenderedPageBreak/>
        <w:t>17.3.2 不可抗力导致的人员伤亡、财产损失、费用增加和（或）工期延误等后果，由合同当事人按以下原则承担：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（1）永久工程、已运至施工现场的施工材料和工程设备的损坏，以及因工程损坏造成的第三方人员伤亡和财产损失由发包人承担；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（2）承包人施工设备的损坏由承包人承担；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（3）发包人和承包人承担各自人员伤亡和财产的损失；</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（4）因不可抗力影响承包人履行合同约定的义务，已经引起或将引起工期延误的，应当顺延工期，由此导致承包人停工的费用损失由发包人和承包人合理共担；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（5）因不可抗力引起或将引起工期延误，发包人要求赶工的，由此增加的赶工费用由发包人承担；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（6）承包人在停工期间按照发包人要求照管、清理和修复工程的费用由发包人承担；</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（7）不可抗力事件发生后，合同当事人均应采取措施尽量避免和减少损失的扩大，任何一方当事人没有采取有效措施导致损失扩大的，应对扩大的损失承担责任。</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（8）</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16" w:name="_Toc532377407"/>
      <w:bookmarkStart w:id="1717" w:name="_Toc532375668"/>
      <w:r>
        <w:rPr>
          <w:rFonts w:hint="eastAsia"/>
          <w:sz w:val="21"/>
          <w:szCs w:val="21"/>
        </w:rPr>
        <w:t>17.4 因不可抗力解除合同</w:t>
      </w:r>
      <w:bookmarkEnd w:id="1716"/>
      <w:bookmarkEnd w:id="1717"/>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合同解除后，发包人应在商定或确定发包人应支付款项后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718" w:name="_Toc532377408"/>
      <w:bookmarkStart w:id="1719" w:name="_Toc351203650"/>
      <w:bookmarkStart w:id="1720" w:name="_Toc532375669"/>
      <w:r>
        <w:rPr>
          <w:rFonts w:hint="eastAsia"/>
          <w:kern w:val="2"/>
          <w:sz w:val="21"/>
          <w:szCs w:val="21"/>
        </w:rPr>
        <w:t>18. 保险</w:t>
      </w:r>
      <w:bookmarkEnd w:id="1718"/>
      <w:bookmarkEnd w:id="1719"/>
      <w:bookmarkEnd w:id="1720"/>
    </w:p>
    <w:p w:rsidR="009A3DD0" w:rsidRDefault="00A75615">
      <w:pPr>
        <w:pStyle w:val="5"/>
        <w:spacing w:before="0" w:beforeAutospacing="0" w:after="0" w:afterAutospacing="0" w:line="360" w:lineRule="auto"/>
        <w:ind w:firstLineChars="200" w:firstLine="422"/>
        <w:rPr>
          <w:sz w:val="21"/>
          <w:szCs w:val="21"/>
        </w:rPr>
      </w:pPr>
      <w:bookmarkStart w:id="1721" w:name="_Toc532375670"/>
      <w:bookmarkStart w:id="1722" w:name="_Toc532377409"/>
      <w:r>
        <w:rPr>
          <w:rFonts w:hint="eastAsia"/>
          <w:sz w:val="21"/>
          <w:szCs w:val="21"/>
        </w:rPr>
        <w:t>18.1 工程保险</w:t>
      </w:r>
      <w:bookmarkEnd w:id="1721"/>
      <w:bookmarkEnd w:id="1722"/>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关于工程保险的特别约定：发包人应投保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rsidR="009A3DD0" w:rsidRDefault="00A75615">
      <w:pPr>
        <w:pStyle w:val="5"/>
        <w:spacing w:before="0" w:beforeAutospacing="0" w:after="0" w:afterAutospacing="0" w:line="360" w:lineRule="auto"/>
        <w:ind w:firstLineChars="200" w:firstLine="422"/>
        <w:rPr>
          <w:sz w:val="21"/>
          <w:szCs w:val="21"/>
        </w:rPr>
      </w:pPr>
      <w:bookmarkStart w:id="1723" w:name="_Toc532375671"/>
      <w:bookmarkStart w:id="1724" w:name="_Toc532377410"/>
      <w:r>
        <w:rPr>
          <w:rFonts w:hint="eastAsia"/>
          <w:sz w:val="21"/>
          <w:szCs w:val="21"/>
        </w:rPr>
        <w:t>18.3 其他保险</w:t>
      </w:r>
      <w:bookmarkEnd w:id="1723"/>
      <w:bookmarkEnd w:id="1724"/>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承包人是否应为其施工设备等办理财产保险：</w:t>
      </w:r>
      <w:r>
        <w:rPr>
          <w:rFonts w:ascii="宋体" w:hAnsi="宋体" w:hint="eastAsia"/>
          <w:szCs w:val="21"/>
          <w:u w:val="single"/>
        </w:rPr>
        <w:t xml:space="preserve">    /    </w:t>
      </w:r>
      <w:r>
        <w:rPr>
          <w:rFonts w:ascii="宋体" w:hAnsi="宋体" w:hint="eastAsia"/>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承包人应按《重庆市人民政府办公厅关于在高危行业领域强制推行安全生产责任保险的实施意见》（渝府办法〔2017〕182号）的要求办理安全生产责任保险</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25" w:name="_Toc532377411"/>
      <w:bookmarkStart w:id="1726" w:name="_Toc532375672"/>
      <w:r>
        <w:rPr>
          <w:rFonts w:hint="eastAsia"/>
          <w:sz w:val="21"/>
          <w:szCs w:val="21"/>
        </w:rPr>
        <w:t>18.7 通知义务</w:t>
      </w:r>
      <w:bookmarkEnd w:id="1725"/>
      <w:bookmarkEnd w:id="1726"/>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27" w:name="_Toc532377412"/>
      <w:bookmarkStart w:id="1728" w:name="_Toc532375673"/>
      <w:r>
        <w:rPr>
          <w:rFonts w:hint="eastAsia"/>
          <w:sz w:val="21"/>
          <w:szCs w:val="21"/>
        </w:rPr>
        <w:t>18.8 其他</w:t>
      </w:r>
      <w:bookmarkEnd w:id="1727"/>
      <w:bookmarkEnd w:id="1728"/>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18.8.1 工程开工日前，承包人向发包人提交各项生效的保险证据和保险单副本。未按本项约定提</w:t>
      </w:r>
      <w:r>
        <w:rPr>
          <w:rFonts w:ascii="宋体" w:hAnsi="宋体" w:hint="eastAsia"/>
          <w:szCs w:val="21"/>
        </w:rPr>
        <w:lastRenderedPageBreak/>
        <w:t>交的，每延后1天，承包人按500元/天支付违约金。</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18.8.2 承包人保险赔偿金不足以补偿发包人损失时，</w:t>
      </w:r>
      <w:bookmarkStart w:id="1729" w:name="_Hlk524378346"/>
      <w:r>
        <w:rPr>
          <w:rFonts w:ascii="宋体" w:hAnsi="宋体" w:hint="eastAsia"/>
          <w:szCs w:val="21"/>
        </w:rPr>
        <w:t>差额由承包人负责补足</w:t>
      </w:r>
      <w:bookmarkEnd w:id="1729"/>
      <w:r>
        <w:rPr>
          <w:rFonts w:ascii="宋体" w:hAnsi="宋体" w:hint="eastAsia"/>
          <w:szCs w:val="21"/>
        </w:rPr>
        <w:t>。</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730" w:name="_Toc532375674"/>
      <w:bookmarkStart w:id="1731" w:name="_Toc532377413"/>
      <w:bookmarkStart w:id="1732" w:name="_Toc351203620"/>
      <w:bookmarkStart w:id="1733" w:name="_Toc337558835"/>
      <w:bookmarkStart w:id="1734" w:name="_Toc296503140"/>
      <w:bookmarkStart w:id="1735" w:name="_Toc296346641"/>
      <w:r>
        <w:rPr>
          <w:rFonts w:hint="eastAsia"/>
          <w:kern w:val="2"/>
          <w:sz w:val="21"/>
          <w:szCs w:val="21"/>
        </w:rPr>
        <w:t>19. 索赔</w:t>
      </w:r>
      <w:bookmarkEnd w:id="1730"/>
      <w:bookmarkEnd w:id="1731"/>
      <w:bookmarkEnd w:id="1732"/>
    </w:p>
    <w:p w:rsidR="009A3DD0" w:rsidRDefault="00A75615">
      <w:pPr>
        <w:pStyle w:val="5"/>
        <w:spacing w:before="0" w:beforeAutospacing="0" w:after="0" w:afterAutospacing="0" w:line="360" w:lineRule="auto"/>
        <w:ind w:firstLineChars="200" w:firstLine="422"/>
        <w:rPr>
          <w:sz w:val="21"/>
          <w:szCs w:val="21"/>
        </w:rPr>
      </w:pPr>
      <w:bookmarkStart w:id="1736" w:name="_Toc532377414"/>
      <w:bookmarkStart w:id="1737" w:name="_Toc532375675"/>
      <w:bookmarkStart w:id="1738" w:name="_Toc337558836"/>
      <w:bookmarkStart w:id="1739" w:name="_Toc296503141"/>
      <w:bookmarkStart w:id="1740" w:name="_Toc296346642"/>
      <w:bookmarkStart w:id="1741" w:name="_Toc351203621"/>
      <w:bookmarkEnd w:id="1733"/>
      <w:bookmarkEnd w:id="1734"/>
      <w:bookmarkEnd w:id="1735"/>
      <w:r>
        <w:rPr>
          <w:rFonts w:hint="eastAsia"/>
          <w:sz w:val="21"/>
          <w:szCs w:val="21"/>
        </w:rPr>
        <w:t>19.1 承包人的索赔</w:t>
      </w:r>
      <w:bookmarkEnd w:id="1736"/>
      <w:bookmarkEnd w:id="1737"/>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根据合同约定，承包人认为有权得到追加付款和（或）延长工期的，应按以下程序向发包人提出索赔：</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（1）承包人应在索赔事件发生后28天内，向监理人递交索赔意向通知书，并说明发生索赔事件的事由；承包人未在前述28天内发出索赔意向通知书的，丧失要求追加付款和（或）延长工期的权利；</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（2）承包人应在发出索赔意向通知书后28天内，向监理人正式递交索赔报告；索赔报告应详细说明索赔理由以及要求追加的付款金额和（或）延长的工期，并附必要的记录和证明材料；</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（3）索赔事件具有持续影响的，承包人应按监理人要求的合理时间间隔继续递交延续索赔通知，说明持续影响的实际情况和记录，列出累计的追加付款金额和（或）工期延长天数；</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（4）在索赔事件影响结束后28天内，承包人应向监理人递交最终索赔报告，说明最终要求索赔的追加付款金额和（或）延长的工期，并附必要的记录和证明材料。</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（5）</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42" w:name="_Toc532375676"/>
      <w:bookmarkStart w:id="1743" w:name="_Toc532377415"/>
      <w:r>
        <w:rPr>
          <w:rFonts w:hint="eastAsia"/>
          <w:sz w:val="21"/>
          <w:szCs w:val="21"/>
        </w:rPr>
        <w:t>19.2 对承包人索赔的处理</w:t>
      </w:r>
      <w:bookmarkEnd w:id="1742"/>
      <w:bookmarkEnd w:id="1743"/>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对承包人索赔的处理如下：</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（1）监理人应在收到索赔报告后14天内完成审查并报送发包人。监理人对索赔报告存在异议的，有权要求承包人提交全部原始记录副本</w:t>
      </w:r>
      <w:r>
        <w:rPr>
          <w:rFonts w:ascii="宋体" w:hAnsi="宋体" w:hint="eastAsia"/>
          <w:szCs w:val="21"/>
        </w:rPr>
        <w:t>；</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ascii="宋体" w:hAnsi="宋体" w:hint="eastAsia"/>
          <w:szCs w:val="21"/>
        </w:rPr>
        <w:t>；</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（3）承包人接受索赔处理结果的，索赔款项在当期进度款中进行支付；承包人不接受索赔处理结果的，按照第20条〔争议解决〕约定处理</w:t>
      </w:r>
      <w:r>
        <w:rPr>
          <w:rFonts w:ascii="宋体" w:hAnsi="宋体" w:hint="eastAsia"/>
          <w:szCs w:val="21"/>
        </w:rPr>
        <w:t>；</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（4）工期延误的关键线路按照经监理人、发包人审批同意的施工组织设计计算</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44" w:name="_Toc532377416"/>
      <w:bookmarkStart w:id="1745" w:name="_Toc532375677"/>
      <w:r>
        <w:rPr>
          <w:rFonts w:hint="eastAsia"/>
          <w:sz w:val="21"/>
          <w:szCs w:val="21"/>
        </w:rPr>
        <w:t>19.3发包人的索赔</w:t>
      </w:r>
      <w:bookmarkEnd w:id="1744"/>
      <w:bookmarkEnd w:id="1745"/>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根据合同约定，发包人认为有权得到赔付金额和（或）延长缺陷责任期的，监理人应向承包人发出通知并附有详细的证明。</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lastRenderedPageBreak/>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46" w:name="_Hlk528652769"/>
      <w:r>
        <w:rPr>
          <w:rFonts w:ascii="宋体" w:hAnsi="宋体" w:hint="eastAsia"/>
          <w:szCs w:val="21"/>
        </w:rPr>
        <w:t>通过监理人向承包人正式递交最终索赔报告</w:t>
      </w:r>
      <w:bookmarkEnd w:id="1746"/>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47" w:name="_Toc532377417"/>
      <w:bookmarkStart w:id="1748" w:name="_Toc532375678"/>
      <w:r>
        <w:rPr>
          <w:rFonts w:hint="eastAsia"/>
          <w:sz w:val="21"/>
          <w:szCs w:val="21"/>
        </w:rPr>
        <w:t>19.4 对发包人索赔的处理</w:t>
      </w:r>
      <w:bookmarkEnd w:id="1747"/>
      <w:bookmarkEnd w:id="1748"/>
    </w:p>
    <w:p w:rsidR="009A3DD0" w:rsidRDefault="00A75615">
      <w:pPr>
        <w:autoSpaceDE w:val="0"/>
        <w:autoSpaceDN w:val="0"/>
        <w:spacing w:line="360" w:lineRule="auto"/>
        <w:ind w:rightChars="50" w:right="105" w:firstLineChars="200" w:firstLine="420"/>
        <w:jc w:val="left"/>
        <w:rPr>
          <w:rFonts w:ascii="宋体" w:hAnsi="宋体"/>
          <w:kern w:val="0"/>
          <w:szCs w:val="21"/>
        </w:rPr>
      </w:pPr>
      <w:r>
        <w:rPr>
          <w:rFonts w:ascii="宋体" w:hAnsi="宋体" w:hint="eastAsia"/>
          <w:kern w:val="0"/>
          <w:szCs w:val="21"/>
        </w:rPr>
        <w:t>对发包人索赔的处理如下：</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（1）承包人收到发包人提交的索赔报告后，应及时审查索赔报告的内容、查验发包人证明材料；</w:t>
      </w:r>
    </w:p>
    <w:p w:rsidR="009A3DD0" w:rsidRDefault="00A75615">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rsidR="009A3DD0" w:rsidRDefault="00A75615">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（3）承包人接受索赔处理结果的，发包人可从应支付给承包人的合同价款中扣除赔付的金额或延长缺陷责任期；发包人不接受索赔处理结果的，按第20条〔争议解决〕约定处理。</w:t>
      </w:r>
    </w:p>
    <w:p w:rsidR="009A3DD0" w:rsidRDefault="00A75615">
      <w:pPr>
        <w:pStyle w:val="5"/>
        <w:spacing w:before="0" w:beforeAutospacing="0" w:after="0" w:afterAutospacing="0" w:line="360" w:lineRule="auto"/>
        <w:ind w:firstLineChars="200" w:firstLine="422"/>
        <w:rPr>
          <w:sz w:val="21"/>
          <w:szCs w:val="21"/>
        </w:rPr>
      </w:pPr>
      <w:bookmarkStart w:id="1749" w:name="_Toc532377418"/>
      <w:bookmarkStart w:id="1750" w:name="_Toc532375679"/>
      <w:bookmarkStart w:id="1751" w:name="_Hlk528928420"/>
      <w:r>
        <w:rPr>
          <w:rFonts w:hint="eastAsia"/>
          <w:sz w:val="21"/>
          <w:szCs w:val="21"/>
        </w:rPr>
        <w:t>19.5 提出索赔的期限</w:t>
      </w:r>
      <w:bookmarkEnd w:id="1749"/>
      <w:bookmarkEnd w:id="1750"/>
    </w:p>
    <w:p w:rsidR="009A3DD0" w:rsidRDefault="00A75615">
      <w:pPr>
        <w:autoSpaceDE w:val="0"/>
        <w:autoSpaceDN w:val="0"/>
        <w:spacing w:line="360" w:lineRule="auto"/>
        <w:ind w:rightChars="50" w:right="105" w:firstLineChars="200" w:firstLine="420"/>
        <w:jc w:val="left"/>
        <w:rPr>
          <w:rFonts w:ascii="宋体" w:hAnsi="宋体"/>
          <w:szCs w:val="21"/>
        </w:rPr>
      </w:pPr>
      <w:bookmarkStart w:id="1752" w:name="_Hlk524298376"/>
      <w:r>
        <w:rPr>
          <w:rFonts w:ascii="宋体" w:hAnsi="宋体" w:hint="eastAsia"/>
          <w:szCs w:val="21"/>
        </w:rPr>
        <w:t>任一索赔事件发生后28天内，承包人/发包人未向对方发出索赔意向通知书的，视为其已放弃索赔权，无权再就该索赔事项提出任何索赔。</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753" w:name="_Toc532375680"/>
      <w:bookmarkStart w:id="1754" w:name="_Toc532377419"/>
      <w:bookmarkStart w:id="1755" w:name="_Toc351203651"/>
      <w:bookmarkEnd w:id="1738"/>
      <w:bookmarkEnd w:id="1739"/>
      <w:bookmarkEnd w:id="1740"/>
      <w:bookmarkEnd w:id="1741"/>
      <w:bookmarkEnd w:id="1751"/>
      <w:bookmarkEnd w:id="1752"/>
      <w:r>
        <w:rPr>
          <w:rFonts w:hint="eastAsia"/>
          <w:kern w:val="2"/>
          <w:sz w:val="21"/>
          <w:szCs w:val="21"/>
        </w:rPr>
        <w:t>20. 争议解决</w:t>
      </w:r>
      <w:bookmarkEnd w:id="1753"/>
      <w:bookmarkEnd w:id="1754"/>
      <w:bookmarkEnd w:id="1755"/>
    </w:p>
    <w:p w:rsidR="009A3DD0" w:rsidRDefault="00A75615">
      <w:pPr>
        <w:pStyle w:val="5"/>
        <w:spacing w:before="0" w:beforeAutospacing="0" w:after="0" w:afterAutospacing="0" w:line="360" w:lineRule="auto"/>
        <w:ind w:firstLineChars="200" w:firstLine="422"/>
        <w:rPr>
          <w:sz w:val="21"/>
          <w:szCs w:val="21"/>
        </w:rPr>
      </w:pPr>
      <w:bookmarkStart w:id="1756" w:name="_Toc532377420"/>
      <w:bookmarkStart w:id="1757" w:name="_Toc532375681"/>
      <w:r>
        <w:rPr>
          <w:rFonts w:hint="eastAsia"/>
          <w:sz w:val="21"/>
          <w:szCs w:val="21"/>
        </w:rPr>
        <w:t>20.3 争议评审</w:t>
      </w:r>
      <w:bookmarkEnd w:id="1756"/>
      <w:bookmarkEnd w:id="1757"/>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合同当事人是否同意将工程争议提交争议评审小组决定：</w:t>
      </w:r>
      <w:r>
        <w:rPr>
          <w:rFonts w:ascii="宋体" w:hAnsi="宋体" w:hint="eastAsia"/>
          <w:szCs w:val="21"/>
          <w:u w:val="single"/>
        </w:rPr>
        <w:t xml:space="preserve">        </w:t>
      </w:r>
      <w:r>
        <w:rPr>
          <w:rFonts w:ascii="宋体" w:hAnsi="宋体" w:hint="eastAsia"/>
          <w:szCs w:val="21"/>
        </w:rPr>
        <w:t>。</w:t>
      </w:r>
    </w:p>
    <w:p w:rsidR="009A3DD0" w:rsidRDefault="00A75615">
      <w:pPr>
        <w:pStyle w:val="5"/>
        <w:spacing w:before="0" w:beforeAutospacing="0" w:after="0" w:afterAutospacing="0" w:line="360" w:lineRule="auto"/>
        <w:ind w:firstLineChars="200" w:firstLine="422"/>
        <w:rPr>
          <w:sz w:val="21"/>
          <w:szCs w:val="21"/>
        </w:rPr>
      </w:pPr>
      <w:bookmarkStart w:id="1758" w:name="_Toc532377421"/>
      <w:bookmarkStart w:id="1759" w:name="_Toc532375682"/>
      <w:r>
        <w:rPr>
          <w:rFonts w:hint="eastAsia"/>
          <w:sz w:val="21"/>
          <w:szCs w:val="21"/>
        </w:rPr>
        <w:t>20.4 仲裁或诉讼</w:t>
      </w:r>
      <w:bookmarkEnd w:id="1758"/>
      <w:bookmarkEnd w:id="1759"/>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因合同及合同有关事项发生的争议，按下列第</w:t>
      </w:r>
      <w:r>
        <w:rPr>
          <w:rFonts w:ascii="宋体" w:hAnsi="宋体" w:hint="eastAsia"/>
          <w:szCs w:val="21"/>
          <w:u w:val="single"/>
        </w:rPr>
        <w:t xml:space="preserve">    </w:t>
      </w:r>
      <w:r>
        <w:rPr>
          <w:rFonts w:ascii="宋体" w:hAnsi="宋体" w:hint="eastAsia"/>
          <w:szCs w:val="21"/>
        </w:rPr>
        <w:t>种方式解决：</w:t>
      </w:r>
    </w:p>
    <w:p w:rsidR="009A3DD0" w:rsidRDefault="00A75615">
      <w:pPr>
        <w:spacing w:line="360" w:lineRule="auto"/>
        <w:ind w:rightChars="50" w:right="105" w:firstLineChars="200" w:firstLine="42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rsidR="009A3DD0" w:rsidRDefault="00A75615">
      <w:pPr>
        <w:spacing w:line="360" w:lineRule="auto"/>
        <w:ind w:rightChars="50" w:right="105" w:firstLineChars="200" w:firstLine="42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760" w:name="_Toc532375683"/>
      <w:bookmarkStart w:id="1761" w:name="_Toc532377422"/>
      <w:r>
        <w:rPr>
          <w:rFonts w:hint="eastAsia"/>
          <w:kern w:val="2"/>
          <w:sz w:val="21"/>
          <w:szCs w:val="21"/>
        </w:rPr>
        <w:t>21. 补充条款</w:t>
      </w:r>
      <w:bookmarkEnd w:id="1760"/>
      <w:bookmarkEnd w:id="1761"/>
    </w:p>
    <w:p w:rsidR="009A3DD0" w:rsidRDefault="00A75615">
      <w:pPr>
        <w:pStyle w:val="5"/>
        <w:spacing w:before="0" w:beforeAutospacing="0" w:after="0" w:afterAutospacing="0" w:line="360" w:lineRule="auto"/>
        <w:ind w:firstLineChars="200" w:firstLine="422"/>
        <w:rPr>
          <w:sz w:val="21"/>
          <w:szCs w:val="21"/>
        </w:rPr>
      </w:pPr>
      <w:bookmarkStart w:id="1762" w:name="_Toc532377423"/>
      <w:bookmarkStart w:id="1763" w:name="_Toc532375684"/>
      <w:r>
        <w:rPr>
          <w:rFonts w:hint="eastAsia"/>
          <w:sz w:val="21"/>
          <w:szCs w:val="21"/>
        </w:rPr>
        <w:t>21.1 退出机制</w:t>
      </w:r>
      <w:bookmarkEnd w:id="1762"/>
      <w:bookmarkEnd w:id="1763"/>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21.1.1有下列情形之一的，发包人有权解除合同，亦有权兑付履约担保，并对承包人做清退出场处理</w:t>
      </w:r>
      <w:r>
        <w:rPr>
          <w:rFonts w:ascii="宋体" w:hAnsi="宋体" w:hint="eastAsia"/>
          <w:kern w:val="0"/>
          <w:szCs w:val="21"/>
        </w:rPr>
        <w:t>：</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（1）因承包人原因造成较大及以上等级生产安全事故或工程质量事故的；</w:t>
      </w:r>
    </w:p>
    <w:p w:rsidR="009A3DD0" w:rsidRDefault="00A75615">
      <w:pPr>
        <w:spacing w:line="360" w:lineRule="auto"/>
        <w:ind w:rightChars="50" w:right="105" w:firstLineChars="200" w:firstLine="420"/>
        <w:jc w:val="left"/>
        <w:rPr>
          <w:rFonts w:ascii="宋体" w:hAnsi="宋体"/>
          <w:kern w:val="0"/>
          <w:szCs w:val="21"/>
        </w:rPr>
      </w:pPr>
      <w:r>
        <w:rPr>
          <w:rFonts w:ascii="宋体" w:hAnsi="宋体" w:hint="eastAsia"/>
          <w:kern w:val="0"/>
          <w:szCs w:val="21"/>
        </w:rPr>
        <w:t>（2）因承包人债权债务纠纷或其他纠纷导致工程无法正常施工的。</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kern w:val="0"/>
          <w:szCs w:val="21"/>
        </w:rPr>
        <w:t>（3）</w:t>
      </w:r>
      <w:r>
        <w:rPr>
          <w:rFonts w:ascii="宋体" w:hAnsi="宋体" w:hint="eastAsia"/>
          <w:kern w:val="0"/>
          <w:szCs w:val="21"/>
          <w:u w:val="single"/>
        </w:rPr>
        <w:t xml:space="preserve">        </w:t>
      </w:r>
      <w:r>
        <w:rPr>
          <w:rFonts w:ascii="宋体" w:hAnsi="宋体" w:hint="eastAsia"/>
          <w:kern w:val="0"/>
          <w:szCs w:val="21"/>
        </w:rPr>
        <w:t>。</w:t>
      </w:r>
    </w:p>
    <w:p w:rsidR="009A3DD0" w:rsidRDefault="00A75615">
      <w:pPr>
        <w:pStyle w:val="a0"/>
        <w:spacing w:after="0" w:line="360" w:lineRule="auto"/>
        <w:ind w:firstLineChars="200" w:firstLine="420"/>
        <w:rPr>
          <w:rFonts w:ascii="宋体" w:hAnsi="宋体"/>
          <w:szCs w:val="21"/>
        </w:rPr>
      </w:pPr>
      <w:r>
        <w:rPr>
          <w:rFonts w:ascii="宋体" w:hAnsi="宋体" w:hint="eastAsia"/>
          <w:szCs w:val="21"/>
        </w:rPr>
        <w:lastRenderedPageBreak/>
        <w:t>21.1.2有下列情形之一的，承包人有权解除合同，并按16.1.4约定执行：</w:t>
      </w:r>
    </w:p>
    <w:p w:rsidR="009A3DD0" w:rsidRDefault="00A75615">
      <w:pPr>
        <w:pStyle w:val="a0"/>
        <w:spacing w:after="0" w:line="360" w:lineRule="auto"/>
        <w:ind w:rightChars="50" w:right="105" w:firstLineChars="200" w:firstLine="420"/>
        <w:jc w:val="left"/>
        <w:rPr>
          <w:rFonts w:ascii="宋体" w:hAnsi="宋体"/>
          <w:szCs w:val="21"/>
        </w:rPr>
      </w:pPr>
      <w:r>
        <w:rPr>
          <w:rFonts w:ascii="宋体" w:hAnsi="宋体" w:hint="eastAsia"/>
          <w:szCs w:val="21"/>
        </w:rPr>
        <w:t>（1）因发包人征地、拆迁、补偿、审批手续等原因致使本工程延期开工超过90天的。</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kern w:val="0"/>
          <w:szCs w:val="21"/>
        </w:rPr>
        <w:t>（2）</w:t>
      </w:r>
      <w:r>
        <w:rPr>
          <w:rFonts w:ascii="宋体" w:hAnsi="宋体" w:hint="eastAsia"/>
          <w:kern w:val="0"/>
          <w:szCs w:val="21"/>
          <w:u w:val="single"/>
        </w:rPr>
        <w:t xml:space="preserve">        </w:t>
      </w:r>
      <w:r>
        <w:rPr>
          <w:rFonts w:ascii="宋体" w:hAnsi="宋体" w:hint="eastAsia"/>
          <w:kern w:val="0"/>
          <w:szCs w:val="21"/>
        </w:rPr>
        <w:t>。</w:t>
      </w:r>
    </w:p>
    <w:p w:rsidR="009A3DD0" w:rsidRDefault="00A75615">
      <w:pPr>
        <w:pStyle w:val="5"/>
        <w:spacing w:before="0" w:beforeAutospacing="0" w:after="0" w:afterAutospacing="0" w:line="360" w:lineRule="auto"/>
        <w:ind w:firstLineChars="200" w:firstLine="422"/>
        <w:rPr>
          <w:sz w:val="21"/>
          <w:szCs w:val="21"/>
        </w:rPr>
      </w:pPr>
      <w:bookmarkStart w:id="1764" w:name="_Toc532377424"/>
      <w:bookmarkStart w:id="1765" w:name="_Toc532375685"/>
      <w:r>
        <w:rPr>
          <w:rFonts w:hint="eastAsia"/>
          <w:sz w:val="21"/>
          <w:szCs w:val="21"/>
        </w:rPr>
        <w:t>21.2智慧工地</w:t>
      </w:r>
      <w:bookmarkEnd w:id="1764"/>
      <w:bookmarkEnd w:id="1765"/>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工地建设可参照重庆市城乡建设委员会《关于印发“智慧工地”建设工作方案的通知》（渝建〔2017〕414号）的相关要求建设。</w:t>
      </w:r>
      <w:bookmarkEnd w:id="1706"/>
    </w:p>
    <w:p w:rsidR="009A3DD0" w:rsidRDefault="00A75615">
      <w:pPr>
        <w:pStyle w:val="5"/>
        <w:spacing w:before="0" w:beforeAutospacing="0" w:after="0" w:afterAutospacing="0" w:line="360" w:lineRule="auto"/>
        <w:ind w:firstLineChars="200" w:firstLine="422"/>
        <w:rPr>
          <w:sz w:val="21"/>
          <w:szCs w:val="21"/>
        </w:rPr>
      </w:pPr>
      <w:r>
        <w:rPr>
          <w:rFonts w:hint="eastAsia"/>
          <w:sz w:val="21"/>
          <w:szCs w:val="21"/>
        </w:rPr>
        <w:t>21.</w:t>
      </w:r>
      <w:r>
        <w:rPr>
          <w:sz w:val="21"/>
          <w:szCs w:val="21"/>
        </w:rPr>
        <w:t>3</w:t>
      </w:r>
      <w:r>
        <w:rPr>
          <w:rFonts w:hint="eastAsia"/>
          <w:sz w:val="21"/>
          <w:szCs w:val="21"/>
        </w:rPr>
        <w:t xml:space="preserve"> </w:t>
      </w:r>
      <w:r>
        <w:rPr>
          <w:rFonts w:hint="eastAsia"/>
          <w:sz w:val="21"/>
          <w:szCs w:val="21"/>
          <w:u w:val="single"/>
        </w:rPr>
        <w:t xml:space="preserve">       </w:t>
      </w:r>
    </w:p>
    <w:p w:rsidR="009A3DD0" w:rsidRDefault="00A75615">
      <w:pPr>
        <w:pStyle w:val="4"/>
        <w:keepNext/>
        <w:keepLines/>
        <w:spacing w:beforeLines="50" w:before="156" w:beforeAutospacing="0" w:afterLines="50" w:after="156" w:afterAutospacing="0" w:line="360" w:lineRule="auto"/>
        <w:jc w:val="both"/>
        <w:rPr>
          <w:bCs w:val="0"/>
          <w:kern w:val="2"/>
          <w:sz w:val="21"/>
          <w:szCs w:val="21"/>
        </w:rPr>
      </w:pPr>
      <w:bookmarkStart w:id="1766" w:name="baidusnap3"/>
      <w:bookmarkStart w:id="1767" w:name="baidusnap7"/>
      <w:bookmarkStart w:id="1768" w:name="_Toc532375686"/>
      <w:bookmarkStart w:id="1769" w:name="_Toc532377425"/>
      <w:bookmarkStart w:id="1770" w:name="_Toc351203652"/>
      <w:bookmarkEnd w:id="1766"/>
      <w:bookmarkEnd w:id="1767"/>
      <w:r>
        <w:rPr>
          <w:rFonts w:hint="eastAsia"/>
          <w:kern w:val="2"/>
          <w:sz w:val="21"/>
          <w:szCs w:val="21"/>
        </w:rPr>
        <w:t>22. 合同附件</w:t>
      </w:r>
      <w:bookmarkEnd w:id="1768"/>
      <w:bookmarkEnd w:id="1769"/>
    </w:p>
    <w:p w:rsidR="009A3DD0" w:rsidRDefault="00A75615">
      <w:pPr>
        <w:spacing w:line="360" w:lineRule="auto"/>
        <w:ind w:rightChars="50" w:right="105" w:firstLineChars="200" w:firstLine="420"/>
        <w:jc w:val="left"/>
        <w:rPr>
          <w:rFonts w:ascii="宋体" w:hAnsi="宋体"/>
        </w:rPr>
      </w:pPr>
      <w:r>
        <w:rPr>
          <w:rFonts w:ascii="宋体" w:hAnsi="宋体" w:hint="eastAsia"/>
        </w:rPr>
        <w:t>以下十个附件是本合同的有效组成部分：</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附件1：工程质量保修书</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附件2：主要建设工程文件目录</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附件3：承包人项目管理机构组成表</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附件4：履约</w:t>
      </w:r>
      <w:r>
        <w:rPr>
          <w:rFonts w:ascii="宋体" w:hAnsi="宋体"/>
          <w:szCs w:val="21"/>
        </w:rPr>
        <w:t>担保</w:t>
      </w:r>
      <w:r>
        <w:rPr>
          <w:rFonts w:ascii="宋体" w:hAnsi="宋体" w:hint="eastAsia"/>
          <w:szCs w:val="21"/>
        </w:rPr>
        <w:t>（如有）</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5</w:t>
      </w:r>
      <w:r>
        <w:rPr>
          <w:rFonts w:ascii="宋体" w:hAnsi="宋体" w:hint="eastAsia"/>
          <w:szCs w:val="21"/>
        </w:rPr>
        <w:t>：预付款担保（如有）</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6</w:t>
      </w:r>
      <w:r>
        <w:rPr>
          <w:rFonts w:ascii="宋体" w:hAnsi="宋体" w:hint="eastAsia"/>
          <w:szCs w:val="21"/>
        </w:rPr>
        <w:t>：支付担保（如有）</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7</w:t>
      </w:r>
      <w:r>
        <w:rPr>
          <w:rFonts w:ascii="宋体" w:hAnsi="宋体" w:hint="eastAsia"/>
          <w:szCs w:val="21"/>
        </w:rPr>
        <w:t>：专业工程暂估价表</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8</w:t>
      </w:r>
      <w:r>
        <w:rPr>
          <w:rFonts w:ascii="宋体" w:hAnsi="宋体" w:hint="eastAsia"/>
          <w:szCs w:val="21"/>
        </w:rPr>
        <w:t>：廉洁从业协议</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9</w:t>
      </w:r>
      <w:r>
        <w:rPr>
          <w:rFonts w:ascii="宋体" w:hAnsi="宋体" w:hint="eastAsia"/>
          <w:szCs w:val="21"/>
        </w:rPr>
        <w:t>：安全管理协议</w:t>
      </w:r>
    </w:p>
    <w:p w:rsidR="009A3DD0" w:rsidRDefault="00A75615">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10</w:t>
      </w:r>
      <w:r>
        <w:rPr>
          <w:rFonts w:ascii="宋体" w:hAnsi="宋体" w:hint="eastAsia"/>
          <w:szCs w:val="21"/>
        </w:rPr>
        <w:t>：保障农民工工资支付协议</w:t>
      </w:r>
    </w:p>
    <w:bookmarkEnd w:id="1770"/>
    <w:p w:rsidR="009A3DD0" w:rsidRDefault="00A75615">
      <w:pPr>
        <w:spacing w:line="36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771" w:name="_Toc296346727"/>
      <w:bookmarkStart w:id="1772" w:name="_Toc296347225"/>
      <w:bookmarkStart w:id="1773" w:name="_Toc296891266"/>
      <w:bookmarkStart w:id="1774" w:name="_Toc296503226"/>
      <w:bookmarkStart w:id="1775" w:name="_Toc296891054"/>
      <w:bookmarkStart w:id="1776" w:name="_Toc267261693"/>
      <w:bookmarkStart w:id="1777" w:name="_Toc296944565"/>
      <w:r>
        <w:rPr>
          <w:rFonts w:ascii="宋体" w:hAnsi="宋体" w:hint="eastAsia"/>
          <w:szCs w:val="21"/>
        </w:rPr>
        <w:t>件1：</w:t>
      </w:r>
      <w:bookmarkEnd w:id="1771"/>
      <w:bookmarkEnd w:id="1772"/>
      <w:bookmarkEnd w:id="1773"/>
      <w:bookmarkEnd w:id="1774"/>
      <w:bookmarkEnd w:id="1775"/>
      <w:bookmarkEnd w:id="1776"/>
      <w:bookmarkEnd w:id="1777"/>
    </w:p>
    <w:p w:rsidR="009A3DD0" w:rsidRDefault="00A75615">
      <w:pPr>
        <w:spacing w:beforeLines="50" w:before="156" w:afterLines="50" w:after="156" w:line="360" w:lineRule="auto"/>
        <w:jc w:val="center"/>
        <w:rPr>
          <w:rFonts w:ascii="宋体" w:hAnsi="宋体"/>
          <w:szCs w:val="21"/>
        </w:rPr>
      </w:pPr>
      <w:r>
        <w:rPr>
          <w:rFonts w:ascii="宋体" w:hAnsi="宋体" w:hint="eastAsia"/>
          <w:szCs w:val="21"/>
        </w:rPr>
        <w:t>工程质量保修书</w:t>
      </w:r>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9A3DD0" w:rsidRDefault="00A75615">
      <w:pPr>
        <w:spacing w:line="360" w:lineRule="auto"/>
        <w:ind w:firstLineChars="200" w:firstLine="420"/>
        <w:rPr>
          <w:rFonts w:ascii="宋体" w:hAnsi="宋体"/>
          <w:szCs w:val="21"/>
        </w:rPr>
      </w:pPr>
      <w:r>
        <w:rPr>
          <w:rFonts w:ascii="宋体" w:hAnsi="宋体" w:hint="eastAsia"/>
          <w:szCs w:val="21"/>
        </w:rPr>
        <w:t>发包人和承包人根据《中华人民共和国建筑法》和《建设工程质量管理条例》，经协商一致就</w:t>
      </w:r>
    </w:p>
    <w:p w:rsidR="009A3DD0" w:rsidRDefault="00A75615">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（工程全称）签订工程质量保修书。</w:t>
      </w:r>
    </w:p>
    <w:p w:rsidR="009A3DD0" w:rsidRDefault="00A75615">
      <w:pPr>
        <w:spacing w:line="360" w:lineRule="auto"/>
        <w:ind w:firstLineChars="200" w:firstLine="420"/>
        <w:rPr>
          <w:rFonts w:ascii="宋体" w:hAnsi="宋体"/>
          <w:szCs w:val="21"/>
        </w:rPr>
      </w:pPr>
      <w:bookmarkStart w:id="1778" w:name="_Toc532375687"/>
      <w:r>
        <w:rPr>
          <w:rFonts w:ascii="宋体" w:hAnsi="宋体" w:hint="eastAsia"/>
          <w:szCs w:val="21"/>
        </w:rPr>
        <w:t>一、工程质量保修范围和内容</w:t>
      </w:r>
      <w:bookmarkEnd w:id="1778"/>
    </w:p>
    <w:p w:rsidR="009A3DD0" w:rsidRDefault="00A75615">
      <w:pPr>
        <w:spacing w:line="360" w:lineRule="auto"/>
        <w:ind w:firstLineChars="200" w:firstLine="420"/>
        <w:rPr>
          <w:rFonts w:ascii="宋体" w:hAnsi="宋体"/>
          <w:szCs w:val="21"/>
        </w:rPr>
      </w:pPr>
      <w:r>
        <w:rPr>
          <w:rFonts w:ascii="宋体" w:hAnsi="宋体" w:hint="eastAsia"/>
          <w:szCs w:val="21"/>
        </w:rPr>
        <w:t>承包人在质量保修期内，按照有关法律规定和合同约定，承担工程质量保修责任。</w:t>
      </w:r>
    </w:p>
    <w:p w:rsidR="009A3DD0" w:rsidRDefault="00A75615">
      <w:pPr>
        <w:spacing w:line="360" w:lineRule="auto"/>
        <w:ind w:firstLineChars="200" w:firstLine="420"/>
        <w:rPr>
          <w:rFonts w:ascii="宋体" w:hAnsi="宋体"/>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A3DD0" w:rsidRDefault="00A75615">
      <w:pPr>
        <w:spacing w:line="360" w:lineRule="auto"/>
        <w:ind w:firstLineChars="200" w:firstLine="420"/>
        <w:rPr>
          <w:rFonts w:ascii="宋体" w:hAnsi="宋体"/>
          <w:szCs w:val="21"/>
        </w:rPr>
      </w:pPr>
      <w:r>
        <w:rPr>
          <w:rFonts w:ascii="宋体" w:hAnsi="宋体" w:hint="eastAsia"/>
          <w:szCs w:val="21"/>
        </w:rPr>
        <w:t>承包人承包范围内容均属质量保修范围内容；其中：</w:t>
      </w:r>
    </w:p>
    <w:p w:rsidR="009A3DD0" w:rsidRDefault="00A75615">
      <w:pPr>
        <w:spacing w:line="360" w:lineRule="auto"/>
        <w:ind w:firstLineChars="200" w:firstLine="420"/>
        <w:rPr>
          <w:rFonts w:ascii="宋体" w:hAnsi="宋体"/>
          <w:szCs w:val="21"/>
        </w:rPr>
      </w:pPr>
      <w:r>
        <w:rPr>
          <w:rFonts w:ascii="宋体" w:hAnsi="宋体" w:hint="eastAsia"/>
          <w:szCs w:val="21"/>
        </w:rPr>
        <w:t>1.属于设计原因造成的质量问题，承包人负责维修，不留隐患，费用由发包人承担；</w:t>
      </w:r>
    </w:p>
    <w:p w:rsidR="009A3DD0" w:rsidRDefault="00A75615">
      <w:pPr>
        <w:spacing w:line="360" w:lineRule="auto"/>
        <w:ind w:firstLineChars="200" w:firstLine="420"/>
        <w:rPr>
          <w:rFonts w:ascii="宋体" w:hAnsi="宋体"/>
          <w:szCs w:val="21"/>
        </w:rPr>
      </w:pPr>
      <w:r>
        <w:rPr>
          <w:rFonts w:ascii="宋体" w:hAnsi="宋体" w:hint="eastAsia"/>
          <w:szCs w:val="21"/>
        </w:rPr>
        <w:t>2.属于施工造成的质量问题，承包人负责维修，不留隐患；</w:t>
      </w:r>
    </w:p>
    <w:p w:rsidR="009A3DD0" w:rsidRDefault="00A75615">
      <w:pPr>
        <w:spacing w:line="360" w:lineRule="auto"/>
        <w:ind w:firstLineChars="200" w:firstLine="420"/>
        <w:rPr>
          <w:rFonts w:ascii="宋体" w:hAnsi="宋体"/>
          <w:szCs w:val="21"/>
        </w:rPr>
      </w:pPr>
      <w:r>
        <w:rPr>
          <w:rFonts w:ascii="宋体" w:hAnsi="宋体" w:hint="eastAsia"/>
          <w:szCs w:val="21"/>
        </w:rPr>
        <w:t>3.属于业主使用不当造成的质量问题，配合抢修，费用由发包人承担。</w:t>
      </w:r>
    </w:p>
    <w:p w:rsidR="009A3DD0" w:rsidRDefault="00A75615">
      <w:pPr>
        <w:spacing w:line="360" w:lineRule="auto"/>
        <w:ind w:firstLineChars="200" w:firstLine="420"/>
        <w:rPr>
          <w:rFonts w:ascii="宋体" w:hAnsi="宋体"/>
          <w:szCs w:val="21"/>
        </w:rPr>
      </w:pPr>
      <w:bookmarkStart w:id="1779" w:name="_Toc532375688"/>
      <w:r>
        <w:rPr>
          <w:rFonts w:ascii="宋体" w:hAnsi="宋体" w:hint="eastAsia"/>
          <w:szCs w:val="21"/>
        </w:rPr>
        <w:t>二、质量保修期</w:t>
      </w:r>
      <w:bookmarkEnd w:id="1779"/>
    </w:p>
    <w:p w:rsidR="009A3DD0" w:rsidRDefault="00A75615">
      <w:pPr>
        <w:spacing w:line="360" w:lineRule="auto"/>
        <w:ind w:firstLineChars="200" w:firstLine="420"/>
        <w:rPr>
          <w:rFonts w:ascii="宋体" w:hAnsi="宋体"/>
          <w:szCs w:val="21"/>
        </w:rPr>
      </w:pPr>
      <w:r>
        <w:rPr>
          <w:rFonts w:ascii="宋体" w:hAnsi="宋体" w:hint="eastAsia"/>
          <w:szCs w:val="21"/>
        </w:rPr>
        <w:t>根据《建设工程质量管理条例》及有关规定，本工程质量保修期约定如下：</w:t>
      </w:r>
    </w:p>
    <w:p w:rsidR="009A3DD0" w:rsidRDefault="00A75615">
      <w:pPr>
        <w:spacing w:line="360" w:lineRule="auto"/>
        <w:ind w:firstLineChars="200" w:firstLine="420"/>
        <w:rPr>
          <w:rFonts w:ascii="宋体" w:hAnsi="宋体"/>
          <w:szCs w:val="21"/>
        </w:rPr>
      </w:pPr>
      <w:r>
        <w:rPr>
          <w:rFonts w:ascii="宋体" w:hAnsi="宋体" w:hint="eastAsia"/>
          <w:szCs w:val="21"/>
        </w:rPr>
        <w:t>1.基础设施工程、房屋建筑的地基基础工程和主体结构工程，为设计文件规定的该工程的合理使用年限；</w:t>
      </w:r>
    </w:p>
    <w:p w:rsidR="009A3DD0" w:rsidRDefault="00A75615">
      <w:pPr>
        <w:spacing w:line="360" w:lineRule="auto"/>
        <w:ind w:firstLineChars="200" w:firstLine="420"/>
        <w:rPr>
          <w:rFonts w:ascii="宋体" w:hAnsi="宋体"/>
          <w:szCs w:val="21"/>
        </w:rPr>
      </w:pPr>
      <w:r>
        <w:rPr>
          <w:rFonts w:ascii="宋体" w:hAnsi="宋体" w:hint="eastAsia"/>
          <w:szCs w:val="21"/>
        </w:rPr>
        <w:t>2.屋面防水工程、有防水要求的卫生间、房间和外墙面的防渗漏，为5年；</w:t>
      </w:r>
    </w:p>
    <w:p w:rsidR="009A3DD0" w:rsidRDefault="00A75615">
      <w:pPr>
        <w:spacing w:line="360" w:lineRule="auto"/>
        <w:ind w:firstLineChars="200" w:firstLine="420"/>
        <w:rPr>
          <w:rFonts w:ascii="宋体" w:hAnsi="宋体"/>
          <w:szCs w:val="21"/>
        </w:rPr>
      </w:pPr>
      <w:r>
        <w:rPr>
          <w:rFonts w:ascii="宋体" w:hAnsi="宋体" w:hint="eastAsia"/>
          <w:szCs w:val="21"/>
        </w:rPr>
        <w:t>3.供热与供冷系统，为2个采暖期、供冷期；</w:t>
      </w:r>
    </w:p>
    <w:p w:rsidR="009A3DD0" w:rsidRDefault="00A75615">
      <w:pPr>
        <w:spacing w:line="360" w:lineRule="auto"/>
        <w:ind w:firstLineChars="200" w:firstLine="420"/>
        <w:rPr>
          <w:rFonts w:ascii="宋体" w:hAnsi="宋体"/>
          <w:szCs w:val="21"/>
        </w:rPr>
      </w:pPr>
      <w:r>
        <w:rPr>
          <w:rFonts w:ascii="宋体" w:hAnsi="宋体" w:hint="eastAsia"/>
          <w:szCs w:val="21"/>
        </w:rPr>
        <w:t>4.电气管线、给排水管道、设备安装和装修工程，为2年；</w:t>
      </w:r>
    </w:p>
    <w:p w:rsidR="009A3DD0" w:rsidRDefault="00A75615">
      <w:pPr>
        <w:spacing w:line="360" w:lineRule="auto"/>
        <w:ind w:firstLineChars="200" w:firstLine="420"/>
        <w:rPr>
          <w:rFonts w:ascii="宋体" w:hAnsi="宋体"/>
          <w:szCs w:val="21"/>
        </w:rPr>
      </w:pPr>
      <w:r>
        <w:rPr>
          <w:rFonts w:ascii="宋体" w:hAnsi="宋体" w:hint="eastAsia"/>
          <w:szCs w:val="21"/>
        </w:rPr>
        <w:t>5.其他项目保修期限：2年；</w:t>
      </w:r>
      <w:r>
        <w:rPr>
          <w:rFonts w:ascii="宋体" w:hAnsi="宋体" w:hint="eastAsia"/>
          <w:i/>
          <w:szCs w:val="21"/>
        </w:rPr>
        <w:t>[提示：如有不同，根据具体情况修改]</w:t>
      </w:r>
    </w:p>
    <w:p w:rsidR="009A3DD0" w:rsidRDefault="00A75615">
      <w:pPr>
        <w:spacing w:line="360" w:lineRule="auto"/>
        <w:ind w:firstLineChars="200" w:firstLine="420"/>
        <w:rPr>
          <w:rFonts w:ascii="宋体" w:hAnsi="宋体"/>
          <w:szCs w:val="21"/>
        </w:rPr>
      </w:pPr>
      <w:r>
        <w:rPr>
          <w:rFonts w:ascii="宋体" w:hAnsi="宋体" w:hint="eastAsia"/>
          <w:szCs w:val="21"/>
        </w:rPr>
        <w:t>建设工程的保修期，自工程竣工验收合格之日起计算。</w:t>
      </w:r>
    </w:p>
    <w:p w:rsidR="009A3DD0" w:rsidRDefault="00A75615">
      <w:pPr>
        <w:spacing w:line="360" w:lineRule="auto"/>
        <w:ind w:firstLineChars="200" w:firstLine="420"/>
        <w:rPr>
          <w:rFonts w:ascii="宋体" w:hAnsi="宋体"/>
          <w:szCs w:val="21"/>
        </w:rPr>
      </w:pPr>
      <w:bookmarkStart w:id="1780" w:name="_Toc532375689"/>
      <w:r>
        <w:rPr>
          <w:rFonts w:ascii="宋体" w:hAnsi="宋体" w:hint="eastAsia"/>
          <w:szCs w:val="21"/>
        </w:rPr>
        <w:t>三、质量保修责任</w:t>
      </w:r>
      <w:bookmarkEnd w:id="1780"/>
    </w:p>
    <w:p w:rsidR="009A3DD0" w:rsidRDefault="00A75615">
      <w:pPr>
        <w:spacing w:line="360" w:lineRule="auto"/>
        <w:ind w:firstLineChars="200" w:firstLine="420"/>
        <w:rPr>
          <w:rFonts w:ascii="宋体" w:hAnsi="宋体"/>
          <w:szCs w:val="21"/>
        </w:rPr>
      </w:pPr>
      <w:r>
        <w:rPr>
          <w:rFonts w:ascii="宋体" w:hAnsi="宋体" w:hint="eastAsia"/>
          <w:szCs w:val="21"/>
        </w:rPr>
        <w:t>1.属于保修范围、内容的项目，承包人应当在接到保修通知之日起7天内派人保修。承包人不在约定期限内派人保修的，发包人可以委托他人修理。</w:t>
      </w:r>
    </w:p>
    <w:p w:rsidR="009A3DD0" w:rsidRDefault="00A75615">
      <w:pPr>
        <w:spacing w:line="360" w:lineRule="auto"/>
        <w:ind w:firstLineChars="200" w:firstLine="420"/>
        <w:rPr>
          <w:rFonts w:ascii="宋体" w:hAnsi="宋体"/>
          <w:szCs w:val="21"/>
        </w:rPr>
      </w:pPr>
      <w:r>
        <w:rPr>
          <w:rFonts w:ascii="宋体" w:hAnsi="宋体" w:hint="eastAsia"/>
          <w:szCs w:val="21"/>
        </w:rPr>
        <w:t>2.发生紧急事故需抢修的，承包人在接到事故通知后，应当立即到达事故现场抢修。</w:t>
      </w:r>
    </w:p>
    <w:p w:rsidR="009A3DD0" w:rsidRDefault="00A75615">
      <w:pPr>
        <w:spacing w:line="360" w:lineRule="auto"/>
        <w:ind w:firstLineChars="200" w:firstLine="420"/>
        <w:rPr>
          <w:rFonts w:ascii="宋体" w:hAnsi="宋体"/>
          <w:szCs w:val="21"/>
        </w:rPr>
      </w:pPr>
      <w:r>
        <w:rPr>
          <w:rFonts w:ascii="宋体" w:hAnsi="宋体" w:hint="eastAsia"/>
          <w:szCs w:val="21"/>
        </w:rPr>
        <w:t>3.对于涉及结构安全的质量问题，应当按照《房屋建筑工程质量保修办法》的规定，立即向当地建设行政主管部门报告，采取安全防范措施；由原设计单位或者具有相应资质等级的设计单位提出保修方</w:t>
      </w:r>
      <w:r>
        <w:rPr>
          <w:rFonts w:ascii="宋体" w:hAnsi="宋体" w:hint="eastAsia"/>
          <w:szCs w:val="21"/>
        </w:rPr>
        <w:lastRenderedPageBreak/>
        <w:t>案，承包人实施保修。</w:t>
      </w:r>
    </w:p>
    <w:p w:rsidR="009A3DD0" w:rsidRDefault="00A75615">
      <w:pPr>
        <w:spacing w:line="360" w:lineRule="auto"/>
        <w:ind w:firstLineChars="200" w:firstLine="420"/>
        <w:rPr>
          <w:rFonts w:ascii="宋体" w:hAnsi="宋体"/>
          <w:szCs w:val="21"/>
        </w:rPr>
      </w:pPr>
      <w:r>
        <w:rPr>
          <w:rFonts w:ascii="宋体" w:hAnsi="宋体" w:hint="eastAsia"/>
          <w:szCs w:val="21"/>
        </w:rPr>
        <w:t>4.质量保修完成后，由发包人组织验收。</w:t>
      </w:r>
    </w:p>
    <w:p w:rsidR="009A3DD0" w:rsidRDefault="00A75615">
      <w:pPr>
        <w:spacing w:line="360" w:lineRule="auto"/>
        <w:ind w:firstLineChars="200" w:firstLine="420"/>
        <w:rPr>
          <w:rFonts w:ascii="宋体" w:hAnsi="宋体"/>
          <w:szCs w:val="21"/>
        </w:rPr>
      </w:pPr>
      <w:bookmarkStart w:id="1781" w:name="_Toc532375690"/>
      <w:r>
        <w:rPr>
          <w:rFonts w:ascii="宋体" w:hAnsi="宋体" w:hint="eastAsia"/>
          <w:szCs w:val="21"/>
        </w:rPr>
        <w:t>四、保修费用</w:t>
      </w:r>
      <w:bookmarkEnd w:id="1781"/>
    </w:p>
    <w:p w:rsidR="009A3DD0" w:rsidRDefault="00A75615">
      <w:pPr>
        <w:spacing w:line="360" w:lineRule="auto"/>
        <w:ind w:firstLineChars="200" w:firstLine="420"/>
        <w:rPr>
          <w:rFonts w:ascii="宋体" w:hAnsi="宋体"/>
          <w:szCs w:val="21"/>
        </w:rPr>
      </w:pPr>
      <w:r>
        <w:rPr>
          <w:rFonts w:ascii="宋体" w:hAnsi="宋体" w:hint="eastAsia"/>
          <w:szCs w:val="21"/>
        </w:rPr>
        <w:t>保修费用由质量缺陷的责任方承担。</w:t>
      </w:r>
    </w:p>
    <w:p w:rsidR="009A3DD0" w:rsidRDefault="00A75615">
      <w:pPr>
        <w:spacing w:line="360" w:lineRule="auto"/>
        <w:ind w:firstLineChars="200" w:firstLine="420"/>
        <w:rPr>
          <w:rFonts w:ascii="宋体" w:hAnsi="宋体"/>
          <w:szCs w:val="21"/>
        </w:rPr>
      </w:pPr>
      <w:bookmarkStart w:id="1782" w:name="_Toc532375691"/>
      <w:r>
        <w:rPr>
          <w:rFonts w:ascii="宋体" w:hAnsi="宋体" w:hint="eastAsia"/>
          <w:szCs w:val="21"/>
        </w:rPr>
        <w:t>五、双方约定的其他工程质量保修事项</w:t>
      </w:r>
    </w:p>
    <w:p w:rsidR="009A3DD0" w:rsidRDefault="00A75615">
      <w:pPr>
        <w:spacing w:line="360" w:lineRule="auto"/>
        <w:ind w:firstLineChars="200" w:firstLine="420"/>
        <w:rPr>
          <w:rFonts w:ascii="宋体" w:hAnsi="宋体"/>
          <w:szCs w:val="21"/>
        </w:rPr>
      </w:pPr>
      <w:r>
        <w:rPr>
          <w:rFonts w:ascii="宋体" w:hAnsi="宋体" w:hint="eastAsia"/>
          <w:szCs w:val="21"/>
          <w:u w:val="single"/>
        </w:rPr>
        <w:t>按国家相关法律和规定执行</w:t>
      </w:r>
      <w:r>
        <w:rPr>
          <w:rFonts w:ascii="宋体" w:hAnsi="宋体" w:hint="eastAsia"/>
          <w:szCs w:val="21"/>
        </w:rPr>
        <w:t>。</w:t>
      </w:r>
      <w:bookmarkEnd w:id="1782"/>
    </w:p>
    <w:p w:rsidR="009A3DD0" w:rsidRDefault="00A75615">
      <w:pPr>
        <w:spacing w:line="360" w:lineRule="auto"/>
        <w:ind w:firstLineChars="200" w:firstLine="420"/>
        <w:rPr>
          <w:rFonts w:ascii="宋体" w:hAnsi="宋体"/>
          <w:szCs w:val="21"/>
        </w:rPr>
      </w:pPr>
      <w:r>
        <w:rPr>
          <w:rFonts w:ascii="宋体" w:hAnsi="宋体" w:hint="eastAsia"/>
          <w:szCs w:val="21"/>
        </w:rPr>
        <w:t>本工程质量保修书由发包人、承包人在工程竣工验收前共同签署，作为施工合同附件，其有效期限至保修期满。</w:t>
      </w:r>
    </w:p>
    <w:p w:rsidR="009A3DD0" w:rsidRDefault="00A75615">
      <w:pPr>
        <w:spacing w:line="360" w:lineRule="auto"/>
        <w:ind w:firstLineChars="200" w:firstLine="420"/>
        <w:rPr>
          <w:rFonts w:ascii="宋体" w:hAnsi="宋体"/>
          <w:szCs w:val="21"/>
        </w:rPr>
      </w:pPr>
      <w:r>
        <w:rPr>
          <w:rFonts w:ascii="宋体" w:hAnsi="宋体"/>
          <w:szCs w:val="21"/>
        </w:rPr>
        <w:t>六</w:t>
      </w:r>
      <w:r>
        <w:rPr>
          <w:rFonts w:ascii="宋体" w:hAnsi="宋体" w:hint="eastAsia"/>
          <w:szCs w:val="21"/>
        </w:rPr>
        <w:t>、</w:t>
      </w:r>
      <w:r>
        <w:rPr>
          <w:rFonts w:ascii="宋体" w:hAnsi="宋体"/>
          <w:szCs w:val="21"/>
        </w:rPr>
        <w:t>本文件生效</w:t>
      </w:r>
    </w:p>
    <w:p w:rsidR="009A3DD0" w:rsidRDefault="00A75615">
      <w:pPr>
        <w:spacing w:line="360" w:lineRule="auto"/>
        <w:ind w:firstLineChars="200" w:firstLine="420"/>
        <w:rPr>
          <w:rFonts w:ascii="宋体" w:hAnsi="宋体"/>
          <w:szCs w:val="21"/>
        </w:rPr>
      </w:pPr>
      <w:r>
        <w:rPr>
          <w:rFonts w:ascii="宋体" w:hAnsi="宋体" w:hint="eastAsia"/>
          <w:szCs w:val="21"/>
        </w:rPr>
        <w:t>本工程质量保修书经发包人与承包人盖章后生效。</w:t>
      </w:r>
    </w:p>
    <w:p w:rsidR="009A3DD0" w:rsidRDefault="009A3DD0">
      <w:pPr>
        <w:pStyle w:val="a0"/>
        <w:spacing w:line="360" w:lineRule="auto"/>
        <w:ind w:firstLineChars="200" w:firstLine="420"/>
        <w:rPr>
          <w:rFonts w:ascii="宋体" w:hAnsi="宋体"/>
          <w:szCs w:val="21"/>
        </w:rPr>
      </w:pPr>
    </w:p>
    <w:p w:rsidR="009A3DD0" w:rsidRDefault="00A75615">
      <w:pPr>
        <w:spacing w:line="360" w:lineRule="auto"/>
        <w:ind w:firstLineChars="200" w:firstLine="420"/>
        <w:rPr>
          <w:rFonts w:ascii="宋体" w:hAnsi="宋体"/>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9A3DD0" w:rsidRDefault="009A3DD0">
      <w:pPr>
        <w:spacing w:line="360" w:lineRule="auto"/>
        <w:ind w:firstLineChars="200" w:firstLine="420"/>
        <w:rPr>
          <w:rFonts w:ascii="宋体" w:hAnsi="宋体"/>
          <w:snapToGrid w:val="0"/>
          <w:kern w:val="0"/>
          <w:szCs w:val="21"/>
        </w:rPr>
      </w:pPr>
    </w:p>
    <w:p w:rsidR="009A3DD0" w:rsidRDefault="009A3DD0">
      <w:pPr>
        <w:spacing w:line="360" w:lineRule="auto"/>
        <w:ind w:firstLineChars="200" w:firstLine="420"/>
        <w:rPr>
          <w:rFonts w:ascii="宋体" w:hAnsi="宋体"/>
          <w:snapToGrid w:val="0"/>
          <w:kern w:val="0"/>
          <w:szCs w:val="21"/>
        </w:rPr>
      </w:pPr>
    </w:p>
    <w:p w:rsidR="009A3DD0" w:rsidRDefault="00A75615">
      <w:pPr>
        <w:spacing w:line="360" w:lineRule="auto"/>
        <w:ind w:firstLineChars="200" w:firstLine="420"/>
        <w:rPr>
          <w:rFonts w:ascii="宋体" w:hAnsi="宋体"/>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rsidR="009A3DD0" w:rsidRDefault="009A3DD0">
      <w:pPr>
        <w:spacing w:line="360" w:lineRule="auto"/>
        <w:ind w:firstLineChars="200" w:firstLine="420"/>
        <w:rPr>
          <w:rFonts w:ascii="宋体" w:hAnsi="宋体"/>
          <w:snapToGrid w:val="0"/>
          <w:kern w:val="0"/>
          <w:szCs w:val="21"/>
        </w:rPr>
      </w:pPr>
    </w:p>
    <w:p w:rsidR="009A3DD0" w:rsidRDefault="009A3DD0">
      <w:pPr>
        <w:spacing w:line="360" w:lineRule="auto"/>
        <w:ind w:firstLineChars="200" w:firstLine="420"/>
        <w:rPr>
          <w:rFonts w:ascii="宋体" w:hAnsi="宋体"/>
          <w:snapToGrid w:val="0"/>
          <w:kern w:val="0"/>
          <w:szCs w:val="21"/>
        </w:rPr>
      </w:pPr>
    </w:p>
    <w:p w:rsidR="009A3DD0" w:rsidRDefault="00A75615">
      <w:pPr>
        <w:spacing w:line="360" w:lineRule="auto"/>
        <w:ind w:firstLineChars="200" w:firstLine="420"/>
        <w:rPr>
          <w:rFonts w:ascii="宋体" w:hAnsi="宋体"/>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9A3DD0" w:rsidRDefault="009A3DD0">
      <w:pPr>
        <w:spacing w:line="360" w:lineRule="auto"/>
        <w:ind w:firstLineChars="200" w:firstLine="420"/>
        <w:rPr>
          <w:rFonts w:ascii="宋体" w:hAnsi="宋体"/>
          <w:snapToGrid w:val="0"/>
          <w:kern w:val="0"/>
          <w:szCs w:val="21"/>
        </w:rPr>
      </w:pPr>
    </w:p>
    <w:p w:rsidR="009A3DD0" w:rsidRDefault="009A3DD0">
      <w:pPr>
        <w:spacing w:line="360" w:lineRule="auto"/>
        <w:ind w:firstLineChars="200" w:firstLine="420"/>
        <w:rPr>
          <w:rFonts w:ascii="宋体" w:hAnsi="宋体"/>
          <w:snapToGrid w:val="0"/>
          <w:kern w:val="0"/>
          <w:szCs w:val="21"/>
        </w:rPr>
      </w:pPr>
    </w:p>
    <w:p w:rsidR="009A3DD0" w:rsidRDefault="00A75615">
      <w:pPr>
        <w:spacing w:line="360" w:lineRule="auto"/>
        <w:ind w:firstLineChars="200" w:firstLine="420"/>
        <w:rPr>
          <w:rFonts w:ascii="宋体" w:hAnsi="宋体"/>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rsidR="009A3DD0" w:rsidRDefault="009A3DD0">
      <w:pPr>
        <w:spacing w:line="360" w:lineRule="auto"/>
        <w:ind w:firstLineChars="200" w:firstLine="417"/>
        <w:rPr>
          <w:rFonts w:ascii="宋体" w:hAnsi="宋体"/>
          <w:snapToGrid w:val="0"/>
          <w:spacing w:val="1"/>
          <w:w w:val="99"/>
          <w:kern w:val="0"/>
          <w:position w:val="-2"/>
          <w:szCs w:val="21"/>
        </w:rPr>
      </w:pPr>
    </w:p>
    <w:p w:rsidR="009A3DD0" w:rsidRDefault="009A3DD0">
      <w:pPr>
        <w:spacing w:line="360" w:lineRule="auto"/>
        <w:ind w:firstLineChars="200" w:firstLine="417"/>
        <w:rPr>
          <w:rFonts w:ascii="宋体" w:hAnsi="宋体"/>
          <w:snapToGrid w:val="0"/>
          <w:spacing w:val="1"/>
          <w:w w:val="99"/>
          <w:kern w:val="0"/>
          <w:position w:val="-2"/>
          <w:szCs w:val="21"/>
        </w:rPr>
      </w:pPr>
    </w:p>
    <w:p w:rsidR="009A3DD0" w:rsidRDefault="00A75615">
      <w:pPr>
        <w:spacing w:line="360" w:lineRule="auto"/>
        <w:ind w:firstLineChars="200" w:firstLine="420"/>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rsidR="009A3DD0" w:rsidRDefault="00A75615">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附件2：</w:t>
      </w:r>
    </w:p>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主要建设工程文件目录</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9A3DD0">
        <w:trPr>
          <w:jc w:val="center"/>
        </w:trPr>
        <w:tc>
          <w:tcPr>
            <w:tcW w:w="3536" w:type="dxa"/>
            <w:vAlign w:val="center"/>
          </w:tcPr>
          <w:p w:rsidR="009A3DD0" w:rsidRDefault="00A75615">
            <w:pPr>
              <w:spacing w:line="400" w:lineRule="exact"/>
              <w:jc w:val="center"/>
              <w:rPr>
                <w:rFonts w:ascii="宋体" w:hAnsi="宋体"/>
                <w:szCs w:val="21"/>
              </w:rPr>
            </w:pPr>
            <w:r>
              <w:rPr>
                <w:rFonts w:ascii="宋体" w:hAnsi="宋体" w:hint="eastAsia"/>
                <w:szCs w:val="21"/>
              </w:rPr>
              <w:t>文件名称</w:t>
            </w:r>
          </w:p>
        </w:tc>
        <w:tc>
          <w:tcPr>
            <w:tcW w:w="1418" w:type="dxa"/>
            <w:vAlign w:val="center"/>
          </w:tcPr>
          <w:p w:rsidR="009A3DD0" w:rsidRDefault="00A75615">
            <w:pPr>
              <w:spacing w:line="400" w:lineRule="exact"/>
              <w:jc w:val="center"/>
              <w:rPr>
                <w:rFonts w:ascii="宋体" w:hAnsi="宋体"/>
                <w:szCs w:val="21"/>
              </w:rPr>
            </w:pPr>
            <w:r>
              <w:rPr>
                <w:rFonts w:ascii="宋体" w:hAnsi="宋体" w:hint="eastAsia"/>
                <w:szCs w:val="21"/>
              </w:rPr>
              <w:t>套数</w:t>
            </w:r>
          </w:p>
        </w:tc>
        <w:tc>
          <w:tcPr>
            <w:tcW w:w="1418" w:type="dxa"/>
          </w:tcPr>
          <w:p w:rsidR="009A3DD0" w:rsidRDefault="00A75615">
            <w:pPr>
              <w:spacing w:line="400" w:lineRule="exact"/>
              <w:jc w:val="center"/>
              <w:rPr>
                <w:rFonts w:ascii="宋体" w:hAnsi="宋体"/>
                <w:szCs w:val="21"/>
              </w:rPr>
            </w:pPr>
            <w:r>
              <w:rPr>
                <w:rFonts w:ascii="宋体" w:hAnsi="宋体" w:hint="eastAsia"/>
                <w:szCs w:val="21"/>
              </w:rPr>
              <w:t>移交时间</w:t>
            </w:r>
          </w:p>
        </w:tc>
        <w:tc>
          <w:tcPr>
            <w:tcW w:w="2917" w:type="dxa"/>
          </w:tcPr>
          <w:p w:rsidR="009A3DD0" w:rsidRDefault="00A75615">
            <w:pPr>
              <w:spacing w:line="400" w:lineRule="exact"/>
              <w:jc w:val="center"/>
              <w:rPr>
                <w:rFonts w:ascii="宋体" w:hAnsi="宋体"/>
                <w:szCs w:val="21"/>
              </w:rPr>
            </w:pPr>
            <w:r>
              <w:rPr>
                <w:rFonts w:ascii="宋体" w:hAnsi="宋体" w:hint="eastAsia"/>
                <w:szCs w:val="21"/>
              </w:rPr>
              <w:t>责任人</w:t>
            </w: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2917" w:type="dxa"/>
            <w:vAlign w:val="center"/>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r w:rsidR="009A3DD0">
        <w:trPr>
          <w:trHeight w:val="567"/>
          <w:jc w:val="center"/>
        </w:trPr>
        <w:tc>
          <w:tcPr>
            <w:tcW w:w="3536"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1418" w:type="dxa"/>
          </w:tcPr>
          <w:p w:rsidR="009A3DD0" w:rsidRDefault="009A3DD0">
            <w:pPr>
              <w:spacing w:line="400" w:lineRule="exact"/>
              <w:ind w:firstLineChars="200" w:firstLine="420"/>
              <w:rPr>
                <w:rFonts w:ascii="宋体" w:hAnsi="宋体"/>
                <w:szCs w:val="21"/>
              </w:rPr>
            </w:pPr>
          </w:p>
        </w:tc>
        <w:tc>
          <w:tcPr>
            <w:tcW w:w="2917" w:type="dxa"/>
          </w:tcPr>
          <w:p w:rsidR="009A3DD0" w:rsidRDefault="009A3DD0">
            <w:pPr>
              <w:spacing w:line="400" w:lineRule="exact"/>
              <w:ind w:firstLineChars="200" w:firstLine="420"/>
              <w:rPr>
                <w:rFonts w:ascii="宋体" w:hAnsi="宋体"/>
                <w:szCs w:val="21"/>
              </w:rPr>
            </w:pPr>
          </w:p>
        </w:tc>
      </w:tr>
    </w:tbl>
    <w:p w:rsidR="009A3DD0" w:rsidRDefault="009A3DD0">
      <w:pPr>
        <w:spacing w:line="360" w:lineRule="auto"/>
        <w:ind w:firstLineChars="200" w:firstLine="420"/>
        <w:rPr>
          <w:rFonts w:ascii="宋体" w:hAnsi="宋体"/>
          <w:szCs w:val="21"/>
        </w:rPr>
      </w:pPr>
    </w:p>
    <w:p w:rsidR="009A3DD0" w:rsidRDefault="00A75615">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783" w:name="_Toc296346729"/>
      <w:bookmarkStart w:id="1784" w:name="_Toc296891268"/>
      <w:bookmarkStart w:id="1785" w:name="_Toc296347227"/>
      <w:bookmarkStart w:id="1786" w:name="_Toc296944567"/>
      <w:bookmarkStart w:id="1787" w:name="_Toc296891056"/>
      <w:bookmarkStart w:id="1788" w:name="_Toc296503228"/>
      <w:bookmarkStart w:id="1789" w:name="_Toc267261699"/>
      <w:r>
        <w:rPr>
          <w:rFonts w:ascii="宋体" w:hAnsi="宋体" w:hint="eastAsia"/>
          <w:szCs w:val="21"/>
        </w:rPr>
        <w:t>件3：</w:t>
      </w:r>
    </w:p>
    <w:bookmarkEnd w:id="1783"/>
    <w:bookmarkEnd w:id="1784"/>
    <w:bookmarkEnd w:id="1785"/>
    <w:bookmarkEnd w:id="1786"/>
    <w:bookmarkEnd w:id="1787"/>
    <w:bookmarkEnd w:id="1788"/>
    <w:bookmarkEnd w:id="1789"/>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承包人项目管理机构组成表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名    称</w:t>
            </w:r>
          </w:p>
        </w:tc>
        <w:tc>
          <w:tcPr>
            <w:tcW w:w="1418" w:type="dxa"/>
            <w:vAlign w:val="center"/>
          </w:tcPr>
          <w:p w:rsidR="009A3DD0" w:rsidRDefault="00A75615">
            <w:pPr>
              <w:spacing w:line="400" w:lineRule="exact"/>
              <w:jc w:val="center"/>
              <w:rPr>
                <w:rFonts w:ascii="宋体" w:hAnsi="宋体"/>
                <w:szCs w:val="21"/>
              </w:rPr>
            </w:pPr>
            <w:r>
              <w:rPr>
                <w:rFonts w:ascii="宋体" w:hAnsi="宋体" w:hint="eastAsia"/>
                <w:szCs w:val="21"/>
              </w:rPr>
              <w:t>姓名</w:t>
            </w:r>
          </w:p>
        </w:tc>
        <w:tc>
          <w:tcPr>
            <w:tcW w:w="1134" w:type="dxa"/>
            <w:vAlign w:val="center"/>
          </w:tcPr>
          <w:p w:rsidR="009A3DD0" w:rsidRDefault="00A75615">
            <w:pPr>
              <w:spacing w:line="400" w:lineRule="exact"/>
              <w:jc w:val="center"/>
              <w:rPr>
                <w:rFonts w:ascii="宋体" w:hAnsi="宋体"/>
                <w:szCs w:val="21"/>
              </w:rPr>
            </w:pPr>
            <w:r>
              <w:rPr>
                <w:rFonts w:ascii="宋体" w:hAnsi="宋体" w:hint="eastAsia"/>
                <w:szCs w:val="21"/>
              </w:rPr>
              <w:t>职务</w:t>
            </w:r>
          </w:p>
        </w:tc>
        <w:tc>
          <w:tcPr>
            <w:tcW w:w="1134" w:type="dxa"/>
            <w:vAlign w:val="center"/>
          </w:tcPr>
          <w:p w:rsidR="009A3DD0" w:rsidRDefault="00A75615">
            <w:pPr>
              <w:spacing w:line="400" w:lineRule="exact"/>
              <w:jc w:val="center"/>
              <w:rPr>
                <w:rFonts w:ascii="宋体" w:hAnsi="宋体"/>
                <w:szCs w:val="21"/>
              </w:rPr>
            </w:pPr>
            <w:r>
              <w:rPr>
                <w:rFonts w:ascii="宋体" w:hAnsi="宋体" w:hint="eastAsia"/>
                <w:szCs w:val="21"/>
              </w:rPr>
              <w:t>职称</w:t>
            </w:r>
          </w:p>
        </w:tc>
        <w:tc>
          <w:tcPr>
            <w:tcW w:w="4252" w:type="dxa"/>
            <w:vAlign w:val="center"/>
          </w:tcPr>
          <w:p w:rsidR="009A3DD0" w:rsidRDefault="00A75615">
            <w:pPr>
              <w:spacing w:line="400" w:lineRule="exact"/>
              <w:jc w:val="center"/>
              <w:rPr>
                <w:rFonts w:ascii="宋体" w:hAnsi="宋体"/>
                <w:szCs w:val="21"/>
              </w:rPr>
            </w:pPr>
            <w:r>
              <w:rPr>
                <w:rFonts w:ascii="宋体" w:hAnsi="宋体" w:hint="eastAsia"/>
                <w:szCs w:val="21"/>
              </w:rPr>
              <w:t>主要资历、经验及承担过的项目</w:t>
            </w:r>
          </w:p>
        </w:tc>
      </w:tr>
      <w:tr w:rsidR="009A3DD0">
        <w:trPr>
          <w:trHeight w:val="547"/>
          <w:jc w:val="center"/>
        </w:trPr>
        <w:tc>
          <w:tcPr>
            <w:tcW w:w="9809" w:type="dxa"/>
            <w:gridSpan w:val="5"/>
            <w:vAlign w:val="center"/>
          </w:tcPr>
          <w:p w:rsidR="009A3DD0" w:rsidRDefault="00A75615">
            <w:pPr>
              <w:spacing w:line="400" w:lineRule="exact"/>
              <w:rPr>
                <w:rFonts w:ascii="宋体" w:hAnsi="宋体"/>
                <w:szCs w:val="21"/>
              </w:rPr>
            </w:pPr>
            <w:r>
              <w:rPr>
                <w:rFonts w:ascii="宋体" w:hAnsi="宋体" w:hint="eastAsia"/>
                <w:szCs w:val="21"/>
              </w:rPr>
              <w:t>一、总部人员</w:t>
            </w: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项目主管</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9A3DD0">
            <w:pPr>
              <w:spacing w:line="400" w:lineRule="exact"/>
              <w:jc w:val="center"/>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9A3DD0">
            <w:pPr>
              <w:spacing w:line="400" w:lineRule="exact"/>
              <w:jc w:val="center"/>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9809" w:type="dxa"/>
            <w:gridSpan w:val="5"/>
            <w:vAlign w:val="center"/>
          </w:tcPr>
          <w:p w:rsidR="009A3DD0" w:rsidRDefault="00A75615">
            <w:pPr>
              <w:spacing w:line="400" w:lineRule="exact"/>
              <w:rPr>
                <w:rFonts w:ascii="宋体" w:hAnsi="宋体"/>
                <w:szCs w:val="21"/>
              </w:rPr>
            </w:pPr>
            <w:r>
              <w:rPr>
                <w:rFonts w:ascii="宋体" w:hAnsi="宋体" w:hint="eastAsia"/>
                <w:szCs w:val="21"/>
              </w:rPr>
              <w:t>二、现场人员</w:t>
            </w: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项目经理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项目副经理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技术负责人</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造价管理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质量管理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材料管理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计划管理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Align w:val="center"/>
          </w:tcPr>
          <w:p w:rsidR="009A3DD0" w:rsidRDefault="00A75615">
            <w:pPr>
              <w:spacing w:line="400" w:lineRule="exact"/>
              <w:jc w:val="center"/>
              <w:rPr>
                <w:rFonts w:ascii="宋体" w:hAnsi="宋体"/>
                <w:szCs w:val="21"/>
              </w:rPr>
            </w:pPr>
            <w:r>
              <w:rPr>
                <w:rFonts w:ascii="宋体" w:hAnsi="宋体" w:hint="eastAsia"/>
                <w:szCs w:val="21"/>
              </w:rPr>
              <w:t>安全管理</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Merge w:val="restart"/>
            <w:vAlign w:val="center"/>
          </w:tcPr>
          <w:p w:rsidR="009A3DD0" w:rsidRDefault="00A75615">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Merge/>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jc w:val="center"/>
        </w:trPr>
        <w:tc>
          <w:tcPr>
            <w:tcW w:w="1871" w:type="dxa"/>
            <w:vMerge/>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trHeight w:val="417"/>
          <w:jc w:val="center"/>
        </w:trPr>
        <w:tc>
          <w:tcPr>
            <w:tcW w:w="1871" w:type="dxa"/>
            <w:vMerge/>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r w:rsidR="009A3DD0">
        <w:trPr>
          <w:trHeight w:val="410"/>
          <w:jc w:val="center"/>
        </w:trPr>
        <w:tc>
          <w:tcPr>
            <w:tcW w:w="1871" w:type="dxa"/>
            <w:vMerge/>
            <w:vAlign w:val="center"/>
          </w:tcPr>
          <w:p w:rsidR="009A3DD0" w:rsidRDefault="009A3DD0">
            <w:pPr>
              <w:spacing w:line="400" w:lineRule="exact"/>
              <w:ind w:firstLineChars="200" w:firstLine="420"/>
              <w:rPr>
                <w:rFonts w:ascii="宋体" w:hAnsi="宋体"/>
                <w:szCs w:val="21"/>
              </w:rPr>
            </w:pPr>
          </w:p>
        </w:tc>
        <w:tc>
          <w:tcPr>
            <w:tcW w:w="1418"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1134" w:type="dxa"/>
            <w:vAlign w:val="center"/>
          </w:tcPr>
          <w:p w:rsidR="009A3DD0" w:rsidRDefault="009A3DD0">
            <w:pPr>
              <w:spacing w:line="400" w:lineRule="exact"/>
              <w:ind w:firstLineChars="200" w:firstLine="420"/>
              <w:rPr>
                <w:rFonts w:ascii="宋体" w:hAnsi="宋体"/>
                <w:szCs w:val="21"/>
              </w:rPr>
            </w:pPr>
          </w:p>
        </w:tc>
        <w:tc>
          <w:tcPr>
            <w:tcW w:w="4252" w:type="dxa"/>
            <w:vAlign w:val="center"/>
          </w:tcPr>
          <w:p w:rsidR="009A3DD0" w:rsidRDefault="009A3DD0">
            <w:pPr>
              <w:spacing w:line="400" w:lineRule="exact"/>
              <w:ind w:firstLineChars="200" w:firstLine="420"/>
              <w:rPr>
                <w:rFonts w:ascii="宋体" w:hAnsi="宋体"/>
                <w:szCs w:val="21"/>
              </w:rPr>
            </w:pPr>
          </w:p>
        </w:tc>
      </w:tr>
    </w:tbl>
    <w:p w:rsidR="009A3DD0" w:rsidRDefault="00A75615">
      <w:pPr>
        <w:spacing w:line="480" w:lineRule="auto"/>
        <w:rPr>
          <w:rFonts w:ascii="宋体" w:hAnsi="宋体"/>
          <w:szCs w:val="21"/>
        </w:rPr>
      </w:pPr>
      <w:r>
        <w:rPr>
          <w:rFonts w:ascii="宋体" w:hAnsi="宋体" w:hint="eastAsia"/>
          <w:szCs w:val="21"/>
        </w:rPr>
        <w:br w:type="page"/>
      </w:r>
      <w:bookmarkStart w:id="1790" w:name="_Toc267261701"/>
      <w:r>
        <w:rPr>
          <w:rFonts w:ascii="宋体" w:hAnsi="宋体" w:hint="eastAsia"/>
          <w:szCs w:val="21"/>
        </w:rPr>
        <w:lastRenderedPageBreak/>
        <w:t>附</w:t>
      </w:r>
      <w:bookmarkStart w:id="1791" w:name="_Toc296891271"/>
      <w:bookmarkStart w:id="1792" w:name="_Toc296347230"/>
      <w:bookmarkStart w:id="1793" w:name="_Toc296944570"/>
      <w:bookmarkStart w:id="1794" w:name="_Toc296346732"/>
      <w:bookmarkStart w:id="1795" w:name="_Toc296503231"/>
      <w:bookmarkStart w:id="1796" w:name="_Toc296891059"/>
      <w:r>
        <w:rPr>
          <w:rFonts w:ascii="宋体" w:hAnsi="宋体" w:hint="eastAsia"/>
          <w:szCs w:val="21"/>
        </w:rPr>
        <w:t>件4：</w:t>
      </w:r>
    </w:p>
    <w:bookmarkEnd w:id="1790"/>
    <w:bookmarkEnd w:id="1791"/>
    <w:bookmarkEnd w:id="1792"/>
    <w:bookmarkEnd w:id="1793"/>
    <w:bookmarkEnd w:id="1794"/>
    <w:bookmarkEnd w:id="1795"/>
    <w:bookmarkEnd w:id="1796"/>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履约担保（如有）</w:t>
      </w:r>
    </w:p>
    <w:p w:rsidR="009A3DD0" w:rsidRDefault="00A75615">
      <w:pPr>
        <w:spacing w:line="360" w:lineRule="auto"/>
        <w:ind w:firstLineChars="200" w:firstLine="420"/>
        <w:rPr>
          <w:rFonts w:ascii="宋体" w:hAnsi="宋体"/>
          <w:szCs w:val="21"/>
        </w:rPr>
      </w:pPr>
      <w:r>
        <w:rPr>
          <w:rFonts w:ascii="宋体" w:hAnsi="宋体" w:hint="eastAsia"/>
          <w:szCs w:val="21"/>
          <w:u w:val="single"/>
        </w:rPr>
        <w:tab/>
        <w:t xml:space="preserve">       </w:t>
      </w:r>
      <w:r>
        <w:rPr>
          <w:rFonts w:ascii="宋体" w:hAnsi="宋体" w:hint="eastAsia"/>
          <w:szCs w:val="21"/>
        </w:rPr>
        <w:t>（发包人名称）：</w:t>
      </w:r>
    </w:p>
    <w:p w:rsidR="009A3DD0" w:rsidRDefault="009A3DD0">
      <w:pPr>
        <w:spacing w:line="360" w:lineRule="auto"/>
        <w:ind w:firstLineChars="200" w:firstLine="420"/>
        <w:rPr>
          <w:rFonts w:ascii="宋体" w:hAnsi="宋体"/>
          <w:szCs w:val="21"/>
        </w:rPr>
      </w:pPr>
    </w:p>
    <w:p w:rsidR="009A3DD0" w:rsidRDefault="00A75615">
      <w:pPr>
        <w:spacing w:line="360" w:lineRule="auto"/>
        <w:ind w:firstLineChars="200" w:firstLine="420"/>
        <w:rPr>
          <w:rFonts w:ascii="宋体" w:hAnsi="宋体"/>
          <w:szCs w:val="21"/>
        </w:rPr>
      </w:pPr>
      <w:r>
        <w:rPr>
          <w:rFonts w:ascii="宋体" w:hAnsi="宋体" w:hint="eastAsia"/>
          <w:szCs w:val="21"/>
        </w:rPr>
        <w:t>鉴于</w:t>
      </w:r>
      <w:r>
        <w:rPr>
          <w:rFonts w:ascii="宋体" w:hAnsi="宋体" w:hint="eastAsia"/>
          <w:szCs w:val="21"/>
          <w:u w:val="single"/>
        </w:rPr>
        <w:t xml:space="preserve">                </w:t>
      </w:r>
      <w:r>
        <w:rPr>
          <w:rFonts w:ascii="宋体" w:hAnsi="宋体" w:hint="eastAsia"/>
          <w:szCs w:val="21"/>
        </w:rPr>
        <w:t>（发包人名称，以下简称“发包人”）与</w:t>
      </w:r>
    </w:p>
    <w:p w:rsidR="009A3DD0" w:rsidRDefault="00A75615">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（承包人名称）（以下称“承包人”）于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日就</w:t>
      </w:r>
      <w:r>
        <w:rPr>
          <w:rFonts w:ascii="宋体" w:hAnsi="宋体" w:hint="eastAsia"/>
          <w:szCs w:val="21"/>
          <w:u w:val="single"/>
        </w:rPr>
        <w:t xml:space="preserve">                         </w:t>
      </w:r>
      <w:r>
        <w:rPr>
          <w:rFonts w:ascii="宋体" w:hAnsi="宋体" w:hint="eastAsia"/>
          <w:szCs w:val="21"/>
        </w:rPr>
        <w:t>（工程名称）施工及有关事项协商一致共同签订《建设工程施工合同》。我方愿意无条件地、不可撤销地就承包人履行与你方签订的合同，向你方提供连带责任担保。</w:t>
      </w:r>
    </w:p>
    <w:p w:rsidR="009A3DD0" w:rsidRDefault="00A75615">
      <w:pPr>
        <w:spacing w:line="360" w:lineRule="auto"/>
        <w:ind w:firstLineChars="200" w:firstLine="420"/>
        <w:rPr>
          <w:rFonts w:ascii="宋体" w:hAnsi="宋体"/>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2. 担保有效期：</w:t>
      </w:r>
      <w:r>
        <w:rPr>
          <w:rFonts w:ascii="宋体" w:hAnsi="宋体" w:hint="eastAsia"/>
          <w:szCs w:val="21"/>
          <w:u w:val="single"/>
        </w:rPr>
        <w:t>自</w:t>
      </w:r>
      <w:r>
        <w:rPr>
          <w:rStyle w:val="afc"/>
          <w:rFonts w:hint="eastAsia"/>
        </w:rPr>
        <w:t>我</w:t>
      </w:r>
      <w:r>
        <w:rPr>
          <w:rFonts w:ascii="宋体" w:hAnsi="宋体" w:hint="eastAsia"/>
          <w:szCs w:val="21"/>
          <w:u w:val="single"/>
        </w:rPr>
        <w:t>方法定代表人（或其委托代理人）签字并加盖公章之日起至你方签发或应签发工程接收证书之日止</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3. 在本担保有效期内，因承包人违反合同约定的义务给你方造成经济损失时，我方在收到你方以书面形式提出的在担保金额内的赔偿要求后，在7天内无条件支付。</w:t>
      </w:r>
    </w:p>
    <w:p w:rsidR="009A3DD0" w:rsidRDefault="00A75615">
      <w:pPr>
        <w:spacing w:line="360" w:lineRule="auto"/>
        <w:ind w:firstLineChars="200" w:firstLine="420"/>
        <w:rPr>
          <w:rFonts w:ascii="宋体" w:hAnsi="宋体"/>
          <w:szCs w:val="21"/>
        </w:rPr>
      </w:pPr>
      <w:r>
        <w:rPr>
          <w:rFonts w:ascii="宋体" w:hAnsi="宋体" w:hint="eastAsia"/>
          <w:szCs w:val="21"/>
        </w:rPr>
        <w:t>4. 你方和承包人按合同约定变更合同时，我方承担本担保规定的义务不变。</w:t>
      </w:r>
    </w:p>
    <w:p w:rsidR="009A3DD0" w:rsidRDefault="00A75615">
      <w:pPr>
        <w:spacing w:line="360" w:lineRule="auto"/>
        <w:ind w:firstLineChars="200" w:firstLine="420"/>
        <w:rPr>
          <w:rFonts w:ascii="宋体" w:hAnsi="宋体"/>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9A3DD0" w:rsidRDefault="00A75615">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9A3DD0" w:rsidRDefault="00A75615">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9A3DD0" w:rsidRDefault="00A75615">
      <w:pPr>
        <w:spacing w:line="360" w:lineRule="auto"/>
        <w:ind w:firstLineChars="200" w:firstLine="420"/>
        <w:rPr>
          <w:rFonts w:ascii="宋体" w:hAnsi="宋体"/>
          <w:szCs w:val="21"/>
        </w:rPr>
      </w:pPr>
      <w:r>
        <w:rPr>
          <w:rFonts w:ascii="宋体" w:hAnsi="宋体" w:hint="eastAsia"/>
          <w:szCs w:val="21"/>
        </w:rPr>
        <w:t>6. 本保函自我方法定代表人（或其委托代理人）签字并加盖公章之日起生效。</w:t>
      </w:r>
    </w:p>
    <w:p w:rsidR="009A3DD0" w:rsidRDefault="009A3DD0">
      <w:pPr>
        <w:spacing w:line="360" w:lineRule="auto"/>
        <w:rPr>
          <w:rFonts w:ascii="宋体" w:hAnsi="宋体"/>
          <w:szCs w:val="21"/>
        </w:rPr>
      </w:pPr>
    </w:p>
    <w:p w:rsidR="009A3DD0" w:rsidRDefault="009A3DD0">
      <w:pPr>
        <w:spacing w:line="360" w:lineRule="auto"/>
        <w:rPr>
          <w:rFonts w:ascii="宋体" w:hAnsi="宋体"/>
          <w:szCs w:val="21"/>
        </w:rPr>
      </w:pPr>
    </w:p>
    <w:p w:rsidR="009A3DD0" w:rsidRDefault="00A75615">
      <w:pPr>
        <w:spacing w:line="360" w:lineRule="auto"/>
        <w:ind w:firstLineChars="200" w:firstLine="420"/>
        <w:rPr>
          <w:rFonts w:ascii="宋体" w:hAnsi="宋体"/>
          <w:szCs w:val="21"/>
        </w:rPr>
      </w:pPr>
      <w:r>
        <w:rPr>
          <w:rFonts w:ascii="宋体" w:hAnsi="宋体" w:hint="eastAsia"/>
          <w:szCs w:val="21"/>
        </w:rPr>
        <w:t>担 保 人：</w:t>
      </w:r>
      <w:r>
        <w:rPr>
          <w:rFonts w:ascii="宋体" w:hAnsi="宋体" w:hint="eastAsia"/>
          <w:szCs w:val="21"/>
          <w:u w:val="single"/>
        </w:rPr>
        <w:t xml:space="preserve">                           </w:t>
      </w:r>
      <w:r>
        <w:rPr>
          <w:rFonts w:ascii="宋体" w:hAnsi="宋体" w:hint="eastAsia"/>
          <w:szCs w:val="21"/>
        </w:rPr>
        <w:t>（盖单位章）</w:t>
      </w:r>
    </w:p>
    <w:p w:rsidR="009A3DD0" w:rsidRDefault="00A75615">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9A3DD0" w:rsidRDefault="00A75615">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9A3DD0" w:rsidRDefault="00A75615">
      <w:pPr>
        <w:spacing w:line="360" w:lineRule="auto"/>
        <w:ind w:firstLineChars="200" w:firstLine="420"/>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9A3DD0" w:rsidRDefault="00A75615">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 xml:space="preserve">                                      </w:t>
      </w:r>
    </w:p>
    <w:p w:rsidR="009A3DD0" w:rsidRDefault="00A75615">
      <w:pPr>
        <w:spacing w:line="360" w:lineRule="auto"/>
        <w:ind w:firstLineChars="200" w:firstLine="420"/>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9A3DD0" w:rsidRDefault="009A3DD0">
      <w:pPr>
        <w:spacing w:line="360" w:lineRule="auto"/>
        <w:ind w:right="840"/>
        <w:rPr>
          <w:rFonts w:ascii="宋体" w:hAnsi="宋体"/>
          <w:szCs w:val="21"/>
          <w:u w:val="single"/>
        </w:rPr>
      </w:pPr>
    </w:p>
    <w:p w:rsidR="009A3DD0" w:rsidRDefault="00A75615">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A3DD0" w:rsidRDefault="00A75615">
      <w:pPr>
        <w:widowControl/>
        <w:spacing w:line="360" w:lineRule="auto"/>
        <w:jc w:val="left"/>
        <w:rPr>
          <w:rFonts w:ascii="宋体" w:hAnsi="宋体"/>
          <w:szCs w:val="21"/>
        </w:rPr>
      </w:pPr>
      <w:r>
        <w:rPr>
          <w:rFonts w:ascii="宋体" w:hAnsi="宋体"/>
          <w:szCs w:val="21"/>
        </w:rPr>
        <w:br w:type="page"/>
      </w:r>
    </w:p>
    <w:p w:rsidR="009A3DD0" w:rsidRDefault="00A75615">
      <w:pPr>
        <w:spacing w:line="480" w:lineRule="auto"/>
        <w:rPr>
          <w:rFonts w:ascii="宋体" w:hAnsi="宋体"/>
          <w:szCs w:val="21"/>
        </w:rPr>
      </w:pPr>
      <w:r>
        <w:rPr>
          <w:rFonts w:ascii="宋体" w:hAnsi="宋体" w:hint="eastAsia"/>
          <w:szCs w:val="21"/>
        </w:rPr>
        <w:lastRenderedPageBreak/>
        <w:t>附</w:t>
      </w:r>
      <w:bookmarkStart w:id="1797" w:name="_Toc296891272"/>
      <w:bookmarkStart w:id="1798" w:name="_Toc296891060"/>
      <w:bookmarkStart w:id="1799" w:name="_Toc296347231"/>
      <w:bookmarkStart w:id="1800" w:name="_Toc267261702"/>
      <w:bookmarkStart w:id="1801" w:name="_Toc296944571"/>
      <w:bookmarkStart w:id="1802" w:name="_Toc296503232"/>
      <w:bookmarkStart w:id="1803" w:name="_Toc296346733"/>
      <w:r>
        <w:rPr>
          <w:rFonts w:ascii="宋体" w:hAnsi="宋体" w:hint="eastAsia"/>
          <w:szCs w:val="21"/>
        </w:rPr>
        <w:t>件</w:t>
      </w:r>
      <w:r>
        <w:rPr>
          <w:rFonts w:ascii="宋体" w:hAnsi="宋体"/>
          <w:szCs w:val="21"/>
        </w:rPr>
        <w:t>5</w:t>
      </w:r>
      <w:r>
        <w:rPr>
          <w:rFonts w:ascii="宋体" w:hAnsi="宋体" w:hint="eastAsia"/>
          <w:szCs w:val="21"/>
        </w:rPr>
        <w:t>：</w:t>
      </w:r>
    </w:p>
    <w:bookmarkEnd w:id="1797"/>
    <w:bookmarkEnd w:id="1798"/>
    <w:bookmarkEnd w:id="1799"/>
    <w:bookmarkEnd w:id="1800"/>
    <w:bookmarkEnd w:id="1801"/>
    <w:bookmarkEnd w:id="1802"/>
    <w:bookmarkEnd w:id="1803"/>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预付款担保（如有）</w:t>
      </w:r>
    </w:p>
    <w:p w:rsidR="009A3DD0" w:rsidRDefault="00A75615">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 xml:space="preserve"> （发包人名称）：</w:t>
      </w:r>
    </w:p>
    <w:p w:rsidR="009A3DD0" w:rsidRDefault="00A75615">
      <w:pPr>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（承包人名称）（以下称“承包人”）与</w:t>
      </w:r>
      <w:r>
        <w:rPr>
          <w:rFonts w:ascii="宋体" w:hAnsi="宋体" w:hint="eastAsia"/>
          <w:szCs w:val="21"/>
          <w:u w:val="single"/>
        </w:rPr>
        <w:t xml:space="preserve">         </w:t>
      </w:r>
      <w:r>
        <w:rPr>
          <w:rFonts w:ascii="宋体" w:hAnsi="宋体" w:hint="eastAsia"/>
          <w:szCs w:val="21"/>
        </w:rPr>
        <w:t>（发包人名称）（以下简称“发包人”）于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日签订的</w:t>
      </w:r>
      <w:r>
        <w:rPr>
          <w:rFonts w:ascii="宋体" w:hAnsi="宋体" w:hint="eastAsia"/>
          <w:szCs w:val="21"/>
          <w:u w:val="single"/>
        </w:rPr>
        <w:t xml:space="preserve">            </w:t>
      </w:r>
      <w:r>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9A3DD0" w:rsidRDefault="00A75615">
      <w:pPr>
        <w:spacing w:line="360" w:lineRule="auto"/>
        <w:ind w:firstLineChars="200" w:firstLine="420"/>
        <w:rPr>
          <w:rFonts w:ascii="宋体" w:hAnsi="宋体"/>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r>
        <w:rPr>
          <w:rFonts w:ascii="宋体" w:hAnsi="宋体" w:hint="eastAsia"/>
          <w:szCs w:val="21"/>
        </w:rPr>
        <w:t>2. 担保有效期自预付款支付给承包人起生效，至你方签发的进度款支付证书说明已完全扣清止。</w:t>
      </w:r>
    </w:p>
    <w:p w:rsidR="009A3DD0" w:rsidRDefault="00A75615">
      <w:pPr>
        <w:spacing w:line="360" w:lineRule="auto"/>
        <w:ind w:firstLineChars="200" w:firstLine="420"/>
        <w:rPr>
          <w:rFonts w:ascii="宋体" w:hAnsi="宋体"/>
          <w:szCs w:val="21"/>
        </w:rPr>
      </w:pPr>
      <w:r>
        <w:rPr>
          <w:rFonts w:ascii="宋体" w:hAnsi="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9A3DD0" w:rsidRDefault="00A75615">
      <w:pPr>
        <w:spacing w:line="360" w:lineRule="auto"/>
        <w:ind w:firstLineChars="200" w:firstLine="420"/>
        <w:rPr>
          <w:rFonts w:ascii="宋体" w:hAnsi="宋体"/>
          <w:szCs w:val="21"/>
        </w:rPr>
      </w:pPr>
      <w:r>
        <w:rPr>
          <w:rFonts w:ascii="宋体" w:hAnsi="宋体" w:hint="eastAsia"/>
          <w:szCs w:val="21"/>
        </w:rPr>
        <w:t>4. 你方和承包人按合同约定变更合同时，我方承担本保函规定的义务不变。</w:t>
      </w:r>
    </w:p>
    <w:p w:rsidR="009A3DD0" w:rsidRDefault="00A75615">
      <w:pPr>
        <w:spacing w:line="360" w:lineRule="auto"/>
        <w:ind w:firstLineChars="200" w:firstLine="420"/>
        <w:rPr>
          <w:rFonts w:ascii="宋体" w:hAnsi="宋体"/>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9A3DD0" w:rsidRDefault="00A75615">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9A3DD0" w:rsidRDefault="00A75615">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9A3DD0" w:rsidRDefault="00A75615">
      <w:pPr>
        <w:spacing w:line="360" w:lineRule="auto"/>
        <w:ind w:firstLineChars="200" w:firstLine="420"/>
        <w:rPr>
          <w:rFonts w:ascii="宋体" w:hAnsi="宋体"/>
          <w:szCs w:val="21"/>
        </w:rPr>
      </w:pPr>
      <w:r>
        <w:rPr>
          <w:rFonts w:ascii="宋体" w:hAnsi="宋体" w:hint="eastAsia"/>
          <w:szCs w:val="21"/>
        </w:rPr>
        <w:t>6. 本保函自我方法定代表人（或其委托代理人）签字并加盖公章之日起生效。</w:t>
      </w:r>
    </w:p>
    <w:p w:rsidR="009A3DD0" w:rsidRDefault="009A3DD0">
      <w:pPr>
        <w:pStyle w:val="a0"/>
        <w:spacing w:line="360" w:lineRule="auto"/>
        <w:ind w:firstLineChars="200" w:firstLine="420"/>
        <w:rPr>
          <w:rFonts w:ascii="宋体" w:hAnsi="宋体"/>
          <w:szCs w:val="21"/>
        </w:rPr>
      </w:pPr>
    </w:p>
    <w:p w:rsidR="009A3DD0" w:rsidRDefault="00A75615">
      <w:pPr>
        <w:spacing w:line="360" w:lineRule="auto"/>
        <w:ind w:firstLineChars="200" w:firstLine="420"/>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（盖单位章）</w:t>
      </w:r>
    </w:p>
    <w:p w:rsidR="009A3DD0" w:rsidRDefault="00A75615">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9A3DD0" w:rsidRDefault="00A75615">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9A3DD0" w:rsidRDefault="00A75615">
      <w:pPr>
        <w:spacing w:line="360" w:lineRule="auto"/>
        <w:ind w:firstLineChars="200" w:firstLine="420"/>
        <w:rPr>
          <w:rFonts w:ascii="宋体" w:hAnsi="宋体"/>
          <w:szCs w:val="21"/>
          <w:u w:val="single"/>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9A3DD0" w:rsidRDefault="00A75615">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9A3DD0" w:rsidRDefault="00A75615">
      <w:pPr>
        <w:spacing w:line="360" w:lineRule="auto"/>
        <w:ind w:firstLineChars="200" w:firstLine="420"/>
        <w:rPr>
          <w:rFonts w:ascii="宋体" w:hAnsi="宋体"/>
          <w:szCs w:val="21"/>
          <w:u w:val="single"/>
        </w:rPr>
      </w:pPr>
      <w:r>
        <w:rPr>
          <w:rFonts w:ascii="宋体" w:hAnsi="宋体" w:hint="eastAsia"/>
          <w:szCs w:val="21"/>
        </w:rPr>
        <w:t>传    真：</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9A3DD0" w:rsidRDefault="009A3DD0">
      <w:pPr>
        <w:spacing w:line="360" w:lineRule="auto"/>
        <w:ind w:firstLineChars="200" w:firstLine="420"/>
        <w:rPr>
          <w:rFonts w:ascii="宋体" w:hAnsi="宋体"/>
          <w:szCs w:val="21"/>
          <w:u w:val="single"/>
        </w:rPr>
      </w:pPr>
    </w:p>
    <w:p w:rsidR="009A3DD0" w:rsidRDefault="00A75615">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A3DD0" w:rsidRDefault="00A75615">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804" w:name="_Toc296891061"/>
      <w:bookmarkStart w:id="1805" w:name="_Toc296503233"/>
      <w:bookmarkStart w:id="1806" w:name="_Toc296346734"/>
      <w:bookmarkStart w:id="1807" w:name="_Toc296891273"/>
      <w:bookmarkStart w:id="1808" w:name="_Toc296944572"/>
      <w:bookmarkStart w:id="1809" w:name="_Toc296347232"/>
      <w:r>
        <w:rPr>
          <w:rFonts w:ascii="宋体" w:hAnsi="宋体" w:hint="eastAsia"/>
          <w:szCs w:val="21"/>
        </w:rPr>
        <w:t>件</w:t>
      </w:r>
      <w:r>
        <w:rPr>
          <w:rFonts w:ascii="宋体" w:hAnsi="宋体"/>
          <w:szCs w:val="21"/>
        </w:rPr>
        <w:t>6</w:t>
      </w:r>
      <w:r>
        <w:rPr>
          <w:rFonts w:ascii="宋体" w:hAnsi="宋体" w:hint="eastAsia"/>
          <w:szCs w:val="21"/>
        </w:rPr>
        <w:t>：</w:t>
      </w:r>
    </w:p>
    <w:bookmarkEnd w:id="1804"/>
    <w:bookmarkEnd w:id="1805"/>
    <w:bookmarkEnd w:id="1806"/>
    <w:bookmarkEnd w:id="1807"/>
    <w:bookmarkEnd w:id="1808"/>
    <w:bookmarkEnd w:id="1809"/>
    <w:p w:rsidR="009A3DD0" w:rsidRDefault="00A75615">
      <w:pPr>
        <w:spacing w:line="360" w:lineRule="auto"/>
        <w:ind w:firstLineChars="200" w:firstLine="420"/>
        <w:jc w:val="center"/>
        <w:rPr>
          <w:rFonts w:ascii="宋体" w:hAnsi="宋体"/>
          <w:szCs w:val="21"/>
        </w:rPr>
      </w:pPr>
      <w:r>
        <w:rPr>
          <w:rFonts w:ascii="宋体" w:hAnsi="宋体" w:hint="eastAsia"/>
          <w:szCs w:val="21"/>
        </w:rPr>
        <w:t>支付担保（如有）</w:t>
      </w:r>
    </w:p>
    <w:p w:rsidR="009A3DD0" w:rsidRDefault="00A75615">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（承包人）：</w:t>
      </w:r>
    </w:p>
    <w:p w:rsidR="009A3DD0" w:rsidRDefault="00A75615">
      <w:pPr>
        <w:spacing w:line="360" w:lineRule="auto"/>
        <w:ind w:firstLineChars="200" w:firstLine="420"/>
        <w:rPr>
          <w:rFonts w:ascii="宋体" w:hAnsi="宋体"/>
          <w:szCs w:val="21"/>
        </w:rPr>
      </w:pPr>
      <w:r>
        <w:rPr>
          <w:rFonts w:ascii="宋体" w:hAnsi="宋体" w:hint="eastAsia"/>
          <w:szCs w:val="21"/>
        </w:rPr>
        <w:t xml:space="preserve">鉴于你方作为承包人已经与 </w:t>
      </w:r>
      <w:r>
        <w:rPr>
          <w:rFonts w:ascii="宋体" w:hAnsi="宋体" w:hint="eastAsia"/>
          <w:szCs w:val="21"/>
          <w:u w:val="single"/>
        </w:rPr>
        <w:t xml:space="preserve">            </w:t>
      </w:r>
      <w:r>
        <w:rPr>
          <w:rFonts w:ascii="宋体" w:hAnsi="宋体" w:hint="eastAsia"/>
          <w:szCs w:val="21"/>
        </w:rPr>
        <w:t>（发包人名称）（以下称“发包人”）于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（工程名称）《建设工程施工合同》（以下称“主合同”），应发包人的申请，我方愿就发包人履行主合同约定的工程款支付义务以保证的方式向你方提供如下担保：</w:t>
      </w:r>
    </w:p>
    <w:p w:rsidR="009A3DD0" w:rsidRDefault="00A75615">
      <w:pPr>
        <w:spacing w:line="360" w:lineRule="auto"/>
        <w:ind w:firstLineChars="200" w:firstLine="420"/>
        <w:rPr>
          <w:rFonts w:ascii="宋体" w:hAnsi="宋体"/>
          <w:szCs w:val="21"/>
        </w:rPr>
      </w:pPr>
      <w:bookmarkStart w:id="1810" w:name="_Toc532375692"/>
      <w:r>
        <w:rPr>
          <w:rFonts w:ascii="宋体" w:hAnsi="宋体" w:hint="eastAsia"/>
          <w:szCs w:val="21"/>
        </w:rPr>
        <w:t>一、保证的范围及保证金额</w:t>
      </w:r>
      <w:bookmarkEnd w:id="1810"/>
    </w:p>
    <w:p w:rsidR="009A3DD0" w:rsidRDefault="00A75615">
      <w:pPr>
        <w:spacing w:line="360" w:lineRule="auto"/>
        <w:ind w:firstLineChars="200" w:firstLine="420"/>
        <w:rPr>
          <w:rFonts w:ascii="宋体" w:hAnsi="宋体"/>
          <w:szCs w:val="21"/>
        </w:rPr>
      </w:pPr>
      <w:r>
        <w:rPr>
          <w:rFonts w:ascii="宋体" w:hAnsi="宋体" w:hint="eastAsia"/>
          <w:szCs w:val="21"/>
        </w:rPr>
        <w:t>1. 我方的保证范围是主合同约定的工程款。</w:t>
      </w:r>
    </w:p>
    <w:p w:rsidR="009A3DD0" w:rsidRDefault="00A75615">
      <w:pPr>
        <w:spacing w:line="360" w:lineRule="auto"/>
        <w:ind w:firstLineChars="200" w:firstLine="420"/>
        <w:rPr>
          <w:rFonts w:ascii="宋体" w:hAnsi="宋体"/>
          <w:szCs w:val="21"/>
        </w:rPr>
      </w:pPr>
      <w:r>
        <w:rPr>
          <w:rFonts w:ascii="宋体" w:hAnsi="宋体" w:hint="eastAsia"/>
          <w:szCs w:val="21"/>
        </w:rPr>
        <w:t>2. 本保函所称主合同约定的工程款是指主合同约定的除工程质量保证金以外的合同价款。</w:t>
      </w:r>
    </w:p>
    <w:p w:rsidR="009A3DD0" w:rsidRDefault="00A75615">
      <w:pPr>
        <w:spacing w:line="360" w:lineRule="auto"/>
        <w:ind w:firstLineChars="200" w:firstLine="420"/>
        <w:rPr>
          <w:rFonts w:ascii="宋体" w:hAnsi="宋体"/>
          <w:szCs w:val="21"/>
        </w:rPr>
      </w:pPr>
      <w:r>
        <w:rPr>
          <w:rFonts w:ascii="宋体" w:hAnsi="宋体" w:hint="eastAsia"/>
          <w:szCs w:val="21"/>
        </w:rPr>
        <w:t>3. 我方保证的金额是主合同约定的工程款的</w:t>
      </w:r>
      <w:r>
        <w:rPr>
          <w:rFonts w:ascii="宋体" w:hAnsi="宋体" w:hint="eastAsia"/>
          <w:szCs w:val="21"/>
          <w:u w:val="single"/>
        </w:rPr>
        <w:t xml:space="preserve">      </w:t>
      </w:r>
      <w:r>
        <w:rPr>
          <w:rFonts w:ascii="宋体" w:hAnsi="宋体" w:hint="eastAsia"/>
          <w:szCs w:val="21"/>
        </w:rPr>
        <w:t xml:space="preserve"> %，数额最高不超过人民币元（大写：</w:t>
      </w:r>
      <w:r>
        <w:rPr>
          <w:rFonts w:ascii="宋体" w:hAnsi="宋体" w:hint="eastAsia"/>
          <w:szCs w:val="21"/>
          <w:u w:val="single"/>
        </w:rPr>
        <w:t xml:space="preserve">      </w:t>
      </w:r>
      <w:r>
        <w:rPr>
          <w:rFonts w:ascii="宋体" w:hAnsi="宋体" w:hint="eastAsia"/>
          <w:szCs w:val="21"/>
        </w:rPr>
        <w:t>）。</w:t>
      </w:r>
    </w:p>
    <w:p w:rsidR="009A3DD0" w:rsidRDefault="00A75615">
      <w:pPr>
        <w:spacing w:line="360" w:lineRule="auto"/>
        <w:ind w:firstLineChars="200" w:firstLine="420"/>
        <w:rPr>
          <w:rFonts w:ascii="宋体" w:hAnsi="宋体"/>
          <w:szCs w:val="21"/>
        </w:rPr>
      </w:pPr>
      <w:bookmarkStart w:id="1811" w:name="_Toc532375693"/>
      <w:r>
        <w:rPr>
          <w:rFonts w:ascii="宋体" w:hAnsi="宋体" w:hint="eastAsia"/>
          <w:szCs w:val="21"/>
        </w:rPr>
        <w:t>二、保证的方式及保证期间</w:t>
      </w:r>
      <w:bookmarkEnd w:id="1811"/>
    </w:p>
    <w:p w:rsidR="009A3DD0" w:rsidRDefault="00A75615">
      <w:pPr>
        <w:spacing w:line="360" w:lineRule="auto"/>
        <w:ind w:firstLineChars="200" w:firstLine="420"/>
        <w:rPr>
          <w:rFonts w:ascii="宋体" w:hAnsi="宋体"/>
          <w:szCs w:val="21"/>
        </w:rPr>
      </w:pPr>
      <w:r>
        <w:rPr>
          <w:rFonts w:ascii="宋体" w:hAnsi="宋体" w:hint="eastAsia"/>
          <w:szCs w:val="21"/>
        </w:rPr>
        <w:t>1. 我方保证的方式为：连带责任保证。</w:t>
      </w:r>
    </w:p>
    <w:p w:rsidR="009A3DD0" w:rsidRDefault="00A75615">
      <w:pPr>
        <w:spacing w:line="360" w:lineRule="auto"/>
        <w:ind w:firstLineChars="200" w:firstLine="420"/>
        <w:rPr>
          <w:rFonts w:ascii="宋体" w:hAnsi="宋体"/>
          <w:szCs w:val="21"/>
        </w:rPr>
      </w:pPr>
      <w:r>
        <w:rPr>
          <w:rFonts w:ascii="宋体" w:hAnsi="宋体" w:hint="eastAsia"/>
          <w:szCs w:val="21"/>
        </w:rPr>
        <w:t>2. 我方保证的期间为：自合同生效之日起至主合同约定的工程款支付完毕之日后</w:t>
      </w:r>
      <w:r>
        <w:rPr>
          <w:rFonts w:ascii="宋体" w:hAnsi="宋体" w:hint="eastAsia"/>
          <w:szCs w:val="21"/>
          <w:u w:val="single"/>
        </w:rPr>
        <w:t xml:space="preserve">    </w:t>
      </w:r>
      <w:r>
        <w:rPr>
          <w:rFonts w:ascii="宋体" w:hAnsi="宋体" w:hint="eastAsia"/>
          <w:szCs w:val="21"/>
        </w:rPr>
        <w:t>日内。</w:t>
      </w:r>
    </w:p>
    <w:p w:rsidR="009A3DD0" w:rsidRDefault="00A75615">
      <w:pPr>
        <w:spacing w:line="360" w:lineRule="auto"/>
        <w:ind w:firstLineChars="200" w:firstLine="420"/>
        <w:rPr>
          <w:rFonts w:ascii="宋体" w:hAnsi="宋体"/>
          <w:szCs w:val="21"/>
        </w:rPr>
      </w:pPr>
      <w:r>
        <w:rPr>
          <w:rFonts w:ascii="宋体" w:hAnsi="宋体" w:hint="eastAsia"/>
          <w:szCs w:val="21"/>
        </w:rPr>
        <w:t>3. 你方与发包人协议变更工程款支付日期的，经我方书面同意后，保证期间按照变更后的支付日期做相应调整。</w:t>
      </w:r>
    </w:p>
    <w:p w:rsidR="009A3DD0" w:rsidRDefault="00A75615">
      <w:pPr>
        <w:spacing w:line="360" w:lineRule="auto"/>
        <w:ind w:firstLineChars="200" w:firstLine="420"/>
        <w:rPr>
          <w:rFonts w:ascii="宋体" w:hAnsi="宋体"/>
          <w:szCs w:val="21"/>
        </w:rPr>
      </w:pPr>
      <w:bookmarkStart w:id="1812" w:name="_Toc532375694"/>
      <w:r>
        <w:rPr>
          <w:rFonts w:ascii="宋体" w:hAnsi="宋体" w:hint="eastAsia"/>
          <w:szCs w:val="21"/>
        </w:rPr>
        <w:t>三、承担保证责任的形式</w:t>
      </w:r>
      <w:bookmarkEnd w:id="1812"/>
    </w:p>
    <w:p w:rsidR="009A3DD0" w:rsidRDefault="00A75615">
      <w:pPr>
        <w:spacing w:line="360" w:lineRule="auto"/>
        <w:ind w:firstLineChars="200" w:firstLine="420"/>
        <w:rPr>
          <w:rFonts w:ascii="宋体" w:hAnsi="宋体"/>
          <w:szCs w:val="21"/>
        </w:rPr>
      </w:pPr>
      <w:r>
        <w:rPr>
          <w:rFonts w:ascii="宋体" w:hAnsi="宋体" w:hint="eastAsia"/>
          <w:szCs w:val="21"/>
        </w:rPr>
        <w:t>我方承担保证责任的形式是代为支付。发包人未按主合同约定向你方支付工程款的，由我方在保证金额内代为支付。</w:t>
      </w:r>
    </w:p>
    <w:p w:rsidR="009A3DD0" w:rsidRDefault="00A75615">
      <w:pPr>
        <w:spacing w:line="360" w:lineRule="auto"/>
        <w:ind w:firstLineChars="200" w:firstLine="420"/>
        <w:rPr>
          <w:rFonts w:ascii="宋体" w:hAnsi="宋体"/>
          <w:szCs w:val="21"/>
        </w:rPr>
      </w:pPr>
      <w:bookmarkStart w:id="1813" w:name="_Toc532375695"/>
      <w:r>
        <w:rPr>
          <w:rFonts w:ascii="宋体" w:hAnsi="宋体" w:hint="eastAsia"/>
          <w:szCs w:val="21"/>
        </w:rPr>
        <w:t>四、代偿的安排</w:t>
      </w:r>
      <w:bookmarkEnd w:id="1813"/>
    </w:p>
    <w:p w:rsidR="009A3DD0" w:rsidRDefault="00A75615">
      <w:pPr>
        <w:spacing w:line="360" w:lineRule="auto"/>
        <w:ind w:firstLineChars="200" w:firstLine="420"/>
        <w:rPr>
          <w:rFonts w:ascii="宋体" w:hAnsi="宋体"/>
          <w:szCs w:val="21"/>
        </w:rPr>
      </w:pPr>
      <w:r>
        <w:rPr>
          <w:rFonts w:ascii="宋体" w:hAnsi="宋体" w:hint="eastAsia"/>
          <w:szCs w:val="21"/>
        </w:rPr>
        <w:t>1. 你方要求我方承担保证责任的，应向我方发出书面索赔通知及发包人未支付主合同约定工程款的证明材料。索赔通知应写明要求索赔的金额，支付款项应到达的账号。</w:t>
      </w:r>
    </w:p>
    <w:p w:rsidR="009A3DD0" w:rsidRDefault="00A75615">
      <w:pPr>
        <w:spacing w:line="360" w:lineRule="auto"/>
        <w:ind w:firstLineChars="200" w:firstLine="420"/>
        <w:rPr>
          <w:rFonts w:ascii="宋体" w:hAnsi="宋体"/>
          <w:szCs w:val="21"/>
        </w:rPr>
      </w:pPr>
      <w:r>
        <w:rPr>
          <w:rFonts w:ascii="宋体" w:hAnsi="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9A3DD0" w:rsidRDefault="00A75615">
      <w:pPr>
        <w:spacing w:line="360" w:lineRule="auto"/>
        <w:ind w:firstLineChars="200" w:firstLine="420"/>
        <w:rPr>
          <w:rFonts w:ascii="宋体" w:hAnsi="宋体"/>
          <w:szCs w:val="21"/>
        </w:rPr>
      </w:pPr>
      <w:r>
        <w:rPr>
          <w:rFonts w:ascii="宋体" w:hAnsi="宋体" w:hint="eastAsia"/>
          <w:szCs w:val="21"/>
        </w:rPr>
        <w:t>3. 我方收到你方的书面索赔通知及相应的证明材料后７天内无条件支付。</w:t>
      </w:r>
    </w:p>
    <w:p w:rsidR="009A3DD0" w:rsidRDefault="00A75615">
      <w:pPr>
        <w:spacing w:line="360" w:lineRule="auto"/>
        <w:ind w:firstLineChars="200" w:firstLine="420"/>
        <w:rPr>
          <w:rFonts w:ascii="宋体" w:hAnsi="宋体"/>
          <w:szCs w:val="21"/>
        </w:rPr>
      </w:pPr>
      <w:bookmarkStart w:id="1814" w:name="_Toc532375696"/>
      <w:r>
        <w:rPr>
          <w:rFonts w:ascii="宋体" w:hAnsi="宋体" w:hint="eastAsia"/>
          <w:szCs w:val="21"/>
        </w:rPr>
        <w:t>五、保证责任的解除</w:t>
      </w:r>
      <w:bookmarkEnd w:id="1814"/>
    </w:p>
    <w:p w:rsidR="009A3DD0" w:rsidRDefault="00A75615">
      <w:pPr>
        <w:spacing w:line="360" w:lineRule="auto"/>
        <w:ind w:firstLineChars="200" w:firstLine="420"/>
        <w:rPr>
          <w:rFonts w:ascii="宋体" w:hAnsi="宋体"/>
          <w:szCs w:val="21"/>
        </w:rPr>
      </w:pPr>
      <w:r>
        <w:rPr>
          <w:rFonts w:ascii="宋体" w:hAnsi="宋体" w:hint="eastAsia"/>
          <w:szCs w:val="21"/>
        </w:rPr>
        <w:t>1. 在本保函承诺的保证期间内，你方未书面向我方主张保证责任的，自保证期间届满次日起，我方保证责任解除。</w:t>
      </w:r>
    </w:p>
    <w:p w:rsidR="009A3DD0" w:rsidRDefault="00A75615">
      <w:pPr>
        <w:spacing w:line="360" w:lineRule="auto"/>
        <w:ind w:firstLineChars="200" w:firstLine="420"/>
        <w:rPr>
          <w:rFonts w:ascii="宋体" w:hAnsi="宋体"/>
          <w:szCs w:val="21"/>
        </w:rPr>
      </w:pPr>
      <w:r>
        <w:rPr>
          <w:rFonts w:ascii="宋体" w:hAnsi="宋体" w:hint="eastAsia"/>
          <w:szCs w:val="21"/>
        </w:rPr>
        <w:t>2. 发包人按主合同约定履行了工程款的全部支付义务的，自本保函承诺的保证期间届满次日起，我方保证责任解除。</w:t>
      </w:r>
    </w:p>
    <w:p w:rsidR="009A3DD0" w:rsidRDefault="00A75615">
      <w:pPr>
        <w:spacing w:line="360" w:lineRule="auto"/>
        <w:ind w:firstLineChars="200" w:firstLine="420"/>
        <w:rPr>
          <w:rFonts w:ascii="宋体" w:hAnsi="宋体"/>
          <w:szCs w:val="21"/>
        </w:rPr>
      </w:pPr>
      <w:r>
        <w:rPr>
          <w:rFonts w:ascii="宋体" w:hAnsi="宋体" w:hint="eastAsia"/>
          <w:szCs w:val="21"/>
        </w:rPr>
        <w:t>3. 我方按照本保函向你方履行保证责任所支付金额达到本保函保证金额时，自我方向你方支付（支</w:t>
      </w:r>
      <w:r>
        <w:rPr>
          <w:rFonts w:ascii="宋体" w:hAnsi="宋体" w:hint="eastAsia"/>
          <w:szCs w:val="21"/>
        </w:rPr>
        <w:lastRenderedPageBreak/>
        <w:t>付款项从我方账户划出）之日起，保证责任即解除。</w:t>
      </w:r>
    </w:p>
    <w:p w:rsidR="009A3DD0" w:rsidRDefault="00A75615">
      <w:pPr>
        <w:spacing w:line="360" w:lineRule="auto"/>
        <w:ind w:firstLineChars="200" w:firstLine="420"/>
        <w:rPr>
          <w:rFonts w:ascii="宋体" w:hAnsi="宋体"/>
          <w:szCs w:val="21"/>
        </w:rPr>
      </w:pPr>
      <w:r>
        <w:rPr>
          <w:rFonts w:ascii="宋体" w:hAnsi="宋体" w:hint="eastAsia"/>
          <w:szCs w:val="21"/>
        </w:rPr>
        <w:t>4. 按照法律法规的规定或出现应解除我方保证责任的其他情形的，我方在本保函项下的保证责任亦解除。</w:t>
      </w:r>
    </w:p>
    <w:p w:rsidR="009A3DD0" w:rsidRDefault="00A75615">
      <w:pPr>
        <w:spacing w:line="360" w:lineRule="auto"/>
        <w:ind w:firstLineChars="200" w:firstLine="420"/>
        <w:rPr>
          <w:rFonts w:ascii="宋体" w:hAnsi="宋体"/>
          <w:szCs w:val="21"/>
        </w:rPr>
      </w:pPr>
      <w:r>
        <w:rPr>
          <w:rFonts w:ascii="宋体" w:hAnsi="宋体" w:hint="eastAsia"/>
          <w:szCs w:val="21"/>
        </w:rPr>
        <w:t>5. 我方解除保证责任后，你方应自我方保证责任解除之日起  个工作日内，将本保函原件返还我方。</w:t>
      </w:r>
    </w:p>
    <w:p w:rsidR="009A3DD0" w:rsidRDefault="00A75615">
      <w:pPr>
        <w:spacing w:line="360" w:lineRule="auto"/>
        <w:ind w:firstLineChars="200" w:firstLine="420"/>
        <w:rPr>
          <w:rFonts w:ascii="宋体" w:hAnsi="宋体"/>
          <w:szCs w:val="21"/>
        </w:rPr>
      </w:pPr>
      <w:bookmarkStart w:id="1815" w:name="_Toc532375697"/>
      <w:r>
        <w:rPr>
          <w:rFonts w:ascii="宋体" w:hAnsi="宋体" w:hint="eastAsia"/>
          <w:szCs w:val="21"/>
        </w:rPr>
        <w:t>六、免责条款</w:t>
      </w:r>
      <w:bookmarkEnd w:id="1815"/>
    </w:p>
    <w:p w:rsidR="009A3DD0" w:rsidRDefault="00A75615">
      <w:pPr>
        <w:spacing w:line="360" w:lineRule="auto"/>
        <w:ind w:firstLineChars="200" w:firstLine="420"/>
        <w:rPr>
          <w:rFonts w:ascii="宋体" w:hAnsi="宋体"/>
          <w:szCs w:val="21"/>
        </w:rPr>
      </w:pPr>
      <w:r>
        <w:rPr>
          <w:rFonts w:ascii="宋体" w:hAnsi="宋体" w:hint="eastAsia"/>
          <w:szCs w:val="21"/>
        </w:rPr>
        <w:t>1. 因你方违约致使发包人不能履行义务的，我方不承担保证责任。</w:t>
      </w:r>
    </w:p>
    <w:p w:rsidR="009A3DD0" w:rsidRDefault="00A75615">
      <w:pPr>
        <w:spacing w:line="360" w:lineRule="auto"/>
        <w:ind w:firstLineChars="200" w:firstLine="420"/>
        <w:rPr>
          <w:rFonts w:ascii="宋体" w:hAnsi="宋体"/>
          <w:szCs w:val="21"/>
        </w:rPr>
      </w:pPr>
      <w:r>
        <w:rPr>
          <w:rFonts w:ascii="宋体" w:hAnsi="宋体" w:hint="eastAsia"/>
          <w:szCs w:val="21"/>
        </w:rPr>
        <w:t>2. 依照法律法规的规定或你方与发包人的另行约定，免除发包人部分或全部义务的，我方亦免除其相应的保证责任。</w:t>
      </w:r>
    </w:p>
    <w:p w:rsidR="009A3DD0" w:rsidRDefault="00A75615">
      <w:pPr>
        <w:spacing w:line="360" w:lineRule="auto"/>
        <w:ind w:firstLineChars="200" w:firstLine="420"/>
        <w:rPr>
          <w:rFonts w:ascii="宋体" w:hAnsi="宋体"/>
          <w:szCs w:val="21"/>
        </w:rPr>
      </w:pPr>
      <w:r>
        <w:rPr>
          <w:rFonts w:ascii="宋体" w:hAnsi="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9A3DD0" w:rsidRDefault="00A75615">
      <w:pPr>
        <w:spacing w:line="360" w:lineRule="auto"/>
        <w:ind w:firstLineChars="200" w:firstLine="420"/>
        <w:rPr>
          <w:rFonts w:ascii="宋体" w:hAnsi="宋体"/>
          <w:szCs w:val="21"/>
        </w:rPr>
      </w:pPr>
      <w:r>
        <w:rPr>
          <w:rFonts w:ascii="宋体" w:hAnsi="宋体" w:hint="eastAsia"/>
          <w:szCs w:val="21"/>
        </w:rPr>
        <w:t>4. 因不可抗力造成发包人不能履行义务的，我方不承担保证责任。</w:t>
      </w:r>
    </w:p>
    <w:p w:rsidR="009A3DD0" w:rsidRDefault="00A75615">
      <w:pPr>
        <w:spacing w:line="360" w:lineRule="auto"/>
        <w:ind w:firstLineChars="200" w:firstLine="420"/>
        <w:rPr>
          <w:rFonts w:ascii="宋体" w:hAnsi="宋体"/>
          <w:szCs w:val="21"/>
        </w:rPr>
      </w:pPr>
      <w:bookmarkStart w:id="1816" w:name="_Toc532375698"/>
      <w:r>
        <w:rPr>
          <w:rFonts w:ascii="宋体" w:hAnsi="宋体" w:hint="eastAsia"/>
          <w:szCs w:val="21"/>
        </w:rPr>
        <w:t>七、争议解决</w:t>
      </w:r>
      <w:bookmarkEnd w:id="1816"/>
    </w:p>
    <w:p w:rsidR="009A3DD0" w:rsidRDefault="00A75615">
      <w:pPr>
        <w:spacing w:line="360" w:lineRule="auto"/>
        <w:ind w:firstLineChars="200" w:firstLine="420"/>
        <w:rPr>
          <w:rFonts w:ascii="宋体" w:hAnsi="宋体"/>
          <w:szCs w:val="21"/>
        </w:rPr>
      </w:pPr>
      <w:r>
        <w:rPr>
          <w:rFonts w:ascii="宋体" w:hAnsi="宋体" w:hint="eastAsia"/>
          <w:szCs w:val="21"/>
        </w:rPr>
        <w:t>因本保函或本保函相关事项发生的纠纷，可由双方协商解决，协商不成的，按下列第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9A3DD0" w:rsidRDefault="00A75615">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9A3DD0" w:rsidRDefault="00A75615">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9A3DD0" w:rsidRDefault="00A75615">
      <w:pPr>
        <w:spacing w:line="360" w:lineRule="auto"/>
        <w:ind w:firstLineChars="200" w:firstLine="420"/>
        <w:rPr>
          <w:rFonts w:ascii="宋体" w:hAnsi="宋体"/>
          <w:szCs w:val="21"/>
        </w:rPr>
      </w:pPr>
      <w:bookmarkStart w:id="1817" w:name="_Toc532375699"/>
      <w:r>
        <w:rPr>
          <w:rFonts w:ascii="宋体" w:hAnsi="宋体" w:hint="eastAsia"/>
          <w:szCs w:val="21"/>
        </w:rPr>
        <w:t>八、保函的生效</w:t>
      </w:r>
      <w:bookmarkEnd w:id="1817"/>
    </w:p>
    <w:p w:rsidR="009A3DD0" w:rsidRDefault="00A75615">
      <w:pPr>
        <w:spacing w:line="360" w:lineRule="auto"/>
        <w:ind w:firstLineChars="200" w:firstLine="420"/>
        <w:rPr>
          <w:rFonts w:ascii="宋体" w:hAnsi="宋体"/>
          <w:szCs w:val="21"/>
        </w:rPr>
      </w:pPr>
      <w:r>
        <w:rPr>
          <w:rFonts w:ascii="宋体" w:hAnsi="宋体" w:hint="eastAsia"/>
          <w:szCs w:val="21"/>
        </w:rPr>
        <w:t>本保函自我方法定代表人（或其委托代理人）签字并加盖公章之日起生效。</w:t>
      </w:r>
    </w:p>
    <w:p w:rsidR="009A3DD0" w:rsidRDefault="009A3DD0">
      <w:pPr>
        <w:spacing w:line="360" w:lineRule="auto"/>
        <w:ind w:firstLineChars="200" w:firstLine="420"/>
        <w:jc w:val="left"/>
        <w:rPr>
          <w:rFonts w:ascii="宋体" w:hAnsi="宋体"/>
          <w:szCs w:val="21"/>
        </w:rPr>
      </w:pPr>
    </w:p>
    <w:p w:rsidR="009A3DD0" w:rsidRDefault="009A3DD0">
      <w:pPr>
        <w:spacing w:line="360" w:lineRule="auto"/>
        <w:ind w:firstLineChars="200" w:firstLine="420"/>
        <w:jc w:val="left"/>
        <w:rPr>
          <w:rFonts w:ascii="宋体" w:hAnsi="宋体"/>
          <w:szCs w:val="21"/>
        </w:rPr>
      </w:pPr>
    </w:p>
    <w:p w:rsidR="009A3DD0" w:rsidRDefault="00A75615">
      <w:pPr>
        <w:spacing w:line="360" w:lineRule="auto"/>
        <w:ind w:firstLineChars="200" w:firstLine="420"/>
        <w:jc w:val="left"/>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（盖章）</w:t>
      </w:r>
    </w:p>
    <w:p w:rsidR="009A3DD0" w:rsidRDefault="00A75615">
      <w:pPr>
        <w:spacing w:line="360" w:lineRule="auto"/>
        <w:ind w:firstLineChars="200" w:firstLine="420"/>
        <w:rPr>
          <w:rFonts w:ascii="宋体" w:hAnsi="宋体"/>
          <w:szCs w:val="21"/>
        </w:rPr>
      </w:pPr>
      <w:r>
        <w:rPr>
          <w:rFonts w:ascii="宋体" w:hAnsi="宋体" w:hint="eastAsia"/>
          <w:szCs w:val="21"/>
        </w:rPr>
        <w:t>法定代表人或委托代理人：</w:t>
      </w:r>
      <w:r>
        <w:rPr>
          <w:rFonts w:ascii="宋体" w:hAnsi="宋体" w:hint="eastAsia"/>
          <w:szCs w:val="21"/>
          <w:u w:val="single"/>
        </w:rPr>
        <w:t xml:space="preserve">                   </w:t>
      </w:r>
      <w:r>
        <w:rPr>
          <w:rFonts w:ascii="宋体" w:hAnsi="宋体" w:hint="eastAsia"/>
          <w:szCs w:val="21"/>
        </w:rPr>
        <w:t>（签字）</w:t>
      </w:r>
    </w:p>
    <w:p w:rsidR="009A3DD0" w:rsidRDefault="00A75615">
      <w:pPr>
        <w:spacing w:line="360" w:lineRule="auto"/>
        <w:ind w:firstLineChars="200" w:firstLine="420"/>
        <w:jc w:val="left"/>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9A3DD0" w:rsidRDefault="00A75615">
      <w:pPr>
        <w:spacing w:line="360" w:lineRule="auto"/>
        <w:ind w:firstLineChars="200" w:firstLine="420"/>
        <w:rPr>
          <w:rFonts w:ascii="宋体" w:hAnsi="宋体"/>
          <w:szCs w:val="21"/>
        </w:rPr>
      </w:pPr>
      <w:r>
        <w:rPr>
          <w:rFonts w:ascii="宋体" w:hAnsi="宋体" w:hint="eastAsia"/>
          <w:szCs w:val="21"/>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rsidR="009A3DD0" w:rsidRDefault="00A75615">
      <w:pPr>
        <w:spacing w:line="480" w:lineRule="auto"/>
        <w:rPr>
          <w:rFonts w:ascii="宋体" w:hAnsi="宋体"/>
          <w:szCs w:val="21"/>
        </w:rPr>
      </w:pPr>
      <w:r>
        <w:rPr>
          <w:rFonts w:ascii="宋体" w:hAnsi="宋体" w:hint="eastAsia"/>
          <w:szCs w:val="21"/>
        </w:rPr>
        <w:lastRenderedPageBreak/>
        <w:t>附件</w:t>
      </w:r>
      <w:r>
        <w:rPr>
          <w:rFonts w:ascii="宋体" w:hAnsi="宋体"/>
          <w:szCs w:val="21"/>
        </w:rPr>
        <w:t>7</w:t>
      </w:r>
      <w:r>
        <w:rPr>
          <w:rFonts w:ascii="宋体" w:hAnsi="宋体" w:hint="eastAsia"/>
          <w:szCs w:val="21"/>
        </w:rPr>
        <w:t>：</w:t>
      </w:r>
    </w:p>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专业工程暂估价表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9A3DD0">
        <w:tc>
          <w:tcPr>
            <w:tcW w:w="879" w:type="dxa"/>
          </w:tcPr>
          <w:p w:rsidR="009A3DD0" w:rsidRDefault="00A75615">
            <w:pPr>
              <w:spacing w:line="400" w:lineRule="exact"/>
              <w:jc w:val="center"/>
              <w:rPr>
                <w:rFonts w:ascii="宋体" w:hAnsi="宋体"/>
                <w:szCs w:val="21"/>
              </w:rPr>
            </w:pPr>
            <w:r>
              <w:rPr>
                <w:rFonts w:ascii="宋体" w:hAnsi="宋体" w:hint="eastAsia"/>
                <w:szCs w:val="21"/>
              </w:rPr>
              <w:t>序号</w:t>
            </w:r>
          </w:p>
        </w:tc>
        <w:tc>
          <w:tcPr>
            <w:tcW w:w="1984" w:type="dxa"/>
          </w:tcPr>
          <w:p w:rsidR="009A3DD0" w:rsidRDefault="00A75615">
            <w:pPr>
              <w:spacing w:line="400" w:lineRule="exact"/>
              <w:jc w:val="center"/>
              <w:rPr>
                <w:rFonts w:ascii="宋体" w:hAnsi="宋体"/>
                <w:szCs w:val="21"/>
              </w:rPr>
            </w:pPr>
            <w:r>
              <w:rPr>
                <w:rFonts w:ascii="宋体" w:hAnsi="宋体" w:hint="eastAsia"/>
                <w:szCs w:val="21"/>
              </w:rPr>
              <w:t>专业工程名称</w:t>
            </w:r>
          </w:p>
        </w:tc>
        <w:tc>
          <w:tcPr>
            <w:tcW w:w="5103" w:type="dxa"/>
          </w:tcPr>
          <w:p w:rsidR="009A3DD0" w:rsidRDefault="00A75615">
            <w:pPr>
              <w:spacing w:line="400" w:lineRule="exact"/>
              <w:jc w:val="center"/>
              <w:rPr>
                <w:rFonts w:ascii="宋体" w:hAnsi="宋体"/>
                <w:szCs w:val="21"/>
              </w:rPr>
            </w:pPr>
            <w:r>
              <w:rPr>
                <w:rFonts w:ascii="宋体" w:hAnsi="宋体" w:hint="eastAsia"/>
                <w:szCs w:val="21"/>
              </w:rPr>
              <w:t>工程内容</w:t>
            </w:r>
          </w:p>
        </w:tc>
        <w:tc>
          <w:tcPr>
            <w:tcW w:w="1560" w:type="dxa"/>
          </w:tcPr>
          <w:p w:rsidR="009A3DD0" w:rsidRDefault="00A75615">
            <w:pPr>
              <w:spacing w:line="400" w:lineRule="exact"/>
              <w:jc w:val="center"/>
              <w:rPr>
                <w:rFonts w:ascii="宋体" w:hAnsi="宋体"/>
                <w:szCs w:val="21"/>
              </w:rPr>
            </w:pPr>
            <w:r>
              <w:rPr>
                <w:rFonts w:ascii="宋体" w:hAnsi="宋体" w:hint="eastAsia"/>
                <w:szCs w:val="21"/>
              </w:rPr>
              <w:t>金额</w:t>
            </w: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879" w:type="dxa"/>
          </w:tcPr>
          <w:p w:rsidR="009A3DD0" w:rsidRDefault="009A3DD0">
            <w:pPr>
              <w:spacing w:line="400" w:lineRule="exact"/>
              <w:ind w:firstLineChars="200" w:firstLine="420"/>
              <w:rPr>
                <w:rFonts w:ascii="宋体" w:hAnsi="宋体"/>
                <w:szCs w:val="21"/>
              </w:rPr>
            </w:pPr>
          </w:p>
        </w:tc>
        <w:tc>
          <w:tcPr>
            <w:tcW w:w="1984" w:type="dxa"/>
          </w:tcPr>
          <w:p w:rsidR="009A3DD0" w:rsidRDefault="009A3DD0">
            <w:pPr>
              <w:spacing w:line="400" w:lineRule="exact"/>
              <w:ind w:firstLineChars="200" w:firstLine="420"/>
              <w:rPr>
                <w:rFonts w:ascii="宋体" w:hAnsi="宋体"/>
                <w:szCs w:val="21"/>
              </w:rPr>
            </w:pPr>
          </w:p>
        </w:tc>
        <w:tc>
          <w:tcPr>
            <w:tcW w:w="5103" w:type="dxa"/>
          </w:tcPr>
          <w:p w:rsidR="009A3DD0" w:rsidRDefault="009A3DD0">
            <w:pPr>
              <w:spacing w:line="400" w:lineRule="exact"/>
              <w:ind w:firstLineChars="200" w:firstLine="420"/>
              <w:rPr>
                <w:rFonts w:ascii="宋体" w:hAnsi="宋体"/>
                <w:szCs w:val="21"/>
              </w:rPr>
            </w:pPr>
          </w:p>
        </w:tc>
        <w:tc>
          <w:tcPr>
            <w:tcW w:w="1560" w:type="dxa"/>
          </w:tcPr>
          <w:p w:rsidR="009A3DD0" w:rsidRDefault="009A3DD0">
            <w:pPr>
              <w:spacing w:line="400" w:lineRule="exact"/>
              <w:ind w:firstLineChars="200" w:firstLine="420"/>
              <w:rPr>
                <w:rFonts w:ascii="宋体" w:hAnsi="宋体"/>
                <w:szCs w:val="21"/>
              </w:rPr>
            </w:pPr>
          </w:p>
        </w:tc>
      </w:tr>
      <w:tr w:rsidR="009A3DD0">
        <w:tc>
          <w:tcPr>
            <w:tcW w:w="9526" w:type="dxa"/>
            <w:gridSpan w:val="4"/>
          </w:tcPr>
          <w:p w:rsidR="009A3DD0" w:rsidRDefault="00A75615">
            <w:pPr>
              <w:spacing w:line="400" w:lineRule="exact"/>
              <w:ind w:firstLineChars="200" w:firstLine="420"/>
              <w:rPr>
                <w:rFonts w:ascii="宋体" w:hAnsi="宋体"/>
                <w:szCs w:val="21"/>
              </w:rPr>
            </w:pPr>
            <w:r>
              <w:rPr>
                <w:rFonts w:ascii="宋体" w:hAnsi="宋体" w:hint="eastAsia"/>
                <w:szCs w:val="21"/>
              </w:rPr>
              <w:t>小计：</w:t>
            </w:r>
          </w:p>
        </w:tc>
      </w:tr>
    </w:tbl>
    <w:p w:rsidR="009A3DD0" w:rsidRDefault="009A3DD0">
      <w:pPr>
        <w:spacing w:line="360" w:lineRule="auto"/>
        <w:ind w:firstLineChars="200" w:firstLine="420"/>
        <w:rPr>
          <w:rFonts w:ascii="宋体" w:hAnsi="宋体"/>
          <w:szCs w:val="21"/>
        </w:rPr>
      </w:pPr>
    </w:p>
    <w:p w:rsidR="009A3DD0" w:rsidRDefault="009A3DD0">
      <w:pPr>
        <w:pStyle w:val="a0"/>
        <w:spacing w:line="360" w:lineRule="auto"/>
        <w:rPr>
          <w:rFonts w:ascii="宋体" w:hAnsi="宋体"/>
          <w:szCs w:val="21"/>
        </w:rPr>
      </w:pPr>
    </w:p>
    <w:p w:rsidR="009A3DD0" w:rsidRDefault="00A75615">
      <w:pPr>
        <w:spacing w:line="480" w:lineRule="auto"/>
        <w:ind w:firstLineChars="200" w:firstLine="420"/>
        <w:rPr>
          <w:rFonts w:ascii="宋体" w:hAnsi="宋体"/>
          <w:szCs w:val="21"/>
        </w:rPr>
      </w:pPr>
      <w:r>
        <w:rPr>
          <w:rFonts w:ascii="宋体" w:hAnsi="宋体"/>
          <w:szCs w:val="21"/>
        </w:rPr>
        <w:br w:type="page"/>
      </w:r>
    </w:p>
    <w:p w:rsidR="009A3DD0" w:rsidRDefault="00A75615">
      <w:pPr>
        <w:spacing w:line="480" w:lineRule="auto"/>
        <w:rPr>
          <w:rFonts w:ascii="宋体" w:hAnsi="宋体"/>
          <w:szCs w:val="21"/>
        </w:rPr>
      </w:pPr>
      <w:r>
        <w:rPr>
          <w:rFonts w:ascii="宋体" w:hAnsi="宋体" w:hint="eastAsia"/>
          <w:szCs w:val="21"/>
        </w:rPr>
        <w:lastRenderedPageBreak/>
        <w:t>附件</w:t>
      </w:r>
      <w:r>
        <w:rPr>
          <w:rFonts w:ascii="宋体" w:hAnsi="宋体"/>
          <w:szCs w:val="21"/>
        </w:rPr>
        <w:t>8</w:t>
      </w:r>
      <w:r>
        <w:rPr>
          <w:rFonts w:ascii="宋体" w:hAnsi="宋体" w:hint="eastAsia"/>
          <w:szCs w:val="21"/>
        </w:rPr>
        <w:t>：</w:t>
      </w:r>
    </w:p>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廉洁从业协议</w:t>
      </w:r>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9A3DD0" w:rsidRDefault="00A75615">
      <w:pPr>
        <w:spacing w:line="360" w:lineRule="auto"/>
        <w:ind w:firstLineChars="200" w:firstLine="420"/>
        <w:rPr>
          <w:rFonts w:ascii="宋体" w:hAnsi="宋体"/>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rsidR="009A3DD0" w:rsidRDefault="00A75615">
      <w:pPr>
        <w:spacing w:line="360" w:lineRule="auto"/>
        <w:ind w:firstLineChars="200" w:firstLine="420"/>
        <w:rPr>
          <w:rFonts w:ascii="宋体" w:hAnsi="宋体"/>
          <w:szCs w:val="21"/>
        </w:rPr>
      </w:pPr>
      <w:r>
        <w:rPr>
          <w:rFonts w:ascii="宋体" w:hAnsi="宋体" w:hint="eastAsia"/>
          <w:szCs w:val="21"/>
        </w:rPr>
        <w:t xml:space="preserve"> 1. 发包人承包人的权利和义务</w:t>
      </w:r>
    </w:p>
    <w:p w:rsidR="009A3DD0" w:rsidRDefault="00A75615">
      <w:pPr>
        <w:spacing w:line="360" w:lineRule="auto"/>
        <w:ind w:firstLineChars="200" w:firstLine="420"/>
        <w:rPr>
          <w:rFonts w:ascii="宋体" w:hAnsi="宋体"/>
          <w:szCs w:val="21"/>
        </w:rPr>
      </w:pPr>
      <w:r>
        <w:rPr>
          <w:rFonts w:ascii="宋体" w:hAnsi="宋体" w:hint="eastAsia"/>
          <w:szCs w:val="21"/>
        </w:rPr>
        <w:t>（1）严格遵守党的政策规定和国家有关法律法规及相关部门的有关规定。</w:t>
      </w:r>
    </w:p>
    <w:p w:rsidR="009A3DD0" w:rsidRDefault="00A75615">
      <w:pPr>
        <w:spacing w:line="360" w:lineRule="auto"/>
        <w:ind w:firstLineChars="200" w:firstLine="420"/>
        <w:rPr>
          <w:rFonts w:ascii="宋体" w:hAnsi="宋体"/>
          <w:szCs w:val="21"/>
        </w:rPr>
      </w:pPr>
      <w:r>
        <w:rPr>
          <w:rFonts w:ascii="宋体" w:hAnsi="宋体" w:hint="eastAsia"/>
          <w:szCs w:val="21"/>
        </w:rPr>
        <w:t>（2）严格执行 工程的合同文件，自觉按合同办事。</w:t>
      </w:r>
    </w:p>
    <w:p w:rsidR="009A3DD0" w:rsidRDefault="00A75615">
      <w:pPr>
        <w:spacing w:line="360" w:lineRule="auto"/>
        <w:ind w:firstLineChars="200" w:firstLine="420"/>
        <w:rPr>
          <w:rFonts w:ascii="宋体" w:hAnsi="宋体"/>
          <w:szCs w:val="21"/>
        </w:rPr>
      </w:pPr>
      <w:r>
        <w:rPr>
          <w:rFonts w:ascii="宋体" w:hAnsi="宋体" w:hint="eastAsia"/>
          <w:szCs w:val="21"/>
        </w:rPr>
        <w:t>（3）双方的业务活动坚持公开、公正、诚信、透明的原则（法律认定的商业秘密和合同文件另有规定除外），不得损害国家和集体利益，违反工程建设管理规章制度。</w:t>
      </w:r>
    </w:p>
    <w:p w:rsidR="009A3DD0" w:rsidRDefault="00A75615">
      <w:pPr>
        <w:spacing w:line="360" w:lineRule="auto"/>
        <w:ind w:firstLineChars="200" w:firstLine="420"/>
        <w:rPr>
          <w:rFonts w:ascii="宋体" w:hAnsi="宋体"/>
          <w:szCs w:val="21"/>
        </w:rPr>
      </w:pPr>
      <w:r>
        <w:rPr>
          <w:rFonts w:ascii="宋体" w:hAnsi="宋体" w:hint="eastAsia"/>
          <w:szCs w:val="21"/>
        </w:rPr>
        <w:t>（4）建立健全廉政制度，开展廉政教育，设立廉政告示牌，公布举报电话，监督并认真查处违法违纪行为。</w:t>
      </w:r>
    </w:p>
    <w:p w:rsidR="009A3DD0" w:rsidRDefault="00A75615">
      <w:pPr>
        <w:spacing w:line="360" w:lineRule="auto"/>
        <w:ind w:firstLineChars="200" w:firstLine="420"/>
        <w:rPr>
          <w:rFonts w:ascii="宋体" w:hAnsi="宋体"/>
          <w:szCs w:val="21"/>
        </w:rPr>
      </w:pPr>
      <w:r>
        <w:rPr>
          <w:rFonts w:ascii="宋体" w:hAnsi="宋体" w:hint="eastAsia"/>
          <w:szCs w:val="21"/>
        </w:rPr>
        <w:t>（5）发现对方在业务活动中有违反廉政规定的行为，有及时提醒对方纠正的权利和义务。</w:t>
      </w:r>
    </w:p>
    <w:p w:rsidR="009A3DD0" w:rsidRDefault="00A75615">
      <w:pPr>
        <w:spacing w:line="360" w:lineRule="auto"/>
        <w:ind w:firstLineChars="200" w:firstLine="420"/>
        <w:rPr>
          <w:rFonts w:ascii="宋体" w:hAnsi="宋体"/>
          <w:szCs w:val="21"/>
        </w:rPr>
      </w:pPr>
      <w:r>
        <w:rPr>
          <w:rFonts w:ascii="宋体" w:hAnsi="宋体" w:hint="eastAsia"/>
          <w:szCs w:val="21"/>
        </w:rPr>
        <w:t>（6）发现对方严重违反协议义务条款的行为，有向其上级有关部门举报、建议给予处理并要求告知处理结果的权利。</w:t>
      </w:r>
    </w:p>
    <w:p w:rsidR="009A3DD0" w:rsidRDefault="00A75615">
      <w:pPr>
        <w:spacing w:line="360" w:lineRule="auto"/>
        <w:ind w:firstLineChars="200" w:firstLine="420"/>
        <w:rPr>
          <w:rFonts w:ascii="宋体" w:hAnsi="宋体"/>
          <w:szCs w:val="21"/>
        </w:rPr>
      </w:pPr>
      <w:r>
        <w:rPr>
          <w:rFonts w:ascii="宋体" w:hAnsi="宋体" w:hint="eastAsia"/>
          <w:szCs w:val="21"/>
        </w:rPr>
        <w:t>2. 发包人的义务</w:t>
      </w:r>
    </w:p>
    <w:p w:rsidR="009A3DD0" w:rsidRDefault="00A75615">
      <w:pPr>
        <w:spacing w:line="360" w:lineRule="auto"/>
        <w:ind w:firstLineChars="200" w:firstLine="420"/>
        <w:rPr>
          <w:rFonts w:ascii="宋体" w:hAnsi="宋体"/>
          <w:szCs w:val="21"/>
        </w:rPr>
      </w:pPr>
      <w:r>
        <w:rPr>
          <w:rFonts w:ascii="宋体" w:hAnsi="宋体" w:hint="eastAsia"/>
          <w:szCs w:val="21"/>
        </w:rPr>
        <w:t>（1）发包人及其工作人员不得索要或接受承包人的礼金、有价证券和贵重物品，不得在承包人报销任何应由发包人或发包人工作人员个人支付的费用等。</w:t>
      </w:r>
    </w:p>
    <w:p w:rsidR="009A3DD0" w:rsidRDefault="00A75615">
      <w:pPr>
        <w:spacing w:line="360" w:lineRule="auto"/>
        <w:ind w:firstLineChars="200" w:firstLine="420"/>
        <w:rPr>
          <w:rFonts w:ascii="宋体" w:hAnsi="宋体"/>
          <w:szCs w:val="21"/>
        </w:rPr>
      </w:pPr>
      <w:r>
        <w:rPr>
          <w:rFonts w:ascii="宋体" w:hAnsi="宋体" w:hint="eastAsia"/>
          <w:szCs w:val="21"/>
        </w:rPr>
        <w:t>（2）发包人工作人员不得参加承包人安排的超标准宴请和娱乐活动；不得接受承包人提供的通讯工具、交通工具和高档办公用品等。</w:t>
      </w:r>
    </w:p>
    <w:p w:rsidR="009A3DD0" w:rsidRDefault="00A75615">
      <w:pPr>
        <w:spacing w:line="360" w:lineRule="auto"/>
        <w:ind w:firstLineChars="200" w:firstLine="420"/>
        <w:rPr>
          <w:rFonts w:ascii="宋体" w:hAnsi="宋体"/>
          <w:szCs w:val="21"/>
        </w:rPr>
      </w:pPr>
      <w:r>
        <w:rPr>
          <w:rFonts w:ascii="宋体" w:hAnsi="宋体" w:hint="eastAsia"/>
          <w:szCs w:val="21"/>
        </w:rPr>
        <w:t>（3）发包人及其工作人员不得要求或者接受承包人为其住房装修、婚丧嫁娶活动、配偶子女的工作安排以及出国出境、旅游等提供方便等。</w:t>
      </w:r>
    </w:p>
    <w:p w:rsidR="009A3DD0" w:rsidRDefault="00A75615">
      <w:pPr>
        <w:spacing w:line="360" w:lineRule="auto"/>
        <w:ind w:firstLineChars="200" w:firstLine="420"/>
        <w:rPr>
          <w:rFonts w:ascii="宋体" w:hAnsi="宋体"/>
          <w:szCs w:val="21"/>
        </w:rPr>
      </w:pPr>
      <w:r>
        <w:rPr>
          <w:rFonts w:ascii="宋体" w:hAnsi="宋体" w:hint="eastAsia"/>
          <w:szCs w:val="21"/>
        </w:rPr>
        <w:t>（4）发包人工作人员及其配偶、子女不得从事与发包人工程有关的材料设备供应、工程分包、劳务等经济活动等。</w:t>
      </w:r>
    </w:p>
    <w:p w:rsidR="009A3DD0" w:rsidRDefault="00A75615">
      <w:pPr>
        <w:spacing w:line="360" w:lineRule="auto"/>
        <w:ind w:firstLineChars="200" w:firstLine="420"/>
        <w:rPr>
          <w:rFonts w:ascii="宋体" w:hAnsi="宋体"/>
          <w:szCs w:val="21"/>
        </w:rPr>
      </w:pPr>
      <w:r>
        <w:rPr>
          <w:rFonts w:ascii="宋体" w:hAnsi="宋体" w:hint="eastAsia"/>
          <w:szCs w:val="21"/>
        </w:rPr>
        <w:t>（5）发包人及其工作人员不得以任何理由向承包人推荐分包单位或推销材料，不得要求承包人购买合同规定外的材料和设备。</w:t>
      </w:r>
    </w:p>
    <w:p w:rsidR="009A3DD0" w:rsidRDefault="00A75615">
      <w:pPr>
        <w:spacing w:line="360" w:lineRule="auto"/>
        <w:ind w:firstLineChars="200" w:firstLine="420"/>
        <w:rPr>
          <w:rFonts w:ascii="宋体" w:hAnsi="宋体"/>
          <w:szCs w:val="21"/>
        </w:rPr>
      </w:pPr>
      <w:r>
        <w:rPr>
          <w:rFonts w:ascii="宋体" w:hAnsi="宋体" w:hint="eastAsia"/>
          <w:szCs w:val="21"/>
        </w:rPr>
        <w:t>（6）发包人工作人员要秉公办事，不准营私舞弊，不准利用职权从事各种个人有偿中介活动和安排</w:t>
      </w:r>
      <w:r>
        <w:rPr>
          <w:rFonts w:ascii="宋体" w:hAnsi="宋体" w:hint="eastAsia"/>
          <w:szCs w:val="21"/>
        </w:rPr>
        <w:lastRenderedPageBreak/>
        <w:t>个人施工队伍。</w:t>
      </w:r>
    </w:p>
    <w:p w:rsidR="009A3DD0" w:rsidRDefault="00A75615">
      <w:pPr>
        <w:spacing w:line="360" w:lineRule="auto"/>
        <w:ind w:firstLineChars="200" w:firstLine="420"/>
        <w:rPr>
          <w:rFonts w:ascii="宋体" w:hAnsi="宋体"/>
          <w:szCs w:val="21"/>
        </w:rPr>
      </w:pPr>
      <w:r>
        <w:rPr>
          <w:rFonts w:ascii="宋体" w:hAnsi="宋体" w:hint="eastAsia"/>
          <w:szCs w:val="21"/>
        </w:rPr>
        <w:t>3. 承包人义务</w:t>
      </w:r>
    </w:p>
    <w:p w:rsidR="009A3DD0" w:rsidRDefault="00A75615">
      <w:pPr>
        <w:spacing w:line="360" w:lineRule="auto"/>
        <w:ind w:firstLineChars="200" w:firstLine="420"/>
        <w:rPr>
          <w:rFonts w:ascii="宋体" w:hAnsi="宋体"/>
          <w:szCs w:val="21"/>
        </w:rPr>
      </w:pPr>
      <w:r>
        <w:rPr>
          <w:rFonts w:ascii="宋体" w:hAnsi="宋体" w:hint="eastAsia"/>
          <w:szCs w:val="21"/>
        </w:rPr>
        <w:t>（1）承包人不得以任何理由向发包人及其工作人员行贿或馈赠礼金、有价证券、贵重礼品。</w:t>
      </w:r>
    </w:p>
    <w:p w:rsidR="009A3DD0" w:rsidRDefault="00A75615">
      <w:pPr>
        <w:spacing w:line="360" w:lineRule="auto"/>
        <w:ind w:firstLineChars="200" w:firstLine="420"/>
        <w:rPr>
          <w:rFonts w:ascii="宋体" w:hAnsi="宋体"/>
          <w:szCs w:val="21"/>
        </w:rPr>
      </w:pPr>
      <w:r>
        <w:rPr>
          <w:rFonts w:ascii="宋体" w:hAnsi="宋体" w:hint="eastAsia"/>
          <w:szCs w:val="21"/>
        </w:rPr>
        <w:t>（2）承包人不得以任何名义为发包人及其工作人员报销应由发包人单位或个人支付的任何费用。</w:t>
      </w:r>
    </w:p>
    <w:p w:rsidR="009A3DD0" w:rsidRDefault="00A75615">
      <w:pPr>
        <w:spacing w:line="360" w:lineRule="auto"/>
        <w:ind w:firstLineChars="200" w:firstLine="420"/>
        <w:rPr>
          <w:rFonts w:ascii="宋体" w:hAnsi="宋体"/>
          <w:szCs w:val="21"/>
        </w:rPr>
      </w:pPr>
      <w:r>
        <w:rPr>
          <w:rFonts w:ascii="宋体" w:hAnsi="宋体" w:hint="eastAsia"/>
          <w:szCs w:val="21"/>
        </w:rPr>
        <w:t>（3）承包人不得以任何理由安排发包人工作人员参加超标准宴请及娱乐活动。</w:t>
      </w:r>
    </w:p>
    <w:p w:rsidR="009A3DD0" w:rsidRDefault="00A75615">
      <w:pPr>
        <w:spacing w:line="360" w:lineRule="auto"/>
        <w:ind w:firstLineChars="200" w:firstLine="420"/>
        <w:rPr>
          <w:rFonts w:ascii="宋体" w:hAnsi="宋体"/>
          <w:szCs w:val="21"/>
        </w:rPr>
      </w:pPr>
      <w:r>
        <w:rPr>
          <w:rFonts w:ascii="宋体" w:hAnsi="宋体" w:hint="eastAsia"/>
          <w:szCs w:val="21"/>
        </w:rPr>
        <w:t>（4）承包人不得为发包人单位和个人购置或提供通讯工具、交通工具和高档办公用品等。</w:t>
      </w:r>
    </w:p>
    <w:p w:rsidR="009A3DD0" w:rsidRDefault="00A75615">
      <w:pPr>
        <w:spacing w:line="360" w:lineRule="auto"/>
        <w:ind w:firstLineChars="200" w:firstLine="420"/>
        <w:rPr>
          <w:rFonts w:ascii="宋体" w:hAnsi="宋体"/>
          <w:szCs w:val="21"/>
        </w:rPr>
      </w:pPr>
      <w:r>
        <w:rPr>
          <w:rFonts w:ascii="宋体" w:hAnsi="宋体" w:hint="eastAsia"/>
          <w:szCs w:val="21"/>
        </w:rPr>
        <w:t>4. 违约责任</w:t>
      </w:r>
    </w:p>
    <w:p w:rsidR="009A3DD0" w:rsidRDefault="00A75615">
      <w:pPr>
        <w:spacing w:line="360" w:lineRule="auto"/>
        <w:ind w:firstLineChars="200" w:firstLine="420"/>
        <w:rPr>
          <w:rFonts w:ascii="宋体" w:hAnsi="宋体"/>
          <w:szCs w:val="21"/>
        </w:rPr>
      </w:pPr>
      <w:r>
        <w:rPr>
          <w:rFonts w:ascii="宋体" w:hAnsi="宋体" w:hint="eastAsia"/>
          <w:szCs w:val="21"/>
        </w:rPr>
        <w:t>（1）发包人及其工作人员违反合同第1、2条，按管理权限，依据有关规定给予党纪、政纪或组织处理；涉嫌犯罪的，移交司法机关追究刑事责任；给承包人单位造成经济损失的，应予以赔偿。</w:t>
      </w:r>
    </w:p>
    <w:p w:rsidR="009A3DD0" w:rsidRDefault="00A75615">
      <w:pPr>
        <w:spacing w:line="360" w:lineRule="auto"/>
        <w:ind w:firstLineChars="200" w:firstLine="420"/>
        <w:rPr>
          <w:rFonts w:ascii="宋体" w:hAnsi="宋体"/>
          <w:szCs w:val="21"/>
        </w:rPr>
      </w:pPr>
      <w:r>
        <w:rPr>
          <w:rFonts w:ascii="宋体" w:hAnsi="宋体" w:hint="eastAsia"/>
          <w:szCs w:val="21"/>
        </w:rPr>
        <w:t>（2）承包人及其工作人员违反合同第1、3条，按管理权限，依据有关规定给予党纪、政纪或组织处理；给发包人单位造成经济损失的，应予以赔偿。</w:t>
      </w:r>
    </w:p>
    <w:p w:rsidR="009A3DD0" w:rsidRDefault="00A75615">
      <w:pPr>
        <w:spacing w:line="360" w:lineRule="auto"/>
        <w:ind w:firstLineChars="200" w:firstLine="420"/>
        <w:rPr>
          <w:rFonts w:ascii="宋体" w:hAnsi="宋体"/>
          <w:szCs w:val="21"/>
        </w:rPr>
      </w:pPr>
      <w:r>
        <w:rPr>
          <w:rFonts w:ascii="宋体" w:hAnsi="宋体" w:hint="eastAsia"/>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rsidR="009A3DD0" w:rsidRDefault="00A75615">
      <w:pPr>
        <w:spacing w:line="360" w:lineRule="auto"/>
        <w:ind w:firstLineChars="200" w:firstLine="420"/>
        <w:rPr>
          <w:rFonts w:ascii="宋体" w:hAnsi="宋体"/>
          <w:szCs w:val="21"/>
        </w:rPr>
      </w:pPr>
      <w:r>
        <w:rPr>
          <w:rFonts w:ascii="宋体" w:hAnsi="宋体" w:hint="eastAsia"/>
          <w:szCs w:val="21"/>
        </w:rPr>
        <w:t>6. 协议有效期为甲乙双方签署之日起至该工程项目竣工验收后止。</w:t>
      </w:r>
    </w:p>
    <w:p w:rsidR="009A3DD0" w:rsidRDefault="00A75615">
      <w:pPr>
        <w:spacing w:line="360" w:lineRule="auto"/>
        <w:ind w:firstLineChars="200" w:firstLine="420"/>
        <w:rPr>
          <w:rFonts w:ascii="宋体" w:hAnsi="宋体"/>
          <w:szCs w:val="21"/>
        </w:rPr>
      </w:pPr>
      <w:r>
        <w:rPr>
          <w:rFonts w:ascii="宋体" w:hAnsi="宋体" w:hint="eastAsia"/>
          <w:szCs w:val="21"/>
        </w:rPr>
        <w:t>7.协议作为 工程施工合同的附件，与工程施工合同具有同等的法律效力，经合同双方签署立即生效。</w:t>
      </w:r>
    </w:p>
    <w:p w:rsidR="009A3DD0" w:rsidRDefault="00A75615">
      <w:pPr>
        <w:spacing w:line="360" w:lineRule="auto"/>
        <w:ind w:firstLineChars="200" w:firstLine="420"/>
        <w:rPr>
          <w:rFonts w:ascii="宋体" w:hAnsi="宋体"/>
          <w:szCs w:val="21"/>
        </w:rPr>
      </w:pPr>
      <w:r>
        <w:rPr>
          <w:rFonts w:ascii="宋体" w:hAnsi="宋体" w:hint="eastAsia"/>
          <w:szCs w:val="21"/>
        </w:rPr>
        <w:t>（以下无正文）</w:t>
      </w:r>
    </w:p>
    <w:p w:rsidR="009A3DD0" w:rsidRDefault="009A3DD0">
      <w:pPr>
        <w:spacing w:line="360" w:lineRule="auto"/>
        <w:rPr>
          <w:rFonts w:ascii="宋体" w:hAnsi="宋体"/>
          <w:szCs w:val="21"/>
        </w:rPr>
      </w:pPr>
    </w:p>
    <w:p w:rsidR="009A3DD0" w:rsidRDefault="009A3DD0">
      <w:pPr>
        <w:pStyle w:val="a0"/>
        <w:spacing w:line="360" w:lineRule="auto"/>
        <w:rPr>
          <w:rFonts w:ascii="宋体" w:hAnsi="宋体"/>
          <w:szCs w:val="21"/>
        </w:rPr>
      </w:pPr>
    </w:p>
    <w:p w:rsidR="009A3DD0" w:rsidRDefault="009A3DD0">
      <w:pPr>
        <w:pStyle w:val="a0"/>
        <w:spacing w:line="360" w:lineRule="auto"/>
        <w:rPr>
          <w:rFonts w:ascii="宋体" w:hAnsi="宋体"/>
          <w:szCs w:val="21"/>
        </w:rPr>
      </w:pPr>
    </w:p>
    <w:p w:rsidR="009A3DD0" w:rsidRDefault="00A75615">
      <w:pPr>
        <w:spacing w:line="360" w:lineRule="auto"/>
        <w:rPr>
          <w:rFonts w:ascii="宋体" w:hAnsi="宋体"/>
          <w:szCs w:val="21"/>
        </w:rPr>
      </w:pPr>
      <w:r>
        <w:rPr>
          <w:rFonts w:ascii="宋体" w:hAnsi="宋体" w:hint="eastAsia"/>
          <w:szCs w:val="21"/>
        </w:rPr>
        <w:t>甲     方：                         乙     方：</w:t>
      </w:r>
    </w:p>
    <w:p w:rsidR="009A3DD0" w:rsidRDefault="009A3DD0">
      <w:pPr>
        <w:spacing w:line="360" w:lineRule="auto"/>
        <w:rPr>
          <w:rFonts w:ascii="宋体" w:hAnsi="宋体"/>
          <w:szCs w:val="21"/>
        </w:rPr>
      </w:pPr>
    </w:p>
    <w:p w:rsidR="009A3DD0" w:rsidRDefault="009A3DD0">
      <w:pPr>
        <w:spacing w:line="360" w:lineRule="auto"/>
        <w:rPr>
          <w:rFonts w:ascii="宋体" w:hAnsi="宋体"/>
          <w:szCs w:val="21"/>
        </w:rPr>
      </w:pPr>
    </w:p>
    <w:p w:rsidR="009A3DD0" w:rsidRDefault="00A75615">
      <w:pPr>
        <w:spacing w:line="360" w:lineRule="auto"/>
        <w:rPr>
          <w:rFonts w:ascii="宋体" w:hAnsi="宋体"/>
          <w:szCs w:val="21"/>
        </w:rPr>
      </w:pPr>
      <w:r>
        <w:rPr>
          <w:rFonts w:ascii="宋体" w:hAnsi="宋体" w:hint="eastAsia"/>
          <w:szCs w:val="21"/>
        </w:rPr>
        <w:t xml:space="preserve">法定代表人                          法定代表人                      </w:t>
      </w:r>
    </w:p>
    <w:p w:rsidR="009A3DD0" w:rsidRDefault="009A3DD0">
      <w:pPr>
        <w:spacing w:line="360" w:lineRule="auto"/>
        <w:rPr>
          <w:rFonts w:ascii="宋体" w:hAnsi="宋体"/>
          <w:szCs w:val="21"/>
        </w:rPr>
      </w:pPr>
    </w:p>
    <w:p w:rsidR="009A3DD0" w:rsidRDefault="009A3DD0">
      <w:pPr>
        <w:spacing w:line="360" w:lineRule="auto"/>
        <w:rPr>
          <w:rFonts w:ascii="宋体" w:hAnsi="宋体"/>
          <w:szCs w:val="21"/>
        </w:rPr>
      </w:pPr>
    </w:p>
    <w:p w:rsidR="009A3DD0" w:rsidRDefault="00A75615">
      <w:pPr>
        <w:spacing w:line="360" w:lineRule="auto"/>
        <w:rPr>
          <w:rFonts w:ascii="宋体" w:hAnsi="宋体"/>
          <w:szCs w:val="21"/>
        </w:rPr>
      </w:pPr>
      <w:r>
        <w:rPr>
          <w:rFonts w:ascii="宋体" w:hAnsi="宋体" w:hint="eastAsia"/>
          <w:szCs w:val="21"/>
        </w:rPr>
        <w:t>或其授权的代理人：                  或授权的代理人：</w:t>
      </w:r>
    </w:p>
    <w:p w:rsidR="009A3DD0" w:rsidRDefault="00A75615">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w:t>
      </w:r>
      <w:r>
        <w:rPr>
          <w:rFonts w:ascii="宋体" w:hAnsi="宋体"/>
          <w:szCs w:val="21"/>
        </w:rPr>
        <w:t>9</w:t>
      </w:r>
      <w:r>
        <w:rPr>
          <w:rFonts w:ascii="宋体" w:hAnsi="宋体" w:hint="eastAsia"/>
          <w:szCs w:val="21"/>
        </w:rPr>
        <w:t>：</w:t>
      </w:r>
    </w:p>
    <w:p w:rsidR="009A3DD0" w:rsidRDefault="00A75615">
      <w:pPr>
        <w:spacing w:beforeLines="50" w:before="156" w:afterLines="50" w:after="156" w:line="480" w:lineRule="auto"/>
        <w:jc w:val="center"/>
        <w:rPr>
          <w:rFonts w:ascii="宋体" w:hAnsi="宋体"/>
          <w:szCs w:val="21"/>
        </w:rPr>
      </w:pPr>
      <w:bookmarkStart w:id="1818" w:name="_Toc247431422"/>
      <w:bookmarkStart w:id="1819" w:name="_Toc448406299"/>
      <w:bookmarkStart w:id="1820" w:name="_Toc435690184"/>
      <w:bookmarkStart w:id="1821" w:name="_Toc336680145"/>
      <w:bookmarkStart w:id="1822" w:name="_Toc435689499"/>
      <w:bookmarkStart w:id="1823" w:name="_Toc239510288"/>
      <w:r>
        <w:rPr>
          <w:rFonts w:ascii="宋体" w:hAnsi="宋体" w:hint="eastAsia"/>
          <w:szCs w:val="21"/>
        </w:rPr>
        <w:t>安全管理协议</w:t>
      </w:r>
      <w:bookmarkEnd w:id="1818"/>
      <w:bookmarkEnd w:id="1819"/>
      <w:bookmarkEnd w:id="1820"/>
      <w:bookmarkEnd w:id="1821"/>
      <w:bookmarkEnd w:id="1822"/>
      <w:bookmarkEnd w:id="1823"/>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9A3DD0" w:rsidRDefault="00A75615">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9A3DD0" w:rsidRDefault="00A75615">
      <w:pPr>
        <w:spacing w:line="360" w:lineRule="auto"/>
        <w:ind w:firstLineChars="200" w:firstLine="420"/>
        <w:jc w:val="left"/>
        <w:rPr>
          <w:rFonts w:ascii="宋体" w:hAnsi="宋体"/>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9A3DD0" w:rsidRDefault="00A75615">
      <w:pPr>
        <w:spacing w:line="360" w:lineRule="auto"/>
        <w:ind w:firstLineChars="200" w:firstLine="420"/>
        <w:rPr>
          <w:rFonts w:ascii="宋体" w:hAnsi="宋体"/>
          <w:szCs w:val="21"/>
        </w:rPr>
      </w:pPr>
      <w:bookmarkStart w:id="1824" w:name="_Toc247431423"/>
      <w:bookmarkStart w:id="1825" w:name="_Toc247418263"/>
      <w:bookmarkStart w:id="1826" w:name="_Toc532375700"/>
      <w:bookmarkStart w:id="1827" w:name="_Toc239510289"/>
      <w:r>
        <w:rPr>
          <w:rFonts w:ascii="宋体" w:hAnsi="宋体" w:hint="eastAsia"/>
          <w:szCs w:val="21"/>
        </w:rPr>
        <w:t>一、协议有效期限</w:t>
      </w:r>
      <w:bookmarkEnd w:id="1824"/>
      <w:bookmarkEnd w:id="1825"/>
      <w:bookmarkEnd w:id="1826"/>
      <w:bookmarkEnd w:id="1827"/>
    </w:p>
    <w:p w:rsidR="009A3DD0" w:rsidRDefault="00A75615">
      <w:pPr>
        <w:spacing w:line="360" w:lineRule="auto"/>
        <w:ind w:firstLineChars="200" w:firstLine="420"/>
        <w:jc w:val="left"/>
        <w:rPr>
          <w:rFonts w:ascii="宋体" w:hAnsi="宋体"/>
          <w:szCs w:val="21"/>
        </w:rPr>
      </w:pPr>
      <w:r>
        <w:rPr>
          <w:rFonts w:ascii="宋体" w:hAnsi="宋体" w:hint="eastAsia"/>
          <w:szCs w:val="21"/>
        </w:rPr>
        <w:t>本协议中所涉及的安全管理责任自合同签订之日起开始生效，至合同工程全部完工验收且经发包人与承包人签订移交协议生效后之日终止。</w:t>
      </w:r>
    </w:p>
    <w:p w:rsidR="009A3DD0" w:rsidRDefault="00A75615">
      <w:pPr>
        <w:spacing w:line="360" w:lineRule="auto"/>
        <w:ind w:firstLineChars="200" w:firstLine="420"/>
        <w:rPr>
          <w:rFonts w:ascii="宋体" w:hAnsi="宋体"/>
          <w:szCs w:val="21"/>
        </w:rPr>
      </w:pPr>
      <w:bookmarkStart w:id="1828" w:name="_Toc239510290"/>
      <w:bookmarkStart w:id="1829" w:name="_Toc532375701"/>
      <w:bookmarkStart w:id="1830" w:name="_Toc247418264"/>
      <w:bookmarkStart w:id="1831" w:name="_Toc247431424"/>
      <w:r>
        <w:rPr>
          <w:rFonts w:ascii="宋体" w:hAnsi="宋体" w:hint="eastAsia"/>
          <w:szCs w:val="21"/>
        </w:rPr>
        <w:t>二、责任目标</w:t>
      </w:r>
      <w:bookmarkEnd w:id="1828"/>
      <w:bookmarkEnd w:id="1829"/>
      <w:bookmarkEnd w:id="1830"/>
      <w:bookmarkEnd w:id="1831"/>
    </w:p>
    <w:p w:rsidR="009A3DD0" w:rsidRDefault="00A75615">
      <w:pPr>
        <w:spacing w:line="360" w:lineRule="auto"/>
        <w:ind w:firstLineChars="200" w:firstLine="420"/>
        <w:jc w:val="left"/>
        <w:rPr>
          <w:rFonts w:ascii="宋体" w:hAnsi="宋体"/>
          <w:szCs w:val="21"/>
        </w:rPr>
      </w:pPr>
      <w:r>
        <w:rPr>
          <w:rFonts w:ascii="宋体" w:hAnsi="宋体" w:hint="eastAsia"/>
          <w:szCs w:val="21"/>
        </w:rPr>
        <w:t>（一）承包人承诺承担和履行合同和发包人所规定的安全责任，且满足要求。</w:t>
      </w:r>
    </w:p>
    <w:p w:rsidR="009A3DD0" w:rsidRDefault="00A75615">
      <w:pPr>
        <w:spacing w:line="360" w:lineRule="auto"/>
        <w:ind w:firstLineChars="200" w:firstLine="420"/>
        <w:jc w:val="left"/>
        <w:rPr>
          <w:rFonts w:ascii="宋体" w:hAnsi="宋体"/>
          <w:szCs w:val="21"/>
        </w:rPr>
      </w:pPr>
      <w:r>
        <w:rPr>
          <w:rFonts w:ascii="宋体" w:hAnsi="宋体" w:hint="eastAsia"/>
          <w:szCs w:val="21"/>
        </w:rPr>
        <w:t>（二）承包人的安全控制目标是确保本工程在实施过程中：</w:t>
      </w:r>
    </w:p>
    <w:p w:rsidR="009A3DD0" w:rsidRDefault="00A75615">
      <w:pPr>
        <w:spacing w:line="360" w:lineRule="auto"/>
        <w:ind w:firstLineChars="200" w:firstLine="420"/>
        <w:jc w:val="left"/>
        <w:rPr>
          <w:rFonts w:ascii="宋体" w:hAnsi="宋体"/>
          <w:szCs w:val="21"/>
        </w:rPr>
      </w:pPr>
      <w:r>
        <w:rPr>
          <w:rFonts w:ascii="宋体" w:hAnsi="宋体" w:hint="eastAsia"/>
          <w:szCs w:val="21"/>
        </w:rPr>
        <w:t>1．不发生人身重伤事故；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2．不发生火灾事故；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3．不发生负有同等及以上事故责任的造成人身重伤的一般交通事故；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4．不发生集体食物中毒事件（同时5人及以上的食物中毒）；</w:t>
      </w:r>
    </w:p>
    <w:p w:rsidR="009A3DD0" w:rsidRDefault="00A75615">
      <w:pPr>
        <w:spacing w:line="360" w:lineRule="auto"/>
        <w:ind w:firstLineChars="200" w:firstLine="420"/>
        <w:jc w:val="left"/>
        <w:rPr>
          <w:rFonts w:ascii="宋体" w:hAnsi="宋体"/>
          <w:szCs w:val="21"/>
        </w:rPr>
      </w:pPr>
      <w:r>
        <w:rPr>
          <w:rFonts w:ascii="宋体" w:hAnsi="宋体" w:hint="eastAsia"/>
          <w:szCs w:val="21"/>
        </w:rPr>
        <w:t>5．不发生流行性传染病 （无甲型传染病、其他常见传染病未形成多人同时患病）；</w:t>
      </w:r>
    </w:p>
    <w:p w:rsidR="009A3DD0" w:rsidRDefault="00A75615">
      <w:pPr>
        <w:spacing w:line="360" w:lineRule="auto"/>
        <w:ind w:firstLineChars="200" w:firstLine="420"/>
        <w:jc w:val="left"/>
        <w:rPr>
          <w:rFonts w:ascii="宋体" w:hAnsi="宋体"/>
          <w:szCs w:val="21"/>
        </w:rPr>
      </w:pPr>
      <w:r>
        <w:rPr>
          <w:rFonts w:ascii="宋体" w:hAnsi="宋体" w:hint="eastAsia"/>
          <w:szCs w:val="21"/>
        </w:rPr>
        <w:t>6．不发生重大环境污染事件（生活、工业垃圾及其他污染物造成环境污染和大面积水土流失）；</w:t>
      </w:r>
    </w:p>
    <w:p w:rsidR="009A3DD0" w:rsidRDefault="00A75615">
      <w:pPr>
        <w:spacing w:line="360" w:lineRule="auto"/>
        <w:ind w:firstLineChars="200" w:firstLine="420"/>
        <w:jc w:val="left"/>
        <w:rPr>
          <w:rFonts w:ascii="宋体" w:hAnsi="宋体"/>
          <w:szCs w:val="21"/>
        </w:rPr>
      </w:pPr>
      <w:r>
        <w:rPr>
          <w:rFonts w:ascii="宋体" w:hAnsi="宋体" w:hint="eastAsia"/>
          <w:szCs w:val="21"/>
        </w:rPr>
        <w:t>7．不发生对施工区附近生产、生活造成重大影响的事件（如造成重大设备损坏、重大财产损失、人员伤害等）；</w:t>
      </w:r>
    </w:p>
    <w:p w:rsidR="009A3DD0" w:rsidRDefault="00A75615">
      <w:pPr>
        <w:spacing w:line="360" w:lineRule="auto"/>
        <w:ind w:firstLineChars="200" w:firstLine="420"/>
        <w:jc w:val="left"/>
        <w:rPr>
          <w:rFonts w:ascii="宋体" w:hAnsi="宋体"/>
          <w:szCs w:val="21"/>
        </w:rPr>
      </w:pPr>
      <w:r>
        <w:rPr>
          <w:rFonts w:ascii="宋体" w:hAnsi="宋体" w:hint="eastAsia"/>
          <w:szCs w:val="21"/>
        </w:rPr>
        <w:t>8．不发生治安保卫事件（构成刑事拘留及以上的事件、盗窃直接损失超过1万元人民币的事件）。</w:t>
      </w:r>
    </w:p>
    <w:p w:rsidR="009A3DD0" w:rsidRDefault="00A75615">
      <w:pPr>
        <w:spacing w:line="360" w:lineRule="auto"/>
        <w:ind w:firstLineChars="200" w:firstLine="420"/>
        <w:jc w:val="left"/>
        <w:rPr>
          <w:rFonts w:ascii="宋体" w:hAnsi="宋体"/>
          <w:szCs w:val="21"/>
        </w:rPr>
      </w:pPr>
      <w:bookmarkStart w:id="1832" w:name="_Toc247431425"/>
      <w:bookmarkStart w:id="1833" w:name="_Toc247418265"/>
      <w:bookmarkStart w:id="1834" w:name="_Toc239510291"/>
      <w:r>
        <w:rPr>
          <w:rFonts w:ascii="宋体" w:hAnsi="宋体" w:hint="eastAsia"/>
          <w:szCs w:val="21"/>
        </w:rPr>
        <w:t>（三）承包人承诺在施工中控制以下安全事故的发生：</w:t>
      </w:r>
      <w:bookmarkEnd w:id="1832"/>
      <w:bookmarkEnd w:id="1833"/>
      <w:bookmarkEnd w:id="1834"/>
    </w:p>
    <w:p w:rsidR="009A3DD0" w:rsidRDefault="00A75615">
      <w:pPr>
        <w:spacing w:line="360" w:lineRule="auto"/>
        <w:ind w:firstLineChars="200" w:firstLine="420"/>
        <w:jc w:val="left"/>
        <w:rPr>
          <w:rFonts w:ascii="宋体" w:hAnsi="宋体"/>
          <w:szCs w:val="21"/>
        </w:rPr>
      </w:pPr>
      <w:r>
        <w:rPr>
          <w:rFonts w:ascii="宋体" w:hAnsi="宋体" w:hint="eastAsia"/>
          <w:szCs w:val="21"/>
        </w:rPr>
        <w:t>1．人员轻伤事故。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2．负有同等及以上事故责任的人身轻伤交通事故。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3．其他安全未遂事故和异常事件。</w:t>
      </w:r>
    </w:p>
    <w:p w:rsidR="009A3DD0" w:rsidRDefault="00A75615">
      <w:pPr>
        <w:spacing w:line="360" w:lineRule="auto"/>
        <w:ind w:firstLineChars="200" w:firstLine="420"/>
        <w:rPr>
          <w:rFonts w:ascii="宋体" w:hAnsi="宋体"/>
          <w:szCs w:val="21"/>
        </w:rPr>
      </w:pPr>
      <w:bookmarkStart w:id="1835" w:name="_Toc532375702"/>
      <w:bookmarkStart w:id="1836" w:name="_Toc239510292"/>
      <w:bookmarkStart w:id="1837" w:name="_Toc247431426"/>
      <w:bookmarkStart w:id="1838" w:name="_Toc247418266"/>
      <w:r>
        <w:rPr>
          <w:rFonts w:ascii="宋体" w:hAnsi="宋体" w:hint="eastAsia"/>
          <w:szCs w:val="21"/>
        </w:rPr>
        <w:t>三、安全责任</w:t>
      </w:r>
      <w:bookmarkEnd w:id="1835"/>
      <w:bookmarkEnd w:id="1836"/>
      <w:bookmarkEnd w:id="1837"/>
      <w:bookmarkEnd w:id="1838"/>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1．承包人负有安全生产的管理责任和直接责任。</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2．承包人的法人或签署合同的公司总经理或受委托的代理人对合同安全负有全面的领导责任。</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3．承包人项目经理对施工现场的安全工作负有全面的直接领导责任。</w:t>
      </w:r>
    </w:p>
    <w:p w:rsidR="009A3DD0" w:rsidRDefault="00A75615">
      <w:pPr>
        <w:spacing w:line="360" w:lineRule="auto"/>
        <w:ind w:firstLineChars="200" w:firstLine="420"/>
        <w:jc w:val="left"/>
        <w:rPr>
          <w:rFonts w:ascii="宋体" w:hAnsi="宋体"/>
          <w:szCs w:val="21"/>
        </w:rPr>
      </w:pPr>
      <w:r>
        <w:rPr>
          <w:rFonts w:ascii="宋体" w:hAnsi="宋体" w:hint="eastAsia"/>
          <w:szCs w:val="21"/>
        </w:rPr>
        <w:t>4．承包人保证执行“谁施工、谁负责”的施工安全原则。</w:t>
      </w:r>
    </w:p>
    <w:p w:rsidR="009A3DD0" w:rsidRDefault="00A75615">
      <w:pPr>
        <w:spacing w:line="360" w:lineRule="auto"/>
        <w:ind w:firstLineChars="200" w:firstLine="420"/>
        <w:jc w:val="left"/>
        <w:rPr>
          <w:rFonts w:ascii="宋体" w:hAnsi="宋体"/>
          <w:szCs w:val="21"/>
        </w:rPr>
      </w:pPr>
      <w:r>
        <w:rPr>
          <w:rFonts w:ascii="宋体" w:hAnsi="宋体" w:hint="eastAsia"/>
          <w:szCs w:val="21"/>
        </w:rPr>
        <w:t>5．承包人保证服从发包人对安全工作的统一协调和管理。</w:t>
      </w:r>
    </w:p>
    <w:p w:rsidR="009A3DD0" w:rsidRDefault="00A75615">
      <w:pPr>
        <w:spacing w:line="360" w:lineRule="auto"/>
        <w:ind w:firstLineChars="200" w:firstLine="420"/>
        <w:jc w:val="left"/>
        <w:rPr>
          <w:rFonts w:ascii="宋体" w:hAnsi="宋体"/>
          <w:szCs w:val="21"/>
        </w:rPr>
      </w:pPr>
      <w:r>
        <w:rPr>
          <w:rFonts w:ascii="宋体" w:hAnsi="宋体" w:hint="eastAsia"/>
          <w:szCs w:val="21"/>
        </w:rPr>
        <w:t>6．承包人保证对本工程项目安全生产条件及其管理资源自行投入，保证安全资金的专款专用。</w:t>
      </w:r>
    </w:p>
    <w:p w:rsidR="009A3DD0" w:rsidRDefault="00A75615">
      <w:pPr>
        <w:spacing w:line="360" w:lineRule="auto"/>
        <w:ind w:firstLineChars="200" w:firstLine="420"/>
        <w:jc w:val="left"/>
        <w:rPr>
          <w:rFonts w:ascii="宋体" w:hAnsi="宋体"/>
          <w:szCs w:val="21"/>
        </w:rPr>
      </w:pPr>
      <w:r>
        <w:rPr>
          <w:rFonts w:ascii="宋体" w:hAnsi="宋体" w:hint="eastAsia"/>
          <w:szCs w:val="21"/>
        </w:rPr>
        <w:t>7．承包人保证建立本工程项目的安全管理体系及安全保证体系（注：项目安全管理大纲/手册、管理性的程序文件等）。</w:t>
      </w:r>
    </w:p>
    <w:p w:rsidR="009A3DD0" w:rsidRDefault="00A75615">
      <w:pPr>
        <w:spacing w:line="360" w:lineRule="auto"/>
        <w:ind w:firstLineChars="200" w:firstLine="420"/>
        <w:jc w:val="left"/>
        <w:rPr>
          <w:rFonts w:ascii="宋体" w:hAnsi="宋体"/>
          <w:szCs w:val="21"/>
        </w:rPr>
      </w:pPr>
      <w:r>
        <w:rPr>
          <w:rFonts w:ascii="宋体" w:hAnsi="宋体" w:hint="eastAsia"/>
          <w:szCs w:val="21"/>
        </w:rPr>
        <w:t>8．承包人保证现场的安全管理专职人员必须持有建设主管部门安全生产培训考核合格证书。</w:t>
      </w:r>
    </w:p>
    <w:p w:rsidR="009A3DD0" w:rsidRDefault="00A75615">
      <w:pPr>
        <w:spacing w:line="360" w:lineRule="auto"/>
        <w:ind w:firstLineChars="200" w:firstLine="420"/>
        <w:jc w:val="left"/>
        <w:rPr>
          <w:rFonts w:ascii="宋体" w:hAnsi="宋体"/>
          <w:szCs w:val="21"/>
        </w:rPr>
      </w:pPr>
      <w:r>
        <w:rPr>
          <w:rFonts w:ascii="宋体" w:hAnsi="宋体" w:hint="eastAsia"/>
          <w:szCs w:val="21"/>
        </w:rPr>
        <w:t>9．承包人保证为现场所有工作人员（含分包商员工及劳务人员）配备符合国家标准的有承包人和/或其下属分包商标志的个人基本劳动保护用品。</w:t>
      </w:r>
    </w:p>
    <w:p w:rsidR="009A3DD0" w:rsidRDefault="00A75615">
      <w:pPr>
        <w:spacing w:line="360" w:lineRule="auto"/>
        <w:ind w:firstLineChars="200" w:firstLine="420"/>
        <w:jc w:val="left"/>
        <w:rPr>
          <w:rFonts w:ascii="宋体" w:hAnsi="宋体"/>
          <w:szCs w:val="21"/>
        </w:rPr>
      </w:pPr>
      <w:r>
        <w:rPr>
          <w:rFonts w:ascii="宋体" w:hAnsi="宋体" w:hint="eastAsia"/>
          <w:szCs w:val="21"/>
        </w:rPr>
        <w:t>10．承包人保证按照国家法律规定为现场所有工作人员（含分包商员工及劳务人员）购买意外伤害保险。</w:t>
      </w:r>
    </w:p>
    <w:p w:rsidR="009A3DD0" w:rsidRDefault="00A75615">
      <w:pPr>
        <w:spacing w:line="360" w:lineRule="auto"/>
        <w:ind w:firstLineChars="200" w:firstLine="420"/>
        <w:jc w:val="left"/>
        <w:rPr>
          <w:rFonts w:ascii="宋体" w:hAnsi="宋体"/>
          <w:szCs w:val="21"/>
        </w:rPr>
      </w:pPr>
      <w:r>
        <w:rPr>
          <w:rFonts w:ascii="宋体" w:hAnsi="宋体" w:hint="eastAsia"/>
          <w:szCs w:val="21"/>
        </w:rPr>
        <w:t>11．承包人保证施工生活营地（包括自建的和租用的营地）满足消防、安全用电、卫生防疫、防暴雨、防雷击等方面的安全要求。</w:t>
      </w:r>
    </w:p>
    <w:p w:rsidR="009A3DD0" w:rsidRDefault="00A75615">
      <w:pPr>
        <w:spacing w:line="360" w:lineRule="auto"/>
        <w:ind w:firstLineChars="200" w:firstLine="420"/>
        <w:jc w:val="left"/>
        <w:rPr>
          <w:rFonts w:ascii="宋体" w:hAnsi="宋体"/>
          <w:szCs w:val="21"/>
        </w:rPr>
      </w:pPr>
      <w:r>
        <w:rPr>
          <w:rFonts w:ascii="宋体" w:hAnsi="宋体" w:hint="eastAsia"/>
          <w:szCs w:val="21"/>
        </w:rPr>
        <w:t>12．承包人保证对带入现场的设备、工具、材料按照国家法规和标准进行检测、试验，并持有法定部门出具的检验证书。</w:t>
      </w:r>
    </w:p>
    <w:p w:rsidR="009A3DD0" w:rsidRDefault="00A75615">
      <w:pPr>
        <w:spacing w:line="360" w:lineRule="auto"/>
        <w:ind w:firstLineChars="200" w:firstLine="420"/>
        <w:jc w:val="left"/>
        <w:rPr>
          <w:rFonts w:ascii="宋体" w:hAnsi="宋体"/>
          <w:szCs w:val="21"/>
        </w:rPr>
      </w:pPr>
      <w:r>
        <w:rPr>
          <w:rFonts w:ascii="宋体" w:hAnsi="宋体" w:hint="eastAsia"/>
          <w:szCs w:val="21"/>
        </w:rPr>
        <w:t>13．承包人保证制订施工现场的文明施工措施，保护环境、树木和植被，保持施工现场的良好秩序和整洁的作业环境。</w:t>
      </w:r>
    </w:p>
    <w:p w:rsidR="009A3DD0" w:rsidRDefault="00A75615">
      <w:pPr>
        <w:spacing w:line="360" w:lineRule="auto"/>
        <w:ind w:firstLineChars="200" w:firstLine="420"/>
        <w:jc w:val="left"/>
        <w:rPr>
          <w:rFonts w:ascii="宋体" w:hAnsi="宋体"/>
          <w:szCs w:val="21"/>
        </w:rPr>
      </w:pPr>
      <w:r>
        <w:rPr>
          <w:rFonts w:ascii="宋体" w:hAnsi="宋体" w:hint="eastAsia"/>
          <w:szCs w:val="21"/>
        </w:rPr>
        <w:t>14．承包人负责在施工过程中与当地政府、周边群众及其他承包商保持良好的沟通和交流。承包人遇到与周边群众发生纠纷时，应负责协调工作，确保工程能够顺利进行。</w:t>
      </w:r>
    </w:p>
    <w:p w:rsidR="009A3DD0" w:rsidRDefault="00A75615">
      <w:pPr>
        <w:spacing w:line="360" w:lineRule="auto"/>
        <w:ind w:firstLineChars="200" w:firstLine="420"/>
        <w:rPr>
          <w:rFonts w:ascii="宋体" w:hAnsi="宋体"/>
          <w:szCs w:val="21"/>
        </w:rPr>
      </w:pPr>
      <w:bookmarkStart w:id="1839" w:name="_Toc247431427"/>
      <w:bookmarkStart w:id="1840" w:name="_Toc247418267"/>
      <w:bookmarkStart w:id="1841" w:name="_Toc239510293"/>
      <w:bookmarkStart w:id="1842" w:name="_Toc532375703"/>
      <w:r>
        <w:rPr>
          <w:rFonts w:ascii="宋体" w:hAnsi="宋体" w:hint="eastAsia"/>
          <w:szCs w:val="21"/>
        </w:rPr>
        <w:t>四、接口及协调</w:t>
      </w:r>
      <w:bookmarkEnd w:id="1839"/>
      <w:bookmarkEnd w:id="1840"/>
      <w:bookmarkEnd w:id="1841"/>
      <w:bookmarkEnd w:id="1842"/>
    </w:p>
    <w:p w:rsidR="009A3DD0" w:rsidRDefault="00A75615">
      <w:pPr>
        <w:spacing w:line="360" w:lineRule="auto"/>
        <w:ind w:firstLineChars="200" w:firstLine="420"/>
        <w:jc w:val="left"/>
        <w:rPr>
          <w:rFonts w:ascii="宋体" w:hAnsi="宋体"/>
          <w:szCs w:val="21"/>
        </w:rPr>
      </w:pPr>
      <w:r>
        <w:rPr>
          <w:rFonts w:ascii="宋体" w:hAnsi="宋体" w:hint="eastAsia"/>
          <w:szCs w:val="21"/>
        </w:rPr>
        <w:t>1．发包人委托监理公司对该工程实施监理，监理公司在安全管理方面代表发包人行使监督检查职能，承包人必须给予配合和支持。</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2．承包人人员、车辆的出入，带入现场的设备、机具、材料，在现场使用的或直接管理的办公、生活、生产性设施的安全管理须满足发包人现场管理的基本要求。</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3．承包人应指定专职安全管理人员与发包人委托的监理公司接口，参与安全协调和管理。安全协调和管理的内容包括职业健康、工业安全、消防安全、卫生防疫、交通安全、环境保护、治安保卫等各方面。</w:t>
      </w:r>
    </w:p>
    <w:p w:rsidR="009A3DD0" w:rsidRDefault="00A75615">
      <w:pPr>
        <w:spacing w:line="360" w:lineRule="auto"/>
        <w:ind w:firstLineChars="200" w:firstLine="420"/>
        <w:jc w:val="left"/>
        <w:rPr>
          <w:rFonts w:ascii="宋体" w:hAnsi="宋体"/>
          <w:szCs w:val="21"/>
        </w:rPr>
      </w:pPr>
      <w:r>
        <w:rPr>
          <w:rFonts w:ascii="宋体" w:hAnsi="宋体" w:hint="eastAsia"/>
          <w:szCs w:val="21"/>
        </w:rPr>
        <w:t>4．承包人的专职安全管理人员应具备协调安全工作的能力和授权。发包人委托的监理公司有权对</w:t>
      </w:r>
      <w:r>
        <w:rPr>
          <w:rFonts w:ascii="宋体" w:hAnsi="宋体" w:hint="eastAsia"/>
          <w:szCs w:val="21"/>
        </w:rPr>
        <w:lastRenderedPageBreak/>
        <w:t>专职安全管理人员的能力和权力做出评价，对于不能胜任的专职安全管理人员，发包人委托的监理公司有权要求承包人换人。</w:t>
      </w:r>
    </w:p>
    <w:p w:rsidR="009A3DD0" w:rsidRDefault="00A75615">
      <w:pPr>
        <w:spacing w:line="360" w:lineRule="auto"/>
        <w:ind w:firstLineChars="200" w:firstLine="420"/>
        <w:jc w:val="left"/>
        <w:rPr>
          <w:rFonts w:ascii="宋体" w:hAnsi="宋体"/>
          <w:szCs w:val="21"/>
        </w:rPr>
      </w:pPr>
      <w:r>
        <w:rPr>
          <w:rFonts w:ascii="宋体" w:hAnsi="宋体" w:hint="eastAsia"/>
          <w:szCs w:val="21"/>
        </w:rPr>
        <w:t>5．承包人指定的专职安全管理人员应与发包人委托的监理公司建立联系，在业务上接受发包人委托的监理公司的协调和指导。</w:t>
      </w:r>
    </w:p>
    <w:p w:rsidR="009A3DD0" w:rsidRDefault="00A75615">
      <w:pPr>
        <w:spacing w:line="360" w:lineRule="auto"/>
        <w:ind w:firstLineChars="200" w:firstLine="420"/>
        <w:jc w:val="left"/>
        <w:rPr>
          <w:rFonts w:ascii="宋体" w:hAnsi="宋体"/>
          <w:szCs w:val="21"/>
        </w:rPr>
      </w:pPr>
      <w:r>
        <w:rPr>
          <w:rFonts w:ascii="宋体" w:hAnsi="宋体" w:hint="eastAsia"/>
          <w:szCs w:val="21"/>
        </w:rPr>
        <w:t>6．开工后承包人的专职安全管理人员应按照发包人委托的监理公司的规定，定期报送安全月度快报、季报、年报和各种专项事故报告等。</w:t>
      </w:r>
    </w:p>
    <w:p w:rsidR="009A3DD0" w:rsidRDefault="00A75615">
      <w:pPr>
        <w:spacing w:line="360" w:lineRule="auto"/>
        <w:ind w:firstLineChars="200" w:firstLine="420"/>
        <w:jc w:val="left"/>
        <w:rPr>
          <w:rFonts w:ascii="宋体" w:hAnsi="宋体"/>
          <w:szCs w:val="21"/>
        </w:rPr>
      </w:pPr>
      <w:r>
        <w:rPr>
          <w:rFonts w:ascii="宋体" w:hAnsi="宋体" w:hint="eastAsia"/>
          <w:szCs w:val="21"/>
        </w:rPr>
        <w:t>7．在工程实体未全部正式移交发包人施工管理部门之前，承包人依旧对施工范围内的安全管理负责。</w:t>
      </w:r>
    </w:p>
    <w:p w:rsidR="009A3DD0" w:rsidRDefault="00A75615">
      <w:pPr>
        <w:spacing w:line="360" w:lineRule="auto"/>
        <w:ind w:firstLineChars="200" w:firstLine="420"/>
        <w:rPr>
          <w:rFonts w:ascii="宋体" w:hAnsi="宋体"/>
          <w:szCs w:val="21"/>
        </w:rPr>
      </w:pPr>
      <w:bookmarkStart w:id="1843" w:name="_Toc239510294"/>
      <w:bookmarkStart w:id="1844" w:name="_Toc532375704"/>
      <w:bookmarkStart w:id="1845" w:name="_Toc247431428"/>
      <w:bookmarkStart w:id="1846" w:name="_Toc247418268"/>
      <w:r>
        <w:rPr>
          <w:rFonts w:ascii="宋体" w:hAnsi="宋体" w:hint="eastAsia"/>
          <w:szCs w:val="21"/>
        </w:rPr>
        <w:t>五、安全资质审查</w:t>
      </w:r>
      <w:bookmarkEnd w:id="1843"/>
      <w:bookmarkEnd w:id="1844"/>
      <w:bookmarkEnd w:id="1845"/>
      <w:bookmarkEnd w:id="1846"/>
    </w:p>
    <w:p w:rsidR="009A3DD0" w:rsidRDefault="00A75615">
      <w:pPr>
        <w:spacing w:line="360" w:lineRule="auto"/>
        <w:ind w:firstLineChars="200" w:firstLine="420"/>
        <w:jc w:val="left"/>
        <w:rPr>
          <w:rFonts w:ascii="宋体" w:hAnsi="宋体"/>
          <w:szCs w:val="21"/>
        </w:rPr>
      </w:pPr>
      <w:r>
        <w:rPr>
          <w:rFonts w:ascii="宋体" w:hAnsi="宋体" w:hint="eastAsia"/>
          <w:szCs w:val="21"/>
        </w:rPr>
        <w:t>承包人在项目开工前5个工作天内向发包人委托的监理公司提供以下安全资质供审查和存档：</w:t>
      </w:r>
    </w:p>
    <w:p w:rsidR="009A3DD0" w:rsidRDefault="00A75615">
      <w:pPr>
        <w:spacing w:line="360" w:lineRule="auto"/>
        <w:ind w:firstLineChars="200" w:firstLine="420"/>
        <w:jc w:val="left"/>
        <w:rPr>
          <w:rFonts w:ascii="宋体" w:hAnsi="宋体"/>
          <w:szCs w:val="21"/>
        </w:rPr>
      </w:pPr>
      <w:r>
        <w:rPr>
          <w:rFonts w:ascii="宋体" w:hAnsi="宋体" w:hint="eastAsia"/>
          <w:szCs w:val="21"/>
        </w:rPr>
        <w:t>1．企业安全生产许可证书复印件。</w:t>
      </w:r>
    </w:p>
    <w:p w:rsidR="009A3DD0" w:rsidRDefault="00A75615">
      <w:pPr>
        <w:spacing w:line="360" w:lineRule="auto"/>
        <w:ind w:firstLineChars="200" w:firstLine="420"/>
        <w:jc w:val="left"/>
        <w:rPr>
          <w:rFonts w:ascii="宋体" w:hAnsi="宋体"/>
          <w:szCs w:val="21"/>
        </w:rPr>
      </w:pPr>
      <w:r>
        <w:rPr>
          <w:rFonts w:ascii="宋体" w:hAnsi="宋体" w:hint="eastAsia"/>
          <w:szCs w:val="21"/>
        </w:rPr>
        <w:t>2．企业近三年的施工简历及安全施工业绩证明文件。</w:t>
      </w:r>
    </w:p>
    <w:p w:rsidR="009A3DD0" w:rsidRDefault="00A75615">
      <w:pPr>
        <w:spacing w:line="360" w:lineRule="auto"/>
        <w:ind w:firstLineChars="200" w:firstLine="420"/>
        <w:jc w:val="left"/>
        <w:rPr>
          <w:rFonts w:ascii="宋体" w:hAnsi="宋体"/>
          <w:szCs w:val="21"/>
        </w:rPr>
      </w:pPr>
      <w:r>
        <w:rPr>
          <w:rFonts w:ascii="宋体" w:hAnsi="宋体" w:hint="eastAsia"/>
          <w:szCs w:val="21"/>
        </w:rPr>
        <w:t>3．企业主要安全管理人员（包括项目经理、专职安全管理人员）经建设主管部门安全生产知识考核合格证书。</w:t>
      </w:r>
    </w:p>
    <w:p w:rsidR="009A3DD0" w:rsidRDefault="00A75615">
      <w:pPr>
        <w:spacing w:line="360" w:lineRule="auto"/>
        <w:ind w:firstLineChars="200" w:firstLine="420"/>
        <w:jc w:val="left"/>
        <w:rPr>
          <w:rFonts w:ascii="宋体" w:hAnsi="宋体"/>
          <w:szCs w:val="21"/>
        </w:rPr>
      </w:pPr>
      <w:r>
        <w:rPr>
          <w:rFonts w:ascii="宋体" w:hAnsi="宋体" w:hint="eastAsia"/>
          <w:szCs w:val="21"/>
        </w:rPr>
        <w:t>4．特种作业人员资格证书。</w:t>
      </w:r>
    </w:p>
    <w:p w:rsidR="009A3DD0" w:rsidRDefault="00A75615">
      <w:pPr>
        <w:spacing w:line="360" w:lineRule="auto"/>
        <w:ind w:firstLineChars="200" w:firstLine="420"/>
        <w:jc w:val="left"/>
        <w:rPr>
          <w:rFonts w:ascii="宋体" w:hAnsi="宋体"/>
          <w:szCs w:val="21"/>
        </w:rPr>
      </w:pPr>
      <w:r>
        <w:rPr>
          <w:rFonts w:ascii="宋体" w:hAnsi="宋体" w:hint="eastAsia"/>
          <w:szCs w:val="21"/>
        </w:rPr>
        <w:t>5．项目安全管理机构及其人员配备（承包人必须配有专职的安全员）。</w:t>
      </w:r>
    </w:p>
    <w:p w:rsidR="009A3DD0" w:rsidRDefault="00A75615">
      <w:pPr>
        <w:spacing w:line="360" w:lineRule="auto"/>
        <w:ind w:firstLineChars="200" w:firstLine="420"/>
        <w:jc w:val="left"/>
        <w:rPr>
          <w:rFonts w:ascii="宋体" w:hAnsi="宋体"/>
          <w:szCs w:val="21"/>
        </w:rPr>
      </w:pPr>
      <w:r>
        <w:rPr>
          <w:rFonts w:ascii="宋体" w:hAnsi="宋体" w:hint="eastAsia"/>
          <w:szCs w:val="21"/>
        </w:rPr>
        <w:t>6．适用于项目的安全管理体系及保证体系文件（安全管理大纲及管理程序文件）。</w:t>
      </w:r>
    </w:p>
    <w:p w:rsidR="009A3DD0" w:rsidRDefault="00A75615">
      <w:pPr>
        <w:spacing w:line="360" w:lineRule="auto"/>
        <w:ind w:firstLineChars="200" w:firstLine="420"/>
        <w:rPr>
          <w:rFonts w:ascii="宋体" w:hAnsi="宋体"/>
          <w:szCs w:val="21"/>
        </w:rPr>
      </w:pPr>
      <w:bookmarkStart w:id="1847" w:name="_Toc532375705"/>
      <w:bookmarkStart w:id="1848" w:name="_Toc239510295"/>
      <w:bookmarkStart w:id="1849" w:name="_Toc247431429"/>
      <w:bookmarkStart w:id="1850" w:name="_Toc247418269"/>
      <w:r>
        <w:rPr>
          <w:rFonts w:ascii="宋体" w:hAnsi="宋体" w:hint="eastAsia"/>
          <w:szCs w:val="21"/>
        </w:rPr>
        <w:t>六、人员基本素质</w:t>
      </w:r>
      <w:bookmarkEnd w:id="1847"/>
      <w:bookmarkEnd w:id="1848"/>
      <w:bookmarkEnd w:id="1849"/>
      <w:bookmarkEnd w:id="1850"/>
    </w:p>
    <w:p w:rsidR="009A3DD0" w:rsidRDefault="00A75615">
      <w:pPr>
        <w:spacing w:line="360" w:lineRule="auto"/>
        <w:ind w:firstLineChars="200" w:firstLine="420"/>
        <w:jc w:val="left"/>
        <w:rPr>
          <w:rFonts w:ascii="宋体" w:hAnsi="宋体"/>
          <w:szCs w:val="21"/>
        </w:rPr>
      </w:pPr>
      <w:r>
        <w:rPr>
          <w:rFonts w:ascii="宋体" w:hAnsi="宋体" w:hint="eastAsia"/>
          <w:szCs w:val="21"/>
        </w:rPr>
        <w:t>承包人提供的人员必须满足下列要求：</w:t>
      </w:r>
    </w:p>
    <w:p w:rsidR="009A3DD0" w:rsidRDefault="00A75615">
      <w:pPr>
        <w:spacing w:line="360" w:lineRule="auto"/>
        <w:ind w:firstLineChars="200" w:firstLine="420"/>
        <w:jc w:val="left"/>
        <w:rPr>
          <w:rFonts w:ascii="宋体" w:hAnsi="宋体"/>
          <w:szCs w:val="21"/>
        </w:rPr>
      </w:pPr>
      <w:r>
        <w:rPr>
          <w:rFonts w:ascii="宋体" w:hAnsi="宋体" w:hint="eastAsia"/>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rsidR="009A3DD0" w:rsidRDefault="00A75615">
      <w:pPr>
        <w:spacing w:line="360" w:lineRule="auto"/>
        <w:ind w:firstLineChars="200" w:firstLine="420"/>
        <w:jc w:val="left"/>
        <w:rPr>
          <w:rFonts w:ascii="宋体" w:hAnsi="宋体"/>
          <w:szCs w:val="21"/>
        </w:rPr>
      </w:pPr>
      <w:r>
        <w:rPr>
          <w:rFonts w:ascii="宋体" w:hAnsi="宋体" w:hint="eastAsia"/>
          <w:szCs w:val="21"/>
        </w:rPr>
        <w:t>2．无刑事案件牵连。</w:t>
      </w:r>
    </w:p>
    <w:p w:rsidR="009A3DD0" w:rsidRDefault="00A75615">
      <w:pPr>
        <w:spacing w:line="360" w:lineRule="auto"/>
        <w:ind w:firstLineChars="200" w:firstLine="420"/>
        <w:jc w:val="left"/>
        <w:rPr>
          <w:rFonts w:ascii="宋体" w:hAnsi="宋体"/>
          <w:szCs w:val="21"/>
        </w:rPr>
      </w:pPr>
      <w:r>
        <w:rPr>
          <w:rFonts w:ascii="宋体" w:hAnsi="宋体" w:hint="eastAsia"/>
          <w:szCs w:val="21"/>
        </w:rPr>
        <w:t>3．无吸毒、酗酒、赌博、嫖娼等恶习及违法行为。</w:t>
      </w:r>
    </w:p>
    <w:p w:rsidR="009A3DD0" w:rsidRDefault="00A75615">
      <w:pPr>
        <w:spacing w:line="360" w:lineRule="auto"/>
        <w:ind w:firstLineChars="200" w:firstLine="420"/>
        <w:rPr>
          <w:rFonts w:ascii="宋体" w:hAnsi="宋体"/>
          <w:szCs w:val="21"/>
        </w:rPr>
      </w:pPr>
      <w:bookmarkStart w:id="1851" w:name="_Toc247431430"/>
      <w:bookmarkStart w:id="1852" w:name="_Toc532375706"/>
      <w:bookmarkStart w:id="1853" w:name="_Toc239510296"/>
      <w:bookmarkStart w:id="1854" w:name="_Toc247418270"/>
      <w:r>
        <w:rPr>
          <w:rFonts w:ascii="宋体" w:hAnsi="宋体" w:hint="eastAsia"/>
          <w:szCs w:val="21"/>
        </w:rPr>
        <w:t>七、劳动保护</w:t>
      </w:r>
      <w:bookmarkEnd w:id="1851"/>
      <w:bookmarkEnd w:id="1852"/>
      <w:bookmarkEnd w:id="1853"/>
      <w:bookmarkEnd w:id="1854"/>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1．承包人负责为本单位任何用工形式的员工提供个人劳动保护用品（包括工作服、安全帽、安全鞋等）。</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2．承包人负责向特殊工种的员工提供特殊劳动保护，否则不得从事特殊工种作业。</w:t>
      </w:r>
    </w:p>
    <w:p w:rsidR="009A3DD0" w:rsidRDefault="00A75615">
      <w:pPr>
        <w:spacing w:line="360" w:lineRule="auto"/>
        <w:ind w:firstLineChars="200" w:firstLine="420"/>
        <w:jc w:val="left"/>
        <w:rPr>
          <w:rFonts w:ascii="宋体" w:hAnsi="宋体"/>
          <w:szCs w:val="21"/>
        </w:rPr>
      </w:pPr>
      <w:r>
        <w:rPr>
          <w:rFonts w:ascii="宋体" w:hAnsi="宋体" w:hint="eastAsia"/>
          <w:szCs w:val="21"/>
        </w:rPr>
        <w:t>3．发包人委托的监理公司有权检查承包人的个人劳动保护用品是否符合国家的相应标准。</w:t>
      </w:r>
    </w:p>
    <w:p w:rsidR="009A3DD0" w:rsidRDefault="00A75615">
      <w:pPr>
        <w:spacing w:line="360" w:lineRule="auto"/>
        <w:ind w:firstLineChars="200" w:firstLine="420"/>
        <w:jc w:val="left"/>
        <w:rPr>
          <w:rFonts w:ascii="宋体" w:hAnsi="宋体"/>
          <w:szCs w:val="21"/>
        </w:rPr>
      </w:pPr>
      <w:r>
        <w:rPr>
          <w:rFonts w:ascii="宋体" w:hAnsi="宋体" w:hint="eastAsia"/>
          <w:szCs w:val="21"/>
        </w:rPr>
        <w:t>4． 承包人在特殊风险场所作业而需要特殊防护用品或安全仪表时，必须在上述防护用品全部到位</w:t>
      </w:r>
      <w:r>
        <w:rPr>
          <w:rFonts w:ascii="宋体" w:hAnsi="宋体" w:hint="eastAsia"/>
          <w:szCs w:val="21"/>
        </w:rPr>
        <w:lastRenderedPageBreak/>
        <w:t>后才能开工。</w:t>
      </w:r>
    </w:p>
    <w:p w:rsidR="009A3DD0" w:rsidRDefault="00A75615">
      <w:pPr>
        <w:spacing w:line="360" w:lineRule="auto"/>
        <w:ind w:firstLineChars="200" w:firstLine="420"/>
        <w:jc w:val="left"/>
        <w:rPr>
          <w:rFonts w:ascii="宋体" w:hAnsi="宋体"/>
          <w:szCs w:val="21"/>
        </w:rPr>
      </w:pPr>
      <w:r>
        <w:rPr>
          <w:rFonts w:ascii="宋体" w:hAnsi="宋体" w:hint="eastAsia"/>
          <w:szCs w:val="21"/>
        </w:rPr>
        <w:t>5．承包人应配备临时安全围栏、警示带、警告标志、防火布等集体防护用品。</w:t>
      </w:r>
    </w:p>
    <w:p w:rsidR="009A3DD0" w:rsidRDefault="00A75615">
      <w:pPr>
        <w:spacing w:line="360" w:lineRule="auto"/>
        <w:ind w:firstLineChars="200" w:firstLine="420"/>
        <w:rPr>
          <w:rFonts w:ascii="宋体" w:hAnsi="宋体"/>
          <w:szCs w:val="21"/>
        </w:rPr>
      </w:pPr>
      <w:bookmarkStart w:id="1855" w:name="_Toc239510297"/>
      <w:bookmarkStart w:id="1856" w:name="_Toc247431431"/>
      <w:bookmarkStart w:id="1857" w:name="_Toc247418271"/>
      <w:bookmarkStart w:id="1858" w:name="_Toc532375707"/>
      <w:r>
        <w:rPr>
          <w:rFonts w:ascii="宋体" w:hAnsi="宋体" w:hint="eastAsia"/>
          <w:szCs w:val="21"/>
        </w:rPr>
        <w:t>八、施工机具与材料</w:t>
      </w:r>
      <w:bookmarkEnd w:id="1855"/>
      <w:bookmarkEnd w:id="1856"/>
      <w:bookmarkEnd w:id="1857"/>
      <w:bookmarkEnd w:id="1858"/>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1．承包人对带入现场的施工机械和工器具的安全负责。</w:t>
      </w:r>
    </w:p>
    <w:p w:rsidR="009A3DD0" w:rsidRDefault="00A75615">
      <w:pPr>
        <w:spacing w:line="360" w:lineRule="auto"/>
        <w:ind w:firstLineChars="200" w:firstLine="420"/>
        <w:jc w:val="left"/>
        <w:rPr>
          <w:rFonts w:ascii="宋体" w:hAnsi="宋体"/>
          <w:szCs w:val="21"/>
        </w:rPr>
      </w:pPr>
      <w:r>
        <w:rPr>
          <w:rFonts w:ascii="宋体" w:hAnsi="宋体" w:hint="eastAsia"/>
          <w:szCs w:val="21"/>
        </w:rPr>
        <w:t>2．对于承包人带入现场的特殊工器具，如起重设备、索具、机动车辆、压缩气瓶等，承包人必须按国家法规和标准进行检测、试验，并持有法定部门出具的检验证书。</w:t>
      </w:r>
    </w:p>
    <w:p w:rsidR="009A3DD0" w:rsidRDefault="00A75615">
      <w:pPr>
        <w:spacing w:line="360" w:lineRule="auto"/>
        <w:ind w:firstLineChars="200" w:firstLine="420"/>
        <w:jc w:val="left"/>
        <w:rPr>
          <w:rFonts w:ascii="宋体" w:hAnsi="宋体"/>
          <w:szCs w:val="21"/>
        </w:rPr>
      </w:pPr>
      <w:r>
        <w:rPr>
          <w:rFonts w:ascii="宋体" w:hAnsi="宋体" w:hint="eastAsia"/>
          <w:szCs w:val="21"/>
        </w:rPr>
        <w:t>3．对于不属于法定检测的工器具，承包人也必须建立相应的管理、检测制度，这些工器具包括登高工具、脚手架材料、电动工具、安全防护设备及用具等。</w:t>
      </w:r>
    </w:p>
    <w:p w:rsidR="009A3DD0" w:rsidRDefault="00A75615">
      <w:pPr>
        <w:spacing w:line="360" w:lineRule="auto"/>
        <w:ind w:firstLineChars="200" w:firstLine="420"/>
        <w:rPr>
          <w:rFonts w:ascii="宋体" w:hAnsi="宋体"/>
          <w:szCs w:val="21"/>
        </w:rPr>
      </w:pPr>
      <w:bookmarkStart w:id="1859" w:name="_Toc247431432"/>
      <w:bookmarkStart w:id="1860" w:name="_Toc247418272"/>
      <w:bookmarkStart w:id="1861" w:name="_Toc239510298"/>
      <w:bookmarkStart w:id="1862" w:name="_Toc532375708"/>
      <w:r>
        <w:rPr>
          <w:rFonts w:ascii="宋体" w:hAnsi="宋体" w:hint="eastAsia"/>
          <w:szCs w:val="21"/>
        </w:rPr>
        <w:t>九、开工前安全条件检查</w:t>
      </w:r>
      <w:bookmarkEnd w:id="1859"/>
      <w:bookmarkEnd w:id="1860"/>
      <w:bookmarkEnd w:id="1861"/>
      <w:bookmarkEnd w:id="1862"/>
    </w:p>
    <w:p w:rsidR="009A3DD0" w:rsidRDefault="00A75615">
      <w:pPr>
        <w:spacing w:line="360" w:lineRule="auto"/>
        <w:ind w:firstLineChars="200" w:firstLine="420"/>
        <w:jc w:val="left"/>
        <w:rPr>
          <w:rFonts w:ascii="宋体" w:hAnsi="宋体"/>
          <w:szCs w:val="21"/>
        </w:rPr>
      </w:pPr>
      <w:r>
        <w:rPr>
          <w:rFonts w:ascii="宋体" w:hAnsi="宋体" w:hint="eastAsia"/>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rsidR="009A3DD0" w:rsidRDefault="00A75615">
      <w:pPr>
        <w:spacing w:line="360" w:lineRule="auto"/>
        <w:ind w:firstLineChars="200" w:firstLine="420"/>
        <w:jc w:val="left"/>
        <w:rPr>
          <w:rFonts w:ascii="宋体" w:hAnsi="宋体"/>
          <w:szCs w:val="21"/>
        </w:rPr>
      </w:pPr>
      <w:r>
        <w:rPr>
          <w:rFonts w:ascii="宋体" w:hAnsi="宋体" w:hint="eastAsia"/>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9A3DD0" w:rsidRDefault="00A75615">
      <w:pPr>
        <w:spacing w:line="360" w:lineRule="auto"/>
        <w:ind w:firstLineChars="200" w:firstLine="420"/>
        <w:jc w:val="left"/>
        <w:rPr>
          <w:rFonts w:ascii="宋体" w:hAnsi="宋体"/>
          <w:szCs w:val="21"/>
        </w:rPr>
      </w:pPr>
      <w:r>
        <w:rPr>
          <w:rFonts w:ascii="宋体" w:hAnsi="宋体" w:hint="eastAsia"/>
          <w:szCs w:val="21"/>
        </w:rPr>
        <w:t>3．发包人委托的监理公司检查发现的缺陷，承包人应在规定期限内完成整改。对于重大缺陷，发包人委托的监理公司有权要求承包人推迟开工，由此对工期产生的影响或经济损失，由承包人承担。</w:t>
      </w:r>
    </w:p>
    <w:p w:rsidR="009A3DD0" w:rsidRDefault="00A75615">
      <w:pPr>
        <w:spacing w:line="360" w:lineRule="auto"/>
        <w:ind w:firstLineChars="200" w:firstLine="420"/>
        <w:rPr>
          <w:rFonts w:ascii="宋体" w:hAnsi="宋体"/>
          <w:szCs w:val="21"/>
        </w:rPr>
      </w:pPr>
      <w:bookmarkStart w:id="1863" w:name="_Toc239510299"/>
      <w:bookmarkStart w:id="1864" w:name="_Toc247418273"/>
      <w:bookmarkStart w:id="1865" w:name="_Toc247431433"/>
      <w:bookmarkStart w:id="1866" w:name="_Toc532375709"/>
      <w:r>
        <w:rPr>
          <w:rFonts w:ascii="宋体" w:hAnsi="宋体" w:hint="eastAsia"/>
          <w:szCs w:val="21"/>
        </w:rPr>
        <w:t>十、安全监督</w:t>
      </w:r>
      <w:bookmarkEnd w:id="1863"/>
      <w:bookmarkEnd w:id="1864"/>
      <w:bookmarkEnd w:id="1865"/>
      <w:bookmarkEnd w:id="1866"/>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1．承包人应配备有满足项目安全管理需要的专职安全管理人员。</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2．承包人的专职安全管理人员必须持建设主管部门颁发的安全生产知识考核合格证书。</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3．承包人的专职安全管理人员在业务上接受发包人委托的监理公司和发包人安全管理部门的协调和指导。</w:t>
      </w:r>
    </w:p>
    <w:p w:rsidR="009A3DD0" w:rsidRDefault="00A75615">
      <w:pPr>
        <w:spacing w:line="360" w:lineRule="auto"/>
        <w:ind w:firstLineChars="200" w:firstLine="420"/>
        <w:jc w:val="left"/>
        <w:rPr>
          <w:rFonts w:ascii="宋体" w:hAnsi="宋体"/>
          <w:szCs w:val="21"/>
        </w:rPr>
      </w:pPr>
      <w:r>
        <w:rPr>
          <w:rFonts w:ascii="宋体" w:hAnsi="宋体" w:hint="eastAsia"/>
          <w:szCs w:val="21"/>
        </w:rPr>
        <w:t>4．承包人应建立班前安全交底制度；施工期间坚持开展安全检查和日常安全监督并形成相应的记录。</w:t>
      </w:r>
    </w:p>
    <w:p w:rsidR="009A3DD0" w:rsidRDefault="00A75615">
      <w:pPr>
        <w:spacing w:line="360" w:lineRule="auto"/>
        <w:ind w:firstLineChars="200" w:firstLine="420"/>
        <w:jc w:val="left"/>
        <w:rPr>
          <w:rFonts w:ascii="宋体" w:hAnsi="宋体"/>
          <w:szCs w:val="21"/>
        </w:rPr>
      </w:pPr>
      <w:r>
        <w:rPr>
          <w:rFonts w:ascii="宋体" w:hAnsi="宋体" w:hint="eastAsia"/>
          <w:szCs w:val="21"/>
        </w:rPr>
        <w:t>5．承包人应在每个作业区任命兼职安全员，赋予兼职安全员相应的授权和义务，并对兼职安全员进行定期考核。</w:t>
      </w:r>
    </w:p>
    <w:p w:rsidR="009A3DD0" w:rsidRDefault="00A75615">
      <w:pPr>
        <w:spacing w:line="360" w:lineRule="auto"/>
        <w:ind w:firstLineChars="200" w:firstLine="420"/>
        <w:jc w:val="left"/>
        <w:rPr>
          <w:rFonts w:ascii="宋体" w:hAnsi="宋体"/>
          <w:szCs w:val="21"/>
        </w:rPr>
      </w:pPr>
      <w:r>
        <w:rPr>
          <w:rFonts w:ascii="宋体" w:hAnsi="宋体" w:hint="eastAsia"/>
          <w:szCs w:val="21"/>
        </w:rPr>
        <w:t>6．承包人应接受和配合发包人专业部门及委托的监理公司的监督与安全评价。</w:t>
      </w:r>
    </w:p>
    <w:p w:rsidR="009A3DD0" w:rsidRDefault="00A75615">
      <w:pPr>
        <w:spacing w:line="360" w:lineRule="auto"/>
        <w:ind w:firstLineChars="200" w:firstLine="420"/>
        <w:jc w:val="left"/>
        <w:rPr>
          <w:rFonts w:ascii="宋体" w:hAnsi="宋体"/>
          <w:szCs w:val="21"/>
        </w:rPr>
      </w:pPr>
      <w:r>
        <w:rPr>
          <w:rFonts w:ascii="宋体" w:hAnsi="宋体" w:hint="eastAsia"/>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rsidR="009A3DD0" w:rsidRDefault="00A75615">
      <w:pPr>
        <w:spacing w:line="360" w:lineRule="auto"/>
        <w:ind w:firstLineChars="200" w:firstLine="420"/>
        <w:rPr>
          <w:rFonts w:ascii="宋体" w:hAnsi="宋体"/>
          <w:szCs w:val="21"/>
        </w:rPr>
      </w:pPr>
      <w:bookmarkStart w:id="1867" w:name="_Toc239510300"/>
      <w:bookmarkStart w:id="1868" w:name="_Toc247431434"/>
      <w:bookmarkStart w:id="1869" w:name="_Toc532375710"/>
      <w:bookmarkStart w:id="1870" w:name="_Toc247418274"/>
      <w:r>
        <w:rPr>
          <w:rFonts w:ascii="宋体" w:hAnsi="宋体" w:hint="eastAsia"/>
          <w:szCs w:val="21"/>
        </w:rPr>
        <w:lastRenderedPageBreak/>
        <w:t>十一、安全培训与授权</w:t>
      </w:r>
      <w:bookmarkEnd w:id="1867"/>
      <w:bookmarkEnd w:id="1868"/>
      <w:bookmarkEnd w:id="1869"/>
      <w:bookmarkEnd w:id="1870"/>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2．承包人应在特殊工种之外的其他工种中，筛选出高风险工种，并对其开展针对性的专题安全培训。</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3．承包人应组织 “入场培训”和考核。发包人委托的监理公司有权监督培训、考核情况或组织抽查考核。</w:t>
      </w:r>
    </w:p>
    <w:p w:rsidR="009A3DD0" w:rsidRDefault="00A75615">
      <w:pPr>
        <w:spacing w:line="360" w:lineRule="auto"/>
        <w:ind w:firstLineChars="200" w:firstLine="420"/>
        <w:jc w:val="left"/>
        <w:rPr>
          <w:rFonts w:ascii="宋体" w:hAnsi="宋体"/>
          <w:szCs w:val="21"/>
        </w:rPr>
      </w:pPr>
      <w:r>
        <w:rPr>
          <w:rFonts w:ascii="宋体" w:hAnsi="宋体" w:hint="eastAsia"/>
          <w:szCs w:val="21"/>
        </w:rPr>
        <w:t>4．承包人应建立安全培训和考核机制，编制培训教材和培训滚动计划。承包人应组织安全考试/考核，建立培训考核记录，发包人委托的监理公司有权查看这些记录。</w:t>
      </w:r>
    </w:p>
    <w:p w:rsidR="009A3DD0" w:rsidRDefault="00A75615">
      <w:pPr>
        <w:spacing w:line="360" w:lineRule="auto"/>
        <w:ind w:firstLineChars="200" w:firstLine="420"/>
        <w:rPr>
          <w:rFonts w:ascii="宋体" w:hAnsi="宋体"/>
          <w:szCs w:val="21"/>
        </w:rPr>
      </w:pPr>
      <w:bookmarkStart w:id="1871" w:name="_Toc247418275"/>
      <w:bookmarkStart w:id="1872" w:name="_Toc532375711"/>
      <w:bookmarkStart w:id="1873" w:name="_Toc247431435"/>
      <w:bookmarkStart w:id="1874" w:name="_Toc239510301"/>
      <w:r>
        <w:rPr>
          <w:rFonts w:ascii="宋体" w:hAnsi="宋体" w:hint="eastAsia"/>
          <w:szCs w:val="21"/>
        </w:rPr>
        <w:t>十二、职业健康与卫生防疫</w:t>
      </w:r>
      <w:bookmarkEnd w:id="1871"/>
      <w:bookmarkEnd w:id="1872"/>
      <w:bookmarkEnd w:id="1873"/>
      <w:bookmarkEnd w:id="1874"/>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1．承包人应有特殊健康检查制度，预防有禁忌症患者从事有关职业，如恐高症患者不得从事高空作业，患有心血管疾病的人员不得从事繁重的体力劳动，特殊工种人员的体检应符合国家的规定。</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2．承包人应保证卫生防疫基本设施的投入，以满足医疗、急救的要求，建立外部医疗支持渠道。</w:t>
      </w:r>
    </w:p>
    <w:p w:rsidR="009A3DD0" w:rsidRDefault="00A75615">
      <w:pPr>
        <w:spacing w:line="360" w:lineRule="auto"/>
        <w:ind w:firstLineChars="200" w:firstLine="420"/>
        <w:jc w:val="left"/>
        <w:rPr>
          <w:rFonts w:ascii="宋体" w:hAnsi="宋体"/>
          <w:szCs w:val="21"/>
        </w:rPr>
      </w:pPr>
      <w:r>
        <w:rPr>
          <w:rFonts w:ascii="宋体" w:hAnsi="宋体" w:hint="eastAsia"/>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rsidR="009A3DD0" w:rsidRDefault="00A75615">
      <w:pPr>
        <w:spacing w:line="360" w:lineRule="auto"/>
        <w:ind w:firstLineChars="200" w:firstLine="420"/>
        <w:rPr>
          <w:rFonts w:ascii="宋体" w:hAnsi="宋体"/>
          <w:szCs w:val="21"/>
        </w:rPr>
      </w:pPr>
      <w:bookmarkStart w:id="1875" w:name="_Toc247431436"/>
      <w:bookmarkStart w:id="1876" w:name="_Toc247418276"/>
      <w:bookmarkStart w:id="1877" w:name="_Toc239510302"/>
      <w:bookmarkStart w:id="1878" w:name="_Toc532375712"/>
      <w:r>
        <w:rPr>
          <w:rFonts w:ascii="宋体" w:hAnsi="宋体" w:hint="eastAsia"/>
          <w:szCs w:val="21"/>
        </w:rPr>
        <w:t>十三、文明施工与环保要求</w:t>
      </w:r>
      <w:bookmarkEnd w:id="1875"/>
      <w:bookmarkEnd w:id="1876"/>
      <w:bookmarkEnd w:id="1877"/>
      <w:bookmarkEnd w:id="1878"/>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1．承包人需制订施工现场的文明施工措施，保持良好的施工现场秩序。施工现场的物料堆放要摆放整齐，安全标志和宣传标志要清楚醒目，废料、废物要分类收集，安全通道要畅通。</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2．承包人作业时应避免建筑材料抛洒、飞扬、流淌；应尽可能降低噪音、震动。</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3．承包人应根据实际需要，在施工现场布置临时卫生设施（洗手间、卫生间等），施工作业不破坏环境卫生，不污染现场环境。</w:t>
      </w:r>
    </w:p>
    <w:p w:rsidR="009A3DD0" w:rsidRDefault="00A75615">
      <w:pPr>
        <w:spacing w:line="360" w:lineRule="auto"/>
        <w:ind w:firstLineChars="200" w:firstLine="420"/>
        <w:jc w:val="left"/>
        <w:rPr>
          <w:rFonts w:ascii="宋体" w:hAnsi="宋体"/>
          <w:szCs w:val="21"/>
        </w:rPr>
      </w:pPr>
      <w:r>
        <w:rPr>
          <w:rFonts w:ascii="宋体" w:hAnsi="宋体" w:hint="eastAsia"/>
          <w:szCs w:val="21"/>
        </w:rPr>
        <w:t>4．承包人在施工中应充分重视对环境的保护，保护绿色植被，保护古树。施工如需伤害古树，必须报告发包人委托的监理公司，在未得到指令前，禁止擅自伤害古树。</w:t>
      </w:r>
    </w:p>
    <w:p w:rsidR="009A3DD0" w:rsidRDefault="00A75615">
      <w:pPr>
        <w:spacing w:line="360" w:lineRule="auto"/>
        <w:ind w:firstLineChars="200" w:firstLine="420"/>
        <w:jc w:val="left"/>
        <w:rPr>
          <w:rFonts w:ascii="宋体" w:hAnsi="宋体"/>
          <w:szCs w:val="21"/>
        </w:rPr>
      </w:pPr>
      <w:r>
        <w:rPr>
          <w:rFonts w:ascii="宋体" w:hAnsi="宋体" w:hint="eastAsia"/>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9A3DD0" w:rsidRDefault="00A75615">
      <w:pPr>
        <w:spacing w:line="360" w:lineRule="auto"/>
        <w:ind w:firstLineChars="200" w:firstLine="420"/>
        <w:jc w:val="left"/>
        <w:rPr>
          <w:rFonts w:ascii="宋体" w:hAnsi="宋体"/>
          <w:szCs w:val="21"/>
        </w:rPr>
      </w:pPr>
      <w:r>
        <w:rPr>
          <w:rFonts w:ascii="宋体" w:hAnsi="宋体" w:hint="eastAsia"/>
          <w:szCs w:val="21"/>
        </w:rPr>
        <w:t>6．承包人在施工中应禁止向环境，排放工业污水、生活污水、废油或其他有害物质。</w:t>
      </w:r>
    </w:p>
    <w:p w:rsidR="009A3DD0" w:rsidRDefault="00A75615">
      <w:pPr>
        <w:spacing w:line="360" w:lineRule="auto"/>
        <w:ind w:firstLineChars="200" w:firstLine="420"/>
        <w:jc w:val="left"/>
        <w:rPr>
          <w:rFonts w:ascii="宋体" w:hAnsi="宋体"/>
          <w:szCs w:val="21"/>
        </w:rPr>
      </w:pPr>
      <w:r>
        <w:rPr>
          <w:rFonts w:ascii="宋体" w:hAnsi="宋体" w:hint="eastAsia"/>
          <w:szCs w:val="21"/>
        </w:rPr>
        <w:t>7．承包人在施工中应防止水土流失，应及时对裸露的地基、边坡、开挖出来的沙/土以及砂、石、</w:t>
      </w:r>
      <w:r>
        <w:rPr>
          <w:rFonts w:ascii="宋体" w:hAnsi="宋体" w:hint="eastAsia"/>
          <w:szCs w:val="21"/>
        </w:rPr>
        <w:lastRenderedPageBreak/>
        <w:t>水泥等建筑材料予以保护，防止风刮扬尘，雨水冲刷，流入下水道、排洪沟。如因防护不及时而造成大量水土流失、淤塞道路、沟道或污染环境的，承包人应承担清淤、清扫以及相应的赔偿责任。</w:t>
      </w:r>
    </w:p>
    <w:p w:rsidR="009A3DD0" w:rsidRDefault="00A75615">
      <w:pPr>
        <w:spacing w:line="360" w:lineRule="auto"/>
        <w:ind w:firstLineChars="200" w:firstLine="420"/>
        <w:rPr>
          <w:rFonts w:ascii="宋体" w:hAnsi="宋体"/>
          <w:szCs w:val="21"/>
        </w:rPr>
      </w:pPr>
      <w:bookmarkStart w:id="1879" w:name="_Toc247418277"/>
      <w:bookmarkStart w:id="1880" w:name="_Toc247431437"/>
      <w:bookmarkStart w:id="1881" w:name="_Toc239510303"/>
      <w:bookmarkStart w:id="1882" w:name="_Toc532375713"/>
      <w:r>
        <w:rPr>
          <w:rFonts w:ascii="宋体" w:hAnsi="宋体" w:hint="eastAsia"/>
          <w:szCs w:val="21"/>
        </w:rPr>
        <w:t>十四、工程风险管理与事故预防</w:t>
      </w:r>
      <w:bookmarkEnd w:id="1879"/>
      <w:bookmarkEnd w:id="1880"/>
      <w:bookmarkEnd w:id="1881"/>
      <w:bookmarkEnd w:id="1882"/>
    </w:p>
    <w:p w:rsidR="009A3DD0" w:rsidRDefault="00A75615">
      <w:pPr>
        <w:spacing w:line="360" w:lineRule="auto"/>
        <w:ind w:firstLineChars="200" w:firstLine="420"/>
        <w:jc w:val="left"/>
        <w:rPr>
          <w:rFonts w:ascii="宋体" w:hAnsi="宋体"/>
          <w:szCs w:val="21"/>
        </w:rPr>
      </w:pPr>
      <w:bookmarkStart w:id="1883" w:name="_Toc247431438"/>
      <w:bookmarkStart w:id="1884" w:name="_Toc247418278"/>
      <w:bookmarkStart w:id="1885" w:name="_Toc239510304"/>
      <w:r>
        <w:rPr>
          <w:rFonts w:ascii="宋体" w:hAnsi="宋体" w:hint="eastAsia"/>
          <w:szCs w:val="21"/>
        </w:rPr>
        <w:t>（一）基本要求</w:t>
      </w:r>
      <w:bookmarkEnd w:id="1883"/>
      <w:bookmarkEnd w:id="1884"/>
      <w:bookmarkEnd w:id="1885"/>
    </w:p>
    <w:p w:rsidR="009A3DD0" w:rsidRDefault="00A75615">
      <w:pPr>
        <w:spacing w:line="360" w:lineRule="auto"/>
        <w:ind w:firstLineChars="200" w:firstLine="420"/>
        <w:jc w:val="left"/>
        <w:rPr>
          <w:rFonts w:ascii="宋体" w:hAnsi="宋体"/>
          <w:szCs w:val="21"/>
        </w:rPr>
      </w:pPr>
      <w:bookmarkStart w:id="1886" w:name="_Toc532375714"/>
      <w:r>
        <w:rPr>
          <w:rFonts w:ascii="宋体" w:hAnsi="宋体" w:hint="eastAsia"/>
          <w:szCs w:val="21"/>
        </w:rPr>
        <w:t>1．承包人应对施工过程进行全面、深入的危险源识别和风险分析。在施工安全组织设计中提供危险源及重要危险源清单、作业风险分析报告，该报告应包括（但不限于）如下信息：</w:t>
      </w:r>
      <w:bookmarkEnd w:id="1886"/>
    </w:p>
    <w:p w:rsidR="009A3DD0" w:rsidRDefault="00A75615">
      <w:pPr>
        <w:spacing w:line="360" w:lineRule="auto"/>
        <w:ind w:firstLineChars="200" w:firstLine="420"/>
        <w:jc w:val="left"/>
        <w:rPr>
          <w:rFonts w:ascii="宋体" w:hAnsi="宋体"/>
          <w:szCs w:val="21"/>
        </w:rPr>
      </w:pPr>
      <w:r>
        <w:rPr>
          <w:rFonts w:ascii="宋体" w:hAnsi="宋体" w:hint="eastAsia"/>
          <w:szCs w:val="21"/>
        </w:rPr>
        <w:t>（1）高风险作业和工种清单：作业名称、类别和数量、主要事故风险。</w:t>
      </w:r>
    </w:p>
    <w:p w:rsidR="009A3DD0" w:rsidRDefault="00A75615">
      <w:pPr>
        <w:spacing w:line="360" w:lineRule="auto"/>
        <w:ind w:firstLineChars="200" w:firstLine="420"/>
        <w:jc w:val="left"/>
        <w:rPr>
          <w:rFonts w:ascii="宋体" w:hAnsi="宋体"/>
          <w:szCs w:val="21"/>
        </w:rPr>
      </w:pPr>
      <w:r>
        <w:rPr>
          <w:rFonts w:ascii="宋体" w:hAnsi="宋体" w:hint="eastAsia"/>
          <w:szCs w:val="21"/>
        </w:rPr>
        <w:t>（2）施工能源和机械的种类、数量和主要事故风险。</w:t>
      </w:r>
    </w:p>
    <w:p w:rsidR="009A3DD0" w:rsidRDefault="00A75615">
      <w:pPr>
        <w:spacing w:line="360" w:lineRule="auto"/>
        <w:ind w:firstLineChars="200" w:firstLine="420"/>
        <w:jc w:val="left"/>
        <w:rPr>
          <w:rFonts w:ascii="宋体" w:hAnsi="宋体"/>
          <w:szCs w:val="21"/>
        </w:rPr>
      </w:pPr>
      <w:r>
        <w:rPr>
          <w:rFonts w:ascii="宋体" w:hAnsi="宋体" w:hint="eastAsia"/>
          <w:szCs w:val="21"/>
        </w:rPr>
        <w:t>（3）施工作业条件的类型和主要事故风险。</w:t>
      </w:r>
    </w:p>
    <w:p w:rsidR="009A3DD0" w:rsidRDefault="00A75615">
      <w:pPr>
        <w:spacing w:line="360" w:lineRule="auto"/>
        <w:ind w:firstLineChars="200" w:firstLine="420"/>
        <w:jc w:val="left"/>
        <w:rPr>
          <w:rFonts w:ascii="宋体" w:hAnsi="宋体"/>
          <w:szCs w:val="21"/>
        </w:rPr>
      </w:pPr>
      <w:r>
        <w:rPr>
          <w:rFonts w:ascii="宋体" w:hAnsi="宋体" w:hint="eastAsia"/>
          <w:szCs w:val="21"/>
        </w:rPr>
        <w:t>（4）主要工艺过程（或施工活动）的类别及其相关的事故风险。</w:t>
      </w:r>
    </w:p>
    <w:p w:rsidR="009A3DD0" w:rsidRDefault="00A75615">
      <w:pPr>
        <w:spacing w:line="360" w:lineRule="auto"/>
        <w:ind w:firstLineChars="200" w:firstLine="420"/>
        <w:jc w:val="left"/>
        <w:rPr>
          <w:rFonts w:ascii="宋体" w:hAnsi="宋体"/>
          <w:szCs w:val="21"/>
        </w:rPr>
      </w:pPr>
      <w:r>
        <w:rPr>
          <w:rFonts w:ascii="宋体" w:hAnsi="宋体" w:hint="eastAsia"/>
          <w:szCs w:val="21"/>
        </w:rPr>
        <w:t>（5）主要火灾危险（可燃物、点火源）。</w:t>
      </w:r>
    </w:p>
    <w:p w:rsidR="009A3DD0" w:rsidRDefault="00A75615">
      <w:pPr>
        <w:spacing w:line="360" w:lineRule="auto"/>
        <w:ind w:firstLineChars="200" w:firstLine="420"/>
        <w:jc w:val="left"/>
        <w:rPr>
          <w:rFonts w:ascii="宋体" w:hAnsi="宋体"/>
          <w:szCs w:val="21"/>
        </w:rPr>
      </w:pPr>
      <w:r>
        <w:rPr>
          <w:rFonts w:ascii="宋体" w:hAnsi="宋体" w:hint="eastAsia"/>
          <w:szCs w:val="21"/>
        </w:rPr>
        <w:t>（6）主要自然灾害（洪水、大风、雷暴、暴雨、地质灾害等）。</w:t>
      </w:r>
    </w:p>
    <w:p w:rsidR="009A3DD0" w:rsidRDefault="00A75615">
      <w:pPr>
        <w:spacing w:line="360" w:lineRule="auto"/>
        <w:ind w:firstLineChars="200" w:firstLine="420"/>
        <w:jc w:val="left"/>
        <w:rPr>
          <w:rFonts w:ascii="宋体" w:hAnsi="宋体"/>
          <w:szCs w:val="21"/>
        </w:rPr>
      </w:pPr>
      <w:r>
        <w:rPr>
          <w:rFonts w:ascii="宋体" w:hAnsi="宋体" w:hint="eastAsia"/>
          <w:szCs w:val="21"/>
        </w:rPr>
        <w:t>（7）主要环境保护事件（有害垃圾、机械的跑冒滴漏、原材料流失、水土流失等）。</w:t>
      </w:r>
    </w:p>
    <w:p w:rsidR="009A3DD0" w:rsidRDefault="00A75615">
      <w:pPr>
        <w:spacing w:line="360" w:lineRule="auto"/>
        <w:ind w:firstLineChars="200" w:firstLine="420"/>
        <w:jc w:val="left"/>
        <w:rPr>
          <w:rFonts w:ascii="宋体" w:hAnsi="宋体"/>
          <w:szCs w:val="21"/>
        </w:rPr>
      </w:pPr>
      <w:r>
        <w:rPr>
          <w:rFonts w:ascii="宋体" w:hAnsi="宋体" w:hint="eastAsia"/>
          <w:szCs w:val="21"/>
        </w:rPr>
        <w:t>（8）其他。</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2．承包人应针对识别出的危险源制定有针对性的事故预防措施并确保在施工中得到有效落实。</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3．承包人应建立日常施工活动的动态作业风险分析和安全交底制度。该制度应明确规定风险分析的方法、责任和交底的内容、时间及记录。</w:t>
      </w:r>
    </w:p>
    <w:p w:rsidR="009A3DD0" w:rsidRDefault="00A75615">
      <w:pPr>
        <w:spacing w:line="360" w:lineRule="auto"/>
        <w:ind w:firstLineChars="200" w:firstLine="420"/>
        <w:jc w:val="left"/>
        <w:rPr>
          <w:rFonts w:ascii="宋体" w:hAnsi="宋体"/>
          <w:szCs w:val="21"/>
        </w:rPr>
      </w:pPr>
      <w:bookmarkStart w:id="1887" w:name="_Toc247418279"/>
      <w:bookmarkStart w:id="1888" w:name="_Toc247431439"/>
      <w:bookmarkStart w:id="1889" w:name="_Toc239510305"/>
      <w:r>
        <w:rPr>
          <w:rFonts w:ascii="宋体" w:hAnsi="宋体" w:hint="eastAsia"/>
          <w:szCs w:val="21"/>
        </w:rPr>
        <w:t>（二）现场作业基本安全条件</w:t>
      </w:r>
      <w:bookmarkEnd w:id="1887"/>
      <w:bookmarkEnd w:id="1888"/>
      <w:bookmarkEnd w:id="1889"/>
    </w:p>
    <w:p w:rsidR="009A3DD0" w:rsidRDefault="00A75615">
      <w:pPr>
        <w:spacing w:line="360" w:lineRule="auto"/>
        <w:ind w:firstLineChars="200" w:firstLine="420"/>
        <w:jc w:val="left"/>
        <w:rPr>
          <w:rFonts w:ascii="宋体" w:hAnsi="宋体"/>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9A3DD0" w:rsidRDefault="00A75615">
      <w:pPr>
        <w:spacing w:line="360" w:lineRule="auto"/>
        <w:ind w:firstLineChars="200" w:firstLine="420"/>
        <w:rPr>
          <w:rFonts w:ascii="宋体" w:hAnsi="宋体"/>
          <w:szCs w:val="21"/>
        </w:rPr>
      </w:pPr>
      <w:bookmarkStart w:id="1890" w:name="_Toc247418280"/>
      <w:bookmarkStart w:id="1891" w:name="_Toc532375715"/>
      <w:bookmarkStart w:id="1892" w:name="_Toc239510306"/>
      <w:bookmarkStart w:id="1893" w:name="_Toc247431440"/>
      <w:r>
        <w:rPr>
          <w:rFonts w:ascii="宋体" w:hAnsi="宋体" w:hint="eastAsia"/>
          <w:szCs w:val="21"/>
        </w:rPr>
        <w:t>十五、事故报告与应急救援</w:t>
      </w:r>
      <w:bookmarkEnd w:id="1890"/>
      <w:bookmarkEnd w:id="1891"/>
      <w:bookmarkEnd w:id="1892"/>
      <w:bookmarkEnd w:id="1893"/>
    </w:p>
    <w:p w:rsidR="009A3DD0" w:rsidRDefault="00A75615">
      <w:pPr>
        <w:spacing w:line="360" w:lineRule="auto"/>
        <w:ind w:firstLineChars="200" w:firstLine="420"/>
        <w:jc w:val="left"/>
        <w:rPr>
          <w:rFonts w:ascii="宋体" w:hAnsi="宋体"/>
          <w:szCs w:val="21"/>
        </w:rPr>
      </w:pPr>
      <w:r>
        <w:rPr>
          <w:rFonts w:ascii="宋体" w:hAnsi="宋体" w:hint="eastAsia"/>
          <w:szCs w:val="21"/>
        </w:rPr>
        <w:t>1．承包人应制定对于未遂事故及以上级别的安全事件和事故，定期报送安全月度快报、季报、年报和各种专项事故报告等。</w:t>
      </w:r>
    </w:p>
    <w:p w:rsidR="009A3DD0" w:rsidRDefault="00A75615">
      <w:pPr>
        <w:spacing w:line="360" w:lineRule="auto"/>
        <w:ind w:firstLineChars="200" w:firstLine="420"/>
        <w:jc w:val="left"/>
        <w:rPr>
          <w:rFonts w:ascii="宋体" w:hAnsi="宋体"/>
          <w:szCs w:val="21"/>
        </w:rPr>
      </w:pPr>
      <w:r>
        <w:rPr>
          <w:rFonts w:ascii="宋体" w:hAnsi="宋体" w:hint="eastAsia"/>
          <w:szCs w:val="21"/>
        </w:rPr>
        <w:t>2．承包人应建立安全事故统计记录、未遂事故统计记录、违章统计记录，并根据统计情况进行分析，并就分析结果制定相应的预防措施。</w:t>
      </w:r>
    </w:p>
    <w:p w:rsidR="009A3DD0" w:rsidRDefault="00A75615">
      <w:pPr>
        <w:spacing w:line="360" w:lineRule="auto"/>
        <w:ind w:firstLineChars="200" w:firstLine="420"/>
        <w:jc w:val="left"/>
        <w:rPr>
          <w:rFonts w:ascii="宋体" w:hAnsi="宋体"/>
          <w:szCs w:val="21"/>
        </w:rPr>
      </w:pPr>
      <w:r>
        <w:rPr>
          <w:rFonts w:ascii="宋体" w:hAnsi="宋体" w:hint="eastAsia"/>
          <w:szCs w:val="21"/>
        </w:rPr>
        <w:t>3．承包人应建立事故应急救援机制，明确事故处置的基本原则，即现场发生事故时，首先抢救生命，向救援组织报警，并采取措施限制事故扩大。</w:t>
      </w:r>
    </w:p>
    <w:p w:rsidR="009A3DD0" w:rsidRDefault="00A75615">
      <w:pPr>
        <w:spacing w:line="360" w:lineRule="auto"/>
        <w:ind w:firstLineChars="200" w:firstLine="420"/>
        <w:jc w:val="left"/>
        <w:rPr>
          <w:rFonts w:ascii="宋体" w:hAnsi="宋体"/>
          <w:szCs w:val="21"/>
        </w:rPr>
      </w:pPr>
      <w:r>
        <w:rPr>
          <w:rFonts w:ascii="宋体" w:hAnsi="宋体" w:hint="eastAsia"/>
          <w:szCs w:val="21"/>
        </w:rPr>
        <w:t>4．承包人应建立相应的应急响应组织，以便能迅速处理突发意外。</w:t>
      </w:r>
    </w:p>
    <w:p w:rsidR="009A3DD0" w:rsidRDefault="00A75615">
      <w:pPr>
        <w:spacing w:line="360" w:lineRule="auto"/>
        <w:ind w:firstLineChars="200" w:firstLine="420"/>
        <w:jc w:val="left"/>
        <w:rPr>
          <w:rFonts w:ascii="宋体" w:hAnsi="宋体"/>
          <w:szCs w:val="21"/>
        </w:rPr>
      </w:pPr>
      <w:r>
        <w:rPr>
          <w:rFonts w:ascii="宋体" w:hAnsi="宋体" w:hint="eastAsia"/>
          <w:szCs w:val="21"/>
        </w:rPr>
        <w:t>5．承包人应建立专项应急响应预案，包括重大人身伤亡事故的救护预案、火灾响应预案、“四</w:t>
      </w:r>
      <w:r>
        <w:rPr>
          <w:rFonts w:ascii="宋体" w:hAnsi="宋体" w:hint="eastAsia"/>
          <w:szCs w:val="21"/>
        </w:rPr>
        <w:lastRenderedPageBreak/>
        <w:t>防”预案（防风、防冻、防雷、防暴雨）、重大疫病防护预案、环境污染防护预案、地质灾害防护预案等。</w:t>
      </w:r>
    </w:p>
    <w:p w:rsidR="009A3DD0" w:rsidRDefault="00A75615">
      <w:pPr>
        <w:spacing w:line="360" w:lineRule="auto"/>
        <w:ind w:firstLineChars="200" w:firstLine="420"/>
        <w:jc w:val="left"/>
        <w:rPr>
          <w:rFonts w:ascii="宋体" w:hAnsi="宋体"/>
          <w:szCs w:val="21"/>
        </w:rPr>
      </w:pPr>
      <w:r>
        <w:rPr>
          <w:rFonts w:ascii="宋体" w:hAnsi="宋体" w:hint="eastAsia"/>
          <w:szCs w:val="21"/>
        </w:rPr>
        <w:t>6．承包人应对应急预案进行适当演练，保证应急预案的可操作性。</w:t>
      </w:r>
    </w:p>
    <w:p w:rsidR="009A3DD0" w:rsidRDefault="00A75615">
      <w:pPr>
        <w:spacing w:line="360" w:lineRule="auto"/>
        <w:ind w:firstLineChars="200" w:firstLine="420"/>
        <w:jc w:val="left"/>
        <w:rPr>
          <w:rFonts w:ascii="宋体" w:hAnsi="宋体"/>
          <w:szCs w:val="21"/>
        </w:rPr>
      </w:pPr>
      <w:r>
        <w:rPr>
          <w:rFonts w:ascii="宋体" w:hAnsi="宋体" w:hint="eastAsia"/>
          <w:szCs w:val="21"/>
        </w:rPr>
        <w:t>7．在工地的其他施工单位发生重大事故时，承包人应无条件立即配合、支持事故抢险。</w:t>
      </w:r>
    </w:p>
    <w:p w:rsidR="009A3DD0" w:rsidRDefault="00A75615">
      <w:pPr>
        <w:spacing w:line="360" w:lineRule="auto"/>
        <w:ind w:firstLineChars="200" w:firstLine="420"/>
        <w:jc w:val="left"/>
        <w:rPr>
          <w:rFonts w:ascii="宋体" w:hAnsi="宋体"/>
          <w:szCs w:val="21"/>
        </w:rPr>
      </w:pPr>
      <w:r>
        <w:rPr>
          <w:rFonts w:ascii="宋体" w:hAnsi="宋体" w:hint="eastAsia"/>
          <w:szCs w:val="21"/>
        </w:rPr>
        <w:t>8．承包人必须为事故处置支付各项费用，包括受伤者的抚恤、补偿等费用，并按合同要求赔偿对发包人造成的损失。</w:t>
      </w:r>
    </w:p>
    <w:p w:rsidR="009A3DD0" w:rsidRDefault="00A75615">
      <w:pPr>
        <w:spacing w:line="360" w:lineRule="auto"/>
        <w:ind w:firstLineChars="200" w:firstLine="420"/>
        <w:jc w:val="left"/>
        <w:rPr>
          <w:rFonts w:ascii="宋体" w:hAnsi="宋体"/>
          <w:szCs w:val="21"/>
        </w:rPr>
      </w:pPr>
      <w:r>
        <w:rPr>
          <w:rFonts w:ascii="宋体" w:hAnsi="宋体" w:hint="eastAsia"/>
          <w:szCs w:val="21"/>
        </w:rPr>
        <w:t>9．由于发包人原因而造成的事故，发包人应负责按事故的具体损失情况给予承包人经济赔偿。</w:t>
      </w:r>
    </w:p>
    <w:p w:rsidR="009A3DD0" w:rsidRDefault="00A75615">
      <w:pPr>
        <w:spacing w:line="360" w:lineRule="auto"/>
        <w:ind w:firstLineChars="200" w:firstLine="420"/>
        <w:jc w:val="left"/>
        <w:rPr>
          <w:rFonts w:ascii="宋体" w:hAnsi="宋体"/>
          <w:szCs w:val="21"/>
        </w:rPr>
      </w:pPr>
      <w:r>
        <w:rPr>
          <w:rFonts w:ascii="宋体" w:hAnsi="宋体" w:hint="eastAsia"/>
          <w:szCs w:val="21"/>
        </w:rPr>
        <w:t>10．涉及承包人员工的伤害事故，承包人除要报告发包人委托的监理公司外，还应负责按照国家、行业和本单位上级公司的要求，上报事故。</w:t>
      </w:r>
    </w:p>
    <w:p w:rsidR="009A3DD0" w:rsidRDefault="00A75615">
      <w:pPr>
        <w:spacing w:line="360" w:lineRule="auto"/>
        <w:ind w:firstLineChars="200" w:firstLine="420"/>
        <w:rPr>
          <w:rFonts w:ascii="宋体" w:hAnsi="宋体"/>
          <w:szCs w:val="21"/>
        </w:rPr>
      </w:pPr>
      <w:bookmarkStart w:id="1894" w:name="_Toc239510307"/>
      <w:bookmarkStart w:id="1895" w:name="_Toc247418281"/>
      <w:bookmarkStart w:id="1896" w:name="_Toc247431441"/>
      <w:bookmarkStart w:id="1897" w:name="_Toc532375716"/>
      <w:r>
        <w:rPr>
          <w:rFonts w:ascii="宋体" w:hAnsi="宋体" w:hint="eastAsia"/>
          <w:szCs w:val="21"/>
        </w:rPr>
        <w:t>十六、安全业绩考核</w:t>
      </w:r>
      <w:bookmarkEnd w:id="1894"/>
      <w:bookmarkEnd w:id="1895"/>
      <w:bookmarkEnd w:id="1896"/>
      <w:bookmarkEnd w:id="1897"/>
    </w:p>
    <w:p w:rsidR="009A3DD0" w:rsidRDefault="00A75615">
      <w:pPr>
        <w:spacing w:line="360" w:lineRule="auto"/>
        <w:ind w:firstLineChars="200" w:firstLine="420"/>
        <w:jc w:val="left"/>
        <w:rPr>
          <w:rFonts w:ascii="宋体" w:hAnsi="宋体"/>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9A3DD0">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违约金额</w:t>
            </w:r>
          </w:p>
        </w:tc>
      </w:tr>
      <w:tr w:rsidR="009A3DD0">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rsidR="009A3DD0" w:rsidRDefault="00A75615">
            <w:pPr>
              <w:spacing w:line="360" w:lineRule="auto"/>
              <w:ind w:firstLineChars="200" w:firstLine="420"/>
              <w:jc w:val="left"/>
              <w:rPr>
                <w:rFonts w:ascii="宋体" w:hAnsi="宋体"/>
                <w:szCs w:val="21"/>
              </w:rPr>
            </w:pPr>
            <w:r>
              <w:rPr>
                <w:rFonts w:ascii="宋体" w:hAnsi="宋体" w:hint="eastAsia"/>
                <w:kern w:val="0"/>
                <w:szCs w:val="21"/>
              </w:rPr>
              <w:t>签约合同价</w:t>
            </w:r>
            <w:r>
              <w:rPr>
                <w:rFonts w:ascii="宋体" w:hAnsi="宋体" w:hint="eastAsia"/>
                <w:szCs w:val="21"/>
              </w:rPr>
              <w:t>的0.5‰</w:t>
            </w:r>
          </w:p>
        </w:tc>
      </w:tr>
      <w:tr w:rsidR="009A3DD0">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签约合同价的2‰</w:t>
            </w:r>
          </w:p>
        </w:tc>
      </w:tr>
      <w:tr w:rsidR="009A3DD0">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rsidR="009A3DD0" w:rsidRDefault="00A75615">
            <w:pPr>
              <w:spacing w:line="360" w:lineRule="auto"/>
              <w:ind w:firstLineChars="200" w:firstLine="420"/>
              <w:jc w:val="left"/>
              <w:rPr>
                <w:rFonts w:ascii="宋体" w:hAnsi="宋体"/>
                <w:szCs w:val="21"/>
              </w:rPr>
            </w:pPr>
            <w:r>
              <w:rPr>
                <w:rFonts w:ascii="宋体" w:hAnsi="宋体" w:hint="eastAsia"/>
                <w:szCs w:val="21"/>
              </w:rPr>
              <w:t>签约合同价的4‰</w:t>
            </w:r>
          </w:p>
        </w:tc>
      </w:tr>
    </w:tbl>
    <w:p w:rsidR="009A3DD0" w:rsidRDefault="00A75615">
      <w:pPr>
        <w:spacing w:line="360" w:lineRule="auto"/>
        <w:ind w:firstLineChars="200" w:firstLine="420"/>
        <w:jc w:val="left"/>
        <w:rPr>
          <w:rFonts w:ascii="宋体" w:hAnsi="宋体"/>
          <w:szCs w:val="21"/>
        </w:rPr>
      </w:pPr>
      <w:r>
        <w:rPr>
          <w:rFonts w:ascii="宋体" w:hAnsi="宋体" w:hint="eastAsia"/>
          <w:szCs w:val="21"/>
        </w:rPr>
        <w:t>（1）较大事故，是指造成3人以上10人以下死亡，或者10人以上50人以下重伤，或者1000万元以上5000万元以下直接经济损失的事故；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（2）重大事故，是指造成10人以上30人以下死亡，或者50人以上100人以下重伤，或者5000万元以上1亿元以下直接经济损失的事故；</w:t>
      </w:r>
    </w:p>
    <w:p w:rsidR="009A3DD0" w:rsidRDefault="00A75615">
      <w:pPr>
        <w:spacing w:line="360" w:lineRule="auto"/>
        <w:ind w:firstLineChars="200" w:firstLine="420"/>
        <w:jc w:val="left"/>
        <w:rPr>
          <w:rFonts w:ascii="宋体" w:hAnsi="宋体"/>
          <w:szCs w:val="21"/>
        </w:rPr>
      </w:pPr>
      <w:r>
        <w:rPr>
          <w:rFonts w:ascii="宋体" w:hAnsi="宋体" w:hint="eastAsia"/>
          <w:szCs w:val="21"/>
        </w:rPr>
        <w:t>（3）特别重大事故，是指造成30人以上死亡，或者100人以上重伤（包括急性工业中毒，下同），或者1亿元以上直接经济损失的事故；</w:t>
      </w:r>
    </w:p>
    <w:p w:rsidR="009A3DD0" w:rsidRDefault="00A75615">
      <w:pPr>
        <w:spacing w:line="276" w:lineRule="auto"/>
        <w:ind w:firstLineChars="200" w:firstLine="420"/>
        <w:jc w:val="left"/>
        <w:rPr>
          <w:rFonts w:ascii="宋体" w:hAnsi="宋体"/>
          <w:szCs w:val="21"/>
        </w:rPr>
      </w:pPr>
      <w:r>
        <w:rPr>
          <w:rFonts w:ascii="宋体" w:hAnsi="宋体" w:hint="eastAsia"/>
          <w:szCs w:val="21"/>
        </w:rPr>
        <w:t>（4）所称的“以上”包括本数，所称的“以下”不包括本数。</w:t>
      </w:r>
    </w:p>
    <w:p w:rsidR="009A3DD0" w:rsidRDefault="00A75615">
      <w:pPr>
        <w:spacing w:line="276" w:lineRule="auto"/>
        <w:ind w:firstLineChars="200" w:firstLine="420"/>
        <w:jc w:val="left"/>
        <w:rPr>
          <w:rFonts w:ascii="宋体" w:hAnsi="宋体"/>
          <w:szCs w:val="21"/>
        </w:rPr>
      </w:pPr>
      <w:r>
        <w:rPr>
          <w:rFonts w:ascii="宋体" w:hAnsi="宋体" w:hint="eastAsia"/>
          <w:szCs w:val="21"/>
        </w:rPr>
        <w:t>（5）如整个施工过程未发生以上安全事故，则给予承包人建安费总额的1‰的安全奖励。</w:t>
      </w:r>
    </w:p>
    <w:p w:rsidR="009A3DD0" w:rsidRDefault="00A75615">
      <w:pPr>
        <w:spacing w:line="276" w:lineRule="auto"/>
        <w:ind w:firstLineChars="200" w:firstLine="420"/>
        <w:jc w:val="left"/>
        <w:rPr>
          <w:rFonts w:ascii="宋体" w:hAnsi="宋体"/>
          <w:szCs w:val="21"/>
        </w:rPr>
      </w:pPr>
      <w:r>
        <w:rPr>
          <w:rFonts w:ascii="宋体" w:hAnsi="宋体" w:hint="eastAsia"/>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rsidR="009A3DD0" w:rsidRDefault="00A75615">
      <w:pPr>
        <w:spacing w:line="276" w:lineRule="auto"/>
        <w:ind w:firstLineChars="200" w:firstLine="420"/>
        <w:rPr>
          <w:rFonts w:ascii="宋体" w:hAnsi="宋体"/>
          <w:szCs w:val="21"/>
        </w:rPr>
      </w:pPr>
      <w:bookmarkStart w:id="1898" w:name="_Toc247418282"/>
      <w:bookmarkStart w:id="1899" w:name="_Toc247431442"/>
      <w:bookmarkStart w:id="1900" w:name="_Toc532375717"/>
      <w:bookmarkStart w:id="1901" w:name="_Toc239510308"/>
      <w:r>
        <w:rPr>
          <w:rFonts w:ascii="宋体" w:hAnsi="宋体" w:hint="eastAsia"/>
          <w:szCs w:val="21"/>
        </w:rPr>
        <w:t>十七、协议条款的修订</w:t>
      </w:r>
      <w:bookmarkEnd w:id="1898"/>
      <w:bookmarkEnd w:id="1899"/>
      <w:bookmarkEnd w:id="1900"/>
      <w:bookmarkEnd w:id="1901"/>
    </w:p>
    <w:p w:rsidR="009A3DD0" w:rsidRDefault="00A75615">
      <w:pPr>
        <w:spacing w:line="276" w:lineRule="auto"/>
        <w:ind w:firstLineChars="200" w:firstLine="420"/>
        <w:jc w:val="left"/>
        <w:rPr>
          <w:rFonts w:ascii="宋体" w:hAnsi="宋体"/>
          <w:szCs w:val="21"/>
        </w:rPr>
      </w:pPr>
      <w:r>
        <w:rPr>
          <w:rFonts w:ascii="宋体" w:hAnsi="宋体" w:hint="eastAsia"/>
          <w:szCs w:val="21"/>
        </w:rPr>
        <w:t>在项目实施过程中，经双方友好协商，本协议的有关条款也可做出相应的修改。</w:t>
      </w:r>
    </w:p>
    <w:p w:rsidR="009A3DD0" w:rsidRDefault="00A75615">
      <w:pPr>
        <w:spacing w:line="276" w:lineRule="auto"/>
        <w:ind w:firstLineChars="200" w:firstLine="420"/>
        <w:jc w:val="left"/>
        <w:rPr>
          <w:rFonts w:ascii="宋体" w:hAnsi="宋体"/>
          <w:szCs w:val="21"/>
        </w:rPr>
      </w:pPr>
      <w:r>
        <w:rPr>
          <w:rFonts w:ascii="宋体" w:hAnsi="宋体" w:hint="eastAsia"/>
          <w:szCs w:val="21"/>
        </w:rPr>
        <w:t>本工程安全管理协议，由发包人、承包人双方在施工承包合同签订后7天内共同签署，作为施工合同附件。</w:t>
      </w:r>
    </w:p>
    <w:p w:rsidR="009A3DD0" w:rsidRDefault="00A75615">
      <w:pPr>
        <w:spacing w:line="360" w:lineRule="auto"/>
        <w:ind w:firstLineChars="200" w:firstLine="420"/>
        <w:jc w:val="left"/>
        <w:rPr>
          <w:rFonts w:ascii="宋体" w:hAnsi="宋体"/>
          <w:szCs w:val="21"/>
        </w:rPr>
      </w:pPr>
      <w:r>
        <w:rPr>
          <w:rFonts w:ascii="宋体" w:hAnsi="宋体" w:hint="eastAsia"/>
          <w:szCs w:val="21"/>
        </w:rPr>
        <w:t>发  包  人（公章）：</w:t>
      </w:r>
      <w:r>
        <w:rPr>
          <w:rFonts w:ascii="宋体" w:hAnsi="宋体" w:cs="宋体" w:hint="eastAsia"/>
          <w:szCs w:val="21"/>
          <w:u w:val="single"/>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lastRenderedPageBreak/>
        <w:t>法定代表人（签字）：</w:t>
      </w:r>
      <w:r>
        <w:rPr>
          <w:rFonts w:ascii="宋体" w:hAnsi="宋体" w:cs="宋体" w:hint="eastAsia"/>
          <w:szCs w:val="21"/>
          <w:u w:val="single"/>
        </w:rPr>
        <w:t xml:space="preserve">                       </w:t>
      </w:r>
      <w:r>
        <w:rPr>
          <w:rFonts w:ascii="宋体" w:hAnsi="宋体" w:hint="eastAsia"/>
          <w:szCs w:val="21"/>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或其委托代理人（签字）：</w:t>
      </w:r>
      <w:r>
        <w:rPr>
          <w:rFonts w:ascii="宋体" w:hAnsi="宋体" w:cs="宋体" w:hint="eastAsia"/>
          <w:szCs w:val="21"/>
          <w:u w:val="single"/>
        </w:rPr>
        <w:t xml:space="preserve">                   </w:t>
      </w:r>
      <w:r>
        <w:rPr>
          <w:rFonts w:ascii="宋体" w:hAnsi="宋体" w:hint="eastAsia"/>
          <w:szCs w:val="21"/>
        </w:rPr>
        <w:t xml:space="preserve">  </w:t>
      </w:r>
    </w:p>
    <w:p w:rsidR="009A3DD0" w:rsidRDefault="009A3DD0">
      <w:pPr>
        <w:spacing w:line="360" w:lineRule="auto"/>
        <w:ind w:firstLineChars="200" w:firstLine="420"/>
        <w:jc w:val="left"/>
        <w:rPr>
          <w:rFonts w:ascii="宋体" w:hAnsi="宋体"/>
          <w:szCs w:val="21"/>
        </w:rPr>
      </w:pPr>
    </w:p>
    <w:p w:rsidR="009A3DD0" w:rsidRDefault="00A75615">
      <w:pPr>
        <w:spacing w:line="360" w:lineRule="auto"/>
        <w:ind w:firstLineChars="200" w:firstLine="420"/>
        <w:jc w:val="left"/>
        <w:rPr>
          <w:rFonts w:ascii="宋体" w:hAnsi="宋体"/>
          <w:kern w:val="0"/>
          <w:szCs w:val="21"/>
        </w:rPr>
      </w:pPr>
      <w:r>
        <w:rPr>
          <w:rFonts w:ascii="宋体" w:hAnsi="宋体" w:hint="eastAsia"/>
          <w:szCs w:val="21"/>
        </w:rPr>
        <w:t>承  包  人（公章）：</w:t>
      </w:r>
      <w:r>
        <w:rPr>
          <w:rFonts w:ascii="宋体" w:hAnsi="宋体" w:cs="宋体" w:hint="eastAsia"/>
          <w:szCs w:val="21"/>
          <w:u w:val="single"/>
        </w:rPr>
        <w:t xml:space="preserve">                       </w:t>
      </w:r>
    </w:p>
    <w:p w:rsidR="009A3DD0" w:rsidRDefault="00A75615">
      <w:pPr>
        <w:spacing w:line="360" w:lineRule="auto"/>
        <w:ind w:firstLineChars="200" w:firstLine="420"/>
        <w:jc w:val="left"/>
        <w:rPr>
          <w:rFonts w:ascii="宋体" w:hAnsi="宋体"/>
          <w:szCs w:val="21"/>
        </w:rPr>
      </w:pPr>
      <w:r>
        <w:rPr>
          <w:rFonts w:ascii="宋体" w:hAnsi="宋体" w:hint="eastAsia"/>
          <w:szCs w:val="21"/>
        </w:rPr>
        <w:t>法定代表人（签字）：</w:t>
      </w:r>
      <w:r>
        <w:rPr>
          <w:rFonts w:ascii="宋体" w:hAnsi="宋体" w:cs="宋体" w:hint="eastAsia"/>
          <w:szCs w:val="21"/>
          <w:u w:val="single"/>
        </w:rPr>
        <w:t xml:space="preserve">                       </w:t>
      </w:r>
    </w:p>
    <w:p w:rsidR="009A3DD0" w:rsidRDefault="00A75615">
      <w:pPr>
        <w:spacing w:line="360" w:lineRule="auto"/>
        <w:ind w:firstLineChars="200" w:firstLine="420"/>
        <w:jc w:val="left"/>
        <w:rPr>
          <w:rFonts w:ascii="宋体" w:hAnsi="宋体"/>
          <w:kern w:val="0"/>
          <w:szCs w:val="21"/>
        </w:rPr>
      </w:pPr>
      <w:r>
        <w:rPr>
          <w:rFonts w:ascii="宋体" w:hAnsi="宋体" w:hint="eastAsia"/>
          <w:szCs w:val="21"/>
        </w:rPr>
        <w:t>或其委托代理人（签字）：</w:t>
      </w:r>
      <w:r>
        <w:rPr>
          <w:rFonts w:ascii="宋体" w:hAnsi="宋体" w:cs="宋体" w:hint="eastAsia"/>
          <w:szCs w:val="21"/>
          <w:u w:val="single"/>
        </w:rPr>
        <w:t xml:space="preserve">                   </w:t>
      </w:r>
    </w:p>
    <w:p w:rsidR="009A3DD0" w:rsidRDefault="00A75615">
      <w:pPr>
        <w:snapToGrid w:val="0"/>
        <w:spacing w:line="360" w:lineRule="auto"/>
        <w:jc w:val="left"/>
        <w:rPr>
          <w:rFonts w:ascii="宋体" w:hAnsi="宋体"/>
          <w:kern w:val="0"/>
          <w:szCs w:val="21"/>
        </w:rPr>
      </w:pPr>
      <w:r>
        <w:rPr>
          <w:rFonts w:ascii="宋体" w:hAnsi="宋体" w:hint="eastAsia"/>
          <w:szCs w:val="21"/>
        </w:rPr>
        <w:br w:type="page"/>
      </w:r>
    </w:p>
    <w:p w:rsidR="009A3DD0" w:rsidRDefault="00A75615">
      <w:pPr>
        <w:spacing w:line="480" w:lineRule="auto"/>
        <w:rPr>
          <w:rFonts w:ascii="宋体" w:hAnsi="宋体"/>
          <w:szCs w:val="21"/>
        </w:rPr>
      </w:pPr>
      <w:r>
        <w:rPr>
          <w:rFonts w:ascii="宋体" w:hAnsi="宋体" w:hint="eastAsia"/>
          <w:szCs w:val="21"/>
        </w:rPr>
        <w:lastRenderedPageBreak/>
        <w:t>附件</w:t>
      </w:r>
      <w:r>
        <w:rPr>
          <w:rFonts w:ascii="宋体" w:hAnsi="宋体"/>
          <w:szCs w:val="21"/>
        </w:rPr>
        <w:t>10</w:t>
      </w:r>
      <w:r>
        <w:rPr>
          <w:rFonts w:ascii="宋体" w:hAnsi="宋体" w:hint="eastAsia"/>
          <w:szCs w:val="21"/>
        </w:rPr>
        <w:t>：</w:t>
      </w:r>
    </w:p>
    <w:p w:rsidR="009A3DD0" w:rsidRDefault="00A75615">
      <w:pPr>
        <w:spacing w:beforeLines="50" w:before="156" w:afterLines="50" w:after="156" w:line="480" w:lineRule="auto"/>
        <w:jc w:val="center"/>
        <w:rPr>
          <w:rFonts w:ascii="宋体" w:hAnsi="宋体"/>
          <w:szCs w:val="21"/>
        </w:rPr>
      </w:pPr>
      <w:r>
        <w:rPr>
          <w:rFonts w:ascii="宋体" w:hAnsi="宋体" w:hint="eastAsia"/>
          <w:szCs w:val="21"/>
        </w:rPr>
        <w:t>保障农民工工资支付协议</w:t>
      </w:r>
    </w:p>
    <w:p w:rsidR="009A3DD0" w:rsidRDefault="00A75615">
      <w:pPr>
        <w:snapToGrid w:val="0"/>
        <w:spacing w:line="480" w:lineRule="auto"/>
        <w:rPr>
          <w:rFonts w:ascii="宋体" w:hAnsi="宋体"/>
          <w:szCs w:val="21"/>
        </w:rPr>
      </w:pPr>
      <w:r>
        <w:rPr>
          <w:rFonts w:ascii="宋体" w:hAnsi="宋体" w:hint="eastAsia"/>
          <w:szCs w:val="21"/>
        </w:rPr>
        <w:t xml:space="preserve"> 发包人：</w:t>
      </w:r>
      <w:r>
        <w:rPr>
          <w:rFonts w:ascii="宋体" w:hAnsi="宋体" w:cs="宋体" w:hint="eastAsia"/>
          <w:szCs w:val="21"/>
          <w:u w:val="single"/>
        </w:rPr>
        <w:t xml:space="preserve">                                 </w:t>
      </w:r>
      <w:r>
        <w:rPr>
          <w:rFonts w:ascii="宋体" w:hAnsi="宋体" w:hint="eastAsia"/>
          <w:szCs w:val="21"/>
        </w:rPr>
        <w:t>（发包人）</w:t>
      </w:r>
    </w:p>
    <w:p w:rsidR="009A3DD0" w:rsidRDefault="00A75615">
      <w:pPr>
        <w:snapToGrid w:val="0"/>
        <w:spacing w:line="360" w:lineRule="auto"/>
        <w:rPr>
          <w:rFonts w:ascii="宋体" w:hAnsi="宋体"/>
          <w:szCs w:val="21"/>
        </w:rPr>
      </w:pPr>
      <w:r>
        <w:rPr>
          <w:rFonts w:ascii="宋体" w:hAnsi="宋体" w:hint="eastAsia"/>
          <w:szCs w:val="21"/>
        </w:rPr>
        <w:t xml:space="preserve"> 承包人：</w:t>
      </w:r>
      <w:r>
        <w:rPr>
          <w:rFonts w:ascii="宋体" w:hAnsi="宋体" w:cs="宋体" w:hint="eastAsia"/>
          <w:szCs w:val="21"/>
          <w:u w:val="single"/>
        </w:rPr>
        <w:t xml:space="preserve">                                 </w:t>
      </w:r>
      <w:r>
        <w:rPr>
          <w:rFonts w:ascii="宋体" w:hAnsi="宋体" w:hint="eastAsia"/>
          <w:szCs w:val="21"/>
        </w:rPr>
        <w:t>（承包人）</w:t>
      </w:r>
    </w:p>
    <w:p w:rsidR="009A3DD0" w:rsidRDefault="00A75615">
      <w:pPr>
        <w:spacing w:line="360" w:lineRule="auto"/>
        <w:ind w:firstLineChars="200" w:firstLine="420"/>
        <w:rPr>
          <w:rFonts w:ascii="宋体" w:hAnsi="宋体"/>
          <w:szCs w:val="21"/>
        </w:rPr>
      </w:pPr>
      <w:r>
        <w:rPr>
          <w:rFonts w:ascii="宋体" w:hAnsi="宋体" w:hint="eastAsia"/>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rsidR="009A3DD0" w:rsidRDefault="00A75615">
      <w:pPr>
        <w:spacing w:line="360" w:lineRule="auto"/>
        <w:ind w:firstLineChars="200" w:firstLine="420"/>
        <w:rPr>
          <w:rFonts w:ascii="宋体" w:hAnsi="宋体"/>
          <w:szCs w:val="21"/>
        </w:rPr>
      </w:pPr>
      <w:r>
        <w:rPr>
          <w:rFonts w:ascii="宋体" w:hAnsi="宋体" w:hint="eastAsia"/>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rsidR="009A3DD0" w:rsidRDefault="00A75615">
      <w:pPr>
        <w:spacing w:line="360" w:lineRule="auto"/>
        <w:ind w:firstLineChars="200" w:firstLine="420"/>
        <w:rPr>
          <w:rFonts w:ascii="宋体" w:hAnsi="宋体"/>
          <w:szCs w:val="21"/>
        </w:rPr>
      </w:pPr>
      <w:r>
        <w:rPr>
          <w:rFonts w:ascii="宋体" w:hAnsi="宋体" w:hint="eastAsia"/>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rsidR="009A3DD0" w:rsidRDefault="00A75615">
      <w:pPr>
        <w:spacing w:line="360" w:lineRule="auto"/>
        <w:ind w:firstLineChars="200" w:firstLine="420"/>
        <w:rPr>
          <w:rFonts w:ascii="宋体" w:hAnsi="宋体"/>
          <w:szCs w:val="21"/>
        </w:rPr>
      </w:pPr>
      <w:r>
        <w:rPr>
          <w:rFonts w:ascii="宋体" w:hAnsi="宋体" w:hint="eastAsia"/>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rsidR="009A3DD0" w:rsidRDefault="00A75615">
      <w:pPr>
        <w:spacing w:line="360" w:lineRule="auto"/>
        <w:ind w:firstLineChars="200" w:firstLine="420"/>
        <w:rPr>
          <w:rFonts w:ascii="宋体" w:hAnsi="宋体"/>
          <w:szCs w:val="21"/>
        </w:rPr>
      </w:pPr>
      <w:r>
        <w:rPr>
          <w:rFonts w:ascii="宋体" w:hAnsi="宋体" w:hint="eastAsia"/>
          <w:szCs w:val="21"/>
        </w:rPr>
        <w:t>四、若发现承包人有下列事项的，发包人在支付当期进度款时暂扣当期应支付进度款5%比例的款项。</w:t>
      </w:r>
      <w:r>
        <w:rPr>
          <w:rFonts w:ascii="宋体" w:hAnsi="宋体" w:hint="eastAsia"/>
          <w:szCs w:val="21"/>
        </w:rPr>
        <w:br/>
        <w:t xml:space="preserve">    （一）现场检查发现项目存在拖欠农民工工资情况并经核查属实的；</w:t>
      </w:r>
    </w:p>
    <w:p w:rsidR="009A3DD0" w:rsidRDefault="00A75615">
      <w:pPr>
        <w:spacing w:line="360" w:lineRule="auto"/>
        <w:ind w:firstLineChars="200" w:firstLine="420"/>
        <w:rPr>
          <w:rFonts w:ascii="宋体" w:hAnsi="宋体"/>
          <w:szCs w:val="21"/>
        </w:rPr>
      </w:pPr>
      <w:r>
        <w:rPr>
          <w:rFonts w:ascii="宋体" w:hAnsi="宋体" w:hint="eastAsia"/>
          <w:szCs w:val="21"/>
        </w:rPr>
        <w:t>（二）相关行政管理部门检查发现存在拖欠农民工工资情况并经核查属实的；</w:t>
      </w:r>
      <w:r>
        <w:rPr>
          <w:rFonts w:ascii="宋体" w:hAnsi="宋体" w:hint="eastAsia"/>
          <w:szCs w:val="21"/>
        </w:rPr>
        <w:br/>
        <w:t xml:space="preserve">    （三）有拖欠农民工工资投诉事项并经核查属实的。</w:t>
      </w:r>
      <w:r>
        <w:rPr>
          <w:rFonts w:ascii="宋体" w:hAnsi="宋体" w:hint="eastAsia"/>
          <w:szCs w:val="21"/>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rsidR="009A3DD0" w:rsidRDefault="00A75615">
      <w:pPr>
        <w:tabs>
          <w:tab w:val="left" w:pos="1080"/>
          <w:tab w:val="left" w:pos="1260"/>
          <w:tab w:val="left" w:pos="1440"/>
        </w:tabs>
        <w:spacing w:line="360" w:lineRule="auto"/>
        <w:ind w:firstLineChars="200" w:firstLine="420"/>
        <w:rPr>
          <w:rFonts w:ascii="宋体" w:hAnsi="宋体"/>
          <w:snapToGrid w:val="0"/>
          <w:spacing w:val="-4"/>
          <w:kern w:val="0"/>
          <w:szCs w:val="21"/>
        </w:rPr>
      </w:pPr>
      <w:r>
        <w:rPr>
          <w:rFonts w:ascii="宋体" w:hAnsi="宋体" w:hint="eastAsia"/>
          <w:szCs w:val="21"/>
        </w:rPr>
        <w:t>六、本协议经双方法定代表人或委托代理人签字并加盖公章后生效，履行完毕后自然失效。</w:t>
      </w:r>
    </w:p>
    <w:p w:rsidR="009A3DD0" w:rsidRDefault="00A75615">
      <w:pPr>
        <w:spacing w:line="360" w:lineRule="auto"/>
        <w:ind w:firstLineChars="200" w:firstLine="420"/>
        <w:rPr>
          <w:rFonts w:ascii="宋体" w:hAnsi="宋体"/>
          <w:szCs w:val="21"/>
        </w:rPr>
      </w:pPr>
      <w:r>
        <w:rPr>
          <w:rFonts w:ascii="宋体" w:hAnsi="宋体" w:hint="eastAsia"/>
          <w:szCs w:val="21"/>
        </w:rPr>
        <w:t>附件：</w:t>
      </w:r>
    </w:p>
    <w:p w:rsidR="009A3DD0" w:rsidRDefault="00A75615">
      <w:pPr>
        <w:spacing w:line="360" w:lineRule="auto"/>
        <w:ind w:firstLineChars="200" w:firstLine="420"/>
        <w:rPr>
          <w:rFonts w:ascii="宋体" w:hAnsi="宋体"/>
          <w:szCs w:val="21"/>
        </w:rPr>
      </w:pPr>
      <w:r>
        <w:rPr>
          <w:rFonts w:ascii="宋体" w:hAnsi="宋体" w:hint="eastAsia"/>
          <w:szCs w:val="21"/>
        </w:rPr>
        <w:t>1、关于农民工工资发放情况的说明表</w:t>
      </w:r>
    </w:p>
    <w:p w:rsidR="009A3DD0" w:rsidRDefault="009A3DD0">
      <w:pPr>
        <w:pStyle w:val="a0"/>
        <w:spacing w:line="360" w:lineRule="auto"/>
        <w:ind w:firstLineChars="200" w:firstLine="420"/>
        <w:rPr>
          <w:rFonts w:ascii="宋体" w:hAnsi="宋体"/>
          <w:szCs w:val="21"/>
        </w:rPr>
      </w:pPr>
    </w:p>
    <w:p w:rsidR="009A3DD0" w:rsidRDefault="009A3DD0">
      <w:pPr>
        <w:pStyle w:val="a0"/>
        <w:spacing w:line="360" w:lineRule="auto"/>
        <w:ind w:firstLineChars="200" w:firstLine="420"/>
        <w:rPr>
          <w:rFonts w:ascii="宋体" w:hAnsi="宋体"/>
          <w:szCs w:val="21"/>
        </w:rPr>
      </w:pPr>
    </w:p>
    <w:p w:rsidR="009A3DD0" w:rsidRDefault="009A3DD0">
      <w:pPr>
        <w:pStyle w:val="a0"/>
        <w:spacing w:line="360" w:lineRule="auto"/>
        <w:ind w:firstLineChars="200" w:firstLine="420"/>
        <w:rPr>
          <w:rFonts w:ascii="宋体" w:hAnsi="宋体"/>
          <w:szCs w:val="21"/>
        </w:rPr>
      </w:pPr>
    </w:p>
    <w:p w:rsidR="009A3DD0" w:rsidRDefault="00A75615">
      <w:pPr>
        <w:spacing w:line="360" w:lineRule="auto"/>
        <w:ind w:firstLineChars="200" w:firstLine="420"/>
        <w:rPr>
          <w:rFonts w:ascii="宋体" w:hAnsi="宋体"/>
          <w:szCs w:val="21"/>
        </w:rPr>
      </w:pPr>
      <w:r>
        <w:rPr>
          <w:rFonts w:ascii="宋体" w:hAnsi="宋体" w:hint="eastAsia"/>
          <w:szCs w:val="21"/>
        </w:rPr>
        <w:t>（以下无正文）</w:t>
      </w:r>
    </w:p>
    <w:p w:rsidR="009A3DD0" w:rsidRDefault="009A3DD0">
      <w:pPr>
        <w:spacing w:line="360" w:lineRule="auto"/>
        <w:ind w:firstLineChars="200" w:firstLine="420"/>
        <w:rPr>
          <w:rFonts w:ascii="宋体" w:hAnsi="宋体"/>
          <w:szCs w:val="21"/>
        </w:rPr>
      </w:pPr>
    </w:p>
    <w:p w:rsidR="009A3DD0" w:rsidRDefault="009A3DD0">
      <w:pPr>
        <w:spacing w:line="360" w:lineRule="auto"/>
        <w:ind w:firstLineChars="200" w:firstLine="420"/>
        <w:rPr>
          <w:rFonts w:ascii="宋体" w:hAnsi="宋体"/>
          <w:szCs w:val="21"/>
        </w:rPr>
      </w:pPr>
    </w:p>
    <w:p w:rsidR="009A3DD0" w:rsidRDefault="009A3DD0">
      <w:pPr>
        <w:pStyle w:val="a0"/>
        <w:spacing w:line="360" w:lineRule="auto"/>
        <w:rPr>
          <w:rFonts w:ascii="宋体" w:hAnsi="宋体"/>
          <w:szCs w:val="21"/>
        </w:rPr>
      </w:pPr>
    </w:p>
    <w:p w:rsidR="009A3DD0" w:rsidRDefault="00A75615">
      <w:pPr>
        <w:spacing w:line="360" w:lineRule="auto"/>
        <w:rPr>
          <w:rFonts w:ascii="宋体" w:hAnsi="宋体"/>
          <w:szCs w:val="21"/>
        </w:rPr>
      </w:pP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rsidR="009A3DD0" w:rsidRDefault="00A75615">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9A3DD0" w:rsidRDefault="00A75615">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9A3DD0" w:rsidRDefault="00A75615">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9A3DD0" w:rsidRDefault="009A3DD0">
      <w:pPr>
        <w:spacing w:line="360" w:lineRule="auto"/>
        <w:rPr>
          <w:rFonts w:ascii="宋体" w:hAnsi="宋体"/>
          <w:szCs w:val="21"/>
        </w:rPr>
      </w:pPr>
    </w:p>
    <w:p w:rsidR="009A3DD0" w:rsidRDefault="009A3DD0">
      <w:pPr>
        <w:spacing w:line="360" w:lineRule="auto"/>
        <w:rPr>
          <w:rFonts w:ascii="宋体" w:hAnsi="宋体"/>
          <w:szCs w:val="21"/>
        </w:rPr>
      </w:pPr>
    </w:p>
    <w:p w:rsidR="009A3DD0" w:rsidRDefault="009A3DD0">
      <w:pPr>
        <w:spacing w:line="360" w:lineRule="auto"/>
        <w:rPr>
          <w:rFonts w:ascii="宋体" w:hAnsi="宋体"/>
          <w:szCs w:val="21"/>
        </w:rPr>
      </w:pPr>
    </w:p>
    <w:p w:rsidR="009A3DD0" w:rsidRDefault="00A75615">
      <w:pPr>
        <w:spacing w:line="360" w:lineRule="auto"/>
        <w:rPr>
          <w:rFonts w:ascii="宋体" w:hAnsi="宋体"/>
          <w:szCs w:val="21"/>
        </w:rPr>
      </w:pP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rsidR="009A3DD0" w:rsidRDefault="00A75615">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9A3DD0" w:rsidRDefault="00A75615">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9A3DD0" w:rsidRDefault="00A75615">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9A3DD0" w:rsidRDefault="009A3DD0">
      <w:pPr>
        <w:snapToGrid w:val="0"/>
        <w:spacing w:line="360" w:lineRule="auto"/>
        <w:ind w:firstLine="560"/>
        <w:rPr>
          <w:rFonts w:ascii="宋体" w:hAnsi="宋体"/>
          <w:szCs w:val="21"/>
        </w:rPr>
      </w:pPr>
    </w:p>
    <w:p w:rsidR="009A3DD0" w:rsidRDefault="00A75615">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保障农民工工资支付协议附件1：</w:t>
      </w:r>
    </w:p>
    <w:p w:rsidR="009A3DD0" w:rsidRDefault="00A75615">
      <w:pPr>
        <w:widowControl/>
        <w:snapToGrid w:val="0"/>
        <w:spacing w:after="100" w:afterAutospacing="1" w:line="480" w:lineRule="auto"/>
        <w:jc w:val="center"/>
        <w:rPr>
          <w:rFonts w:ascii="宋体" w:hAnsi="宋体"/>
          <w:szCs w:val="21"/>
        </w:rPr>
      </w:pPr>
      <w:r>
        <w:rPr>
          <w:rFonts w:ascii="宋体" w:hAnsi="宋体" w:hint="eastAsia"/>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9A3DD0">
        <w:trPr>
          <w:jc w:val="center"/>
        </w:trPr>
        <w:tc>
          <w:tcPr>
            <w:tcW w:w="8437" w:type="dxa"/>
            <w:gridSpan w:val="2"/>
          </w:tcPr>
          <w:p w:rsidR="009A3DD0" w:rsidRDefault="00A75615">
            <w:pPr>
              <w:widowControl/>
              <w:snapToGrid w:val="0"/>
              <w:spacing w:after="100" w:afterAutospacing="1" w:line="400" w:lineRule="exact"/>
              <w:jc w:val="left"/>
              <w:rPr>
                <w:rFonts w:ascii="宋体" w:hAnsi="宋体"/>
                <w:kern w:val="0"/>
                <w:szCs w:val="21"/>
              </w:rPr>
            </w:pPr>
            <w:r>
              <w:rPr>
                <w:rFonts w:ascii="宋体" w:hAnsi="宋体" w:hint="eastAsia"/>
                <w:kern w:val="0"/>
                <w:szCs w:val="21"/>
              </w:rPr>
              <w:t>工程名称：</w:t>
            </w:r>
          </w:p>
        </w:tc>
      </w:tr>
      <w:tr w:rsidR="009A3DD0">
        <w:trPr>
          <w:trHeight w:val="432"/>
          <w:jc w:val="center"/>
        </w:trPr>
        <w:tc>
          <w:tcPr>
            <w:tcW w:w="2236" w:type="dxa"/>
          </w:tcPr>
          <w:p w:rsidR="009A3DD0" w:rsidRDefault="00A75615">
            <w:pPr>
              <w:widowControl/>
              <w:snapToGrid w:val="0"/>
              <w:spacing w:after="100" w:afterAutospacing="1" w:line="400" w:lineRule="exact"/>
              <w:rPr>
                <w:rFonts w:ascii="宋体" w:hAnsi="宋体"/>
                <w:kern w:val="0"/>
                <w:szCs w:val="21"/>
              </w:rPr>
            </w:pPr>
            <w:r>
              <w:rPr>
                <w:rFonts w:ascii="宋体" w:hAnsi="宋体" w:hint="eastAsia"/>
                <w:kern w:val="0"/>
                <w:szCs w:val="21"/>
              </w:rPr>
              <w:t>施工单位：</w:t>
            </w:r>
          </w:p>
        </w:tc>
        <w:tc>
          <w:tcPr>
            <w:tcW w:w="6201" w:type="dxa"/>
          </w:tcPr>
          <w:p w:rsidR="009A3DD0" w:rsidRDefault="009A3DD0">
            <w:pPr>
              <w:widowControl/>
              <w:snapToGrid w:val="0"/>
              <w:spacing w:after="100" w:afterAutospacing="1" w:line="400" w:lineRule="exact"/>
              <w:rPr>
                <w:rFonts w:ascii="宋体" w:hAnsi="宋体"/>
                <w:kern w:val="0"/>
                <w:szCs w:val="21"/>
              </w:rPr>
            </w:pPr>
          </w:p>
        </w:tc>
      </w:tr>
      <w:tr w:rsidR="009A3DD0">
        <w:trPr>
          <w:jc w:val="center"/>
        </w:trPr>
        <w:tc>
          <w:tcPr>
            <w:tcW w:w="2236" w:type="dxa"/>
          </w:tcPr>
          <w:p w:rsidR="009A3DD0" w:rsidRDefault="00A75615">
            <w:pPr>
              <w:widowControl/>
              <w:snapToGrid w:val="0"/>
              <w:spacing w:after="100" w:afterAutospacing="1" w:line="400" w:lineRule="exact"/>
              <w:rPr>
                <w:rFonts w:ascii="宋体" w:hAnsi="宋体"/>
                <w:kern w:val="0"/>
                <w:szCs w:val="21"/>
              </w:rPr>
            </w:pPr>
            <w:r>
              <w:rPr>
                <w:rFonts w:ascii="宋体" w:hAnsi="宋体" w:hint="eastAsia"/>
                <w:kern w:val="0"/>
                <w:szCs w:val="21"/>
              </w:rPr>
              <w:t>监理单位：</w:t>
            </w:r>
          </w:p>
        </w:tc>
        <w:tc>
          <w:tcPr>
            <w:tcW w:w="6201" w:type="dxa"/>
          </w:tcPr>
          <w:p w:rsidR="009A3DD0" w:rsidRDefault="009A3DD0">
            <w:pPr>
              <w:widowControl/>
              <w:snapToGrid w:val="0"/>
              <w:spacing w:after="100" w:afterAutospacing="1" w:line="400" w:lineRule="exact"/>
              <w:rPr>
                <w:rFonts w:ascii="宋体" w:hAnsi="宋体"/>
                <w:kern w:val="0"/>
                <w:szCs w:val="21"/>
              </w:rPr>
            </w:pPr>
          </w:p>
        </w:tc>
      </w:tr>
      <w:tr w:rsidR="009A3DD0">
        <w:trPr>
          <w:trHeight w:val="4365"/>
          <w:jc w:val="center"/>
        </w:trPr>
        <w:tc>
          <w:tcPr>
            <w:tcW w:w="8437" w:type="dxa"/>
            <w:gridSpan w:val="2"/>
          </w:tcPr>
          <w:p w:rsidR="009A3DD0" w:rsidRDefault="009A3DD0">
            <w:pPr>
              <w:widowControl/>
              <w:snapToGrid w:val="0"/>
              <w:spacing w:after="100" w:afterAutospacing="1" w:line="400" w:lineRule="exact"/>
              <w:rPr>
                <w:rFonts w:ascii="宋体" w:hAnsi="宋体"/>
                <w:kern w:val="0"/>
                <w:szCs w:val="21"/>
                <w:u w:val="single"/>
              </w:rPr>
            </w:pPr>
          </w:p>
          <w:p w:rsidR="009A3DD0" w:rsidRDefault="00A75615">
            <w:pPr>
              <w:widowControl/>
              <w:snapToGrid w:val="0"/>
              <w:spacing w:after="100" w:afterAutospacing="1" w:line="400" w:lineRule="exact"/>
              <w:rPr>
                <w:rFonts w:ascii="宋体" w:hAnsi="宋体"/>
                <w:kern w:val="0"/>
                <w:szCs w:val="21"/>
              </w:rPr>
            </w:pPr>
            <w:r>
              <w:rPr>
                <w:rFonts w:ascii="宋体" w:hAnsi="宋体" w:hint="eastAsia"/>
                <w:kern w:val="0"/>
                <w:szCs w:val="21"/>
              </w:rPr>
              <w:t>（项目业主单位名称）：</w:t>
            </w:r>
            <w:r>
              <w:rPr>
                <w:rFonts w:ascii="宋体" w:hAnsi="宋体" w:hint="eastAsia"/>
                <w:kern w:val="0"/>
                <w:szCs w:val="21"/>
                <w:u w:val="single"/>
              </w:rPr>
              <w:br/>
            </w:r>
            <w:r>
              <w:rPr>
                <w:rFonts w:ascii="宋体" w:hAnsi="宋体" w:hint="eastAsia"/>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ascii="宋体" w:hAnsi="宋体" w:hint="eastAsia"/>
                <w:kern w:val="0"/>
                <w:szCs w:val="21"/>
              </w:rPr>
              <w:br/>
            </w:r>
          </w:p>
          <w:p w:rsidR="009A3DD0" w:rsidRDefault="00A75615">
            <w:pPr>
              <w:widowControl/>
              <w:snapToGrid w:val="0"/>
              <w:spacing w:after="100" w:afterAutospacing="1" w:line="400" w:lineRule="exact"/>
              <w:ind w:firstLineChars="600" w:firstLine="1260"/>
              <w:rPr>
                <w:rFonts w:ascii="宋体" w:hAnsi="宋体"/>
                <w:kern w:val="0"/>
                <w:szCs w:val="21"/>
                <w:u w:val="single"/>
              </w:rPr>
            </w:pPr>
            <w:r>
              <w:rPr>
                <w:rFonts w:ascii="宋体" w:hAnsi="宋体" w:hint="eastAsia"/>
                <w:kern w:val="0"/>
                <w:szCs w:val="21"/>
              </w:rPr>
              <w:t>施工单位项目负责人签字（加盖项目章）：</w:t>
            </w:r>
            <w:r>
              <w:rPr>
                <w:rFonts w:ascii="宋体" w:hAnsi="宋体" w:hint="eastAsia"/>
                <w:kern w:val="0"/>
                <w:szCs w:val="21"/>
                <w:u w:val="single"/>
              </w:rPr>
              <w:t xml:space="preserve">        </w:t>
            </w:r>
          </w:p>
        </w:tc>
      </w:tr>
      <w:tr w:rsidR="009A3DD0">
        <w:trPr>
          <w:trHeight w:val="1000"/>
          <w:jc w:val="center"/>
        </w:trPr>
        <w:tc>
          <w:tcPr>
            <w:tcW w:w="2236" w:type="dxa"/>
            <w:vAlign w:val="center"/>
          </w:tcPr>
          <w:p w:rsidR="009A3DD0" w:rsidRDefault="00A75615">
            <w:pPr>
              <w:widowControl/>
              <w:snapToGrid w:val="0"/>
              <w:spacing w:after="100" w:afterAutospacing="1" w:line="400" w:lineRule="exact"/>
              <w:jc w:val="center"/>
              <w:rPr>
                <w:rFonts w:ascii="宋体" w:hAnsi="宋体" w:cs="宋体"/>
                <w:kern w:val="0"/>
                <w:szCs w:val="21"/>
              </w:rPr>
            </w:pPr>
            <w:r>
              <w:rPr>
                <w:rFonts w:ascii="宋体" w:hAnsi="宋体" w:cs="宋体" w:hint="eastAsia"/>
                <w:kern w:val="0"/>
                <w:szCs w:val="21"/>
              </w:rPr>
              <w:t>监理单位意见：</w:t>
            </w:r>
          </w:p>
        </w:tc>
        <w:tc>
          <w:tcPr>
            <w:tcW w:w="6201" w:type="dxa"/>
          </w:tcPr>
          <w:p w:rsidR="009A3DD0" w:rsidRDefault="009A3DD0">
            <w:pPr>
              <w:widowControl/>
              <w:snapToGrid w:val="0"/>
              <w:spacing w:after="100" w:afterAutospacing="1" w:line="400" w:lineRule="exact"/>
              <w:rPr>
                <w:rFonts w:ascii="宋体" w:hAnsi="宋体"/>
                <w:kern w:val="0"/>
                <w:szCs w:val="21"/>
                <w:u w:val="single"/>
              </w:rPr>
            </w:pPr>
          </w:p>
          <w:p w:rsidR="009A3DD0" w:rsidRDefault="00A75615">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总监签字并加盖项目章：</w:t>
            </w:r>
            <w:r>
              <w:rPr>
                <w:rFonts w:ascii="宋体" w:hAnsi="宋体" w:hint="eastAsia"/>
                <w:kern w:val="0"/>
                <w:szCs w:val="21"/>
                <w:u w:val="single"/>
              </w:rPr>
              <w:t xml:space="preserve">        </w:t>
            </w:r>
          </w:p>
        </w:tc>
      </w:tr>
      <w:tr w:rsidR="009A3DD0">
        <w:trPr>
          <w:trHeight w:val="1150"/>
          <w:jc w:val="center"/>
        </w:trPr>
        <w:tc>
          <w:tcPr>
            <w:tcW w:w="2236" w:type="dxa"/>
            <w:vAlign w:val="center"/>
          </w:tcPr>
          <w:p w:rsidR="009A3DD0" w:rsidRDefault="00A75615">
            <w:pPr>
              <w:widowControl/>
              <w:snapToGrid w:val="0"/>
              <w:spacing w:after="100" w:afterAutospacing="1" w:line="400" w:lineRule="exact"/>
              <w:jc w:val="center"/>
              <w:rPr>
                <w:rFonts w:ascii="宋体" w:hAnsi="宋体"/>
                <w:kern w:val="0"/>
                <w:szCs w:val="21"/>
              </w:rPr>
            </w:pPr>
            <w:r>
              <w:rPr>
                <w:rFonts w:ascii="宋体" w:hAnsi="宋体" w:hint="eastAsia"/>
                <w:kern w:val="0"/>
                <w:szCs w:val="21"/>
              </w:rPr>
              <w:t>工程部项目负责人意见：</w:t>
            </w:r>
          </w:p>
        </w:tc>
        <w:tc>
          <w:tcPr>
            <w:tcW w:w="6201" w:type="dxa"/>
          </w:tcPr>
          <w:p w:rsidR="009A3DD0" w:rsidRDefault="009A3DD0">
            <w:pPr>
              <w:widowControl/>
              <w:snapToGrid w:val="0"/>
              <w:spacing w:after="100" w:afterAutospacing="1" w:line="400" w:lineRule="exact"/>
              <w:rPr>
                <w:rFonts w:ascii="宋体" w:hAnsi="宋体"/>
                <w:kern w:val="0"/>
                <w:szCs w:val="21"/>
                <w:u w:val="single"/>
              </w:rPr>
            </w:pPr>
          </w:p>
          <w:p w:rsidR="009A3DD0" w:rsidRDefault="00A75615">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项目负责人签字：</w:t>
            </w:r>
            <w:r>
              <w:rPr>
                <w:rFonts w:ascii="宋体" w:hAnsi="宋体" w:hint="eastAsia"/>
                <w:kern w:val="0"/>
                <w:szCs w:val="21"/>
                <w:u w:val="single"/>
              </w:rPr>
              <w:t xml:space="preserve">        </w:t>
            </w:r>
          </w:p>
        </w:tc>
      </w:tr>
    </w:tbl>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9A3DD0">
      <w:pPr>
        <w:pStyle w:val="a0"/>
        <w:rPr>
          <w:rFonts w:ascii="宋体" w:hAnsi="宋体"/>
          <w:sz w:val="24"/>
        </w:rPr>
      </w:pPr>
    </w:p>
    <w:p w:rsidR="009A3DD0" w:rsidRDefault="00A75615">
      <w:pPr>
        <w:pStyle w:val="a0"/>
        <w:rPr>
          <w:rFonts w:ascii="宋体" w:hAnsi="宋体"/>
          <w:szCs w:val="20"/>
        </w:rPr>
      </w:pPr>
      <w:r>
        <w:rPr>
          <w:rFonts w:ascii="宋体" w:hAnsi="宋体"/>
          <w:sz w:val="24"/>
        </w:rPr>
        <w:br w:type="page"/>
      </w:r>
      <w:bookmarkStart w:id="1902" w:name="招标文件05章工程量清单"/>
      <w:bookmarkEnd w:id="425"/>
      <w:bookmarkEnd w:id="1902"/>
    </w:p>
    <w:p w:rsidR="009A3DD0" w:rsidRDefault="00A75615">
      <w:pPr>
        <w:pStyle w:val="1"/>
        <w:spacing w:before="0" w:after="0" w:line="360" w:lineRule="auto"/>
        <w:jc w:val="center"/>
        <w:rPr>
          <w:rFonts w:ascii="宋体" w:hAnsi="宋体"/>
        </w:rPr>
      </w:pPr>
      <w:bookmarkStart w:id="1903" w:name="_Toc12440"/>
      <w:bookmarkStart w:id="1904" w:name="_Toc534185822"/>
      <w:bookmarkStart w:id="1905" w:name="_Toc287620797"/>
      <w:bookmarkStart w:id="1906" w:name="_Toc430530513"/>
      <w:bookmarkStart w:id="1907" w:name="_Toc287607855"/>
      <w:bookmarkStart w:id="1908" w:name="_Toc509218843"/>
      <w:r>
        <w:rPr>
          <w:rFonts w:ascii="宋体" w:hAnsi="宋体" w:hint="eastAsia"/>
        </w:rPr>
        <w:lastRenderedPageBreak/>
        <w:t>第五章  工程量清单</w:t>
      </w:r>
      <w:bookmarkStart w:id="1909" w:name="招标文件05章工程量清单01"/>
      <w:bookmarkStart w:id="1910" w:name="_Toc277082638"/>
      <w:bookmarkStart w:id="1911" w:name="_Toc224103477"/>
      <w:bookmarkStart w:id="1912" w:name="_Toc287607856"/>
      <w:bookmarkStart w:id="1913" w:name="_Toc430530514"/>
      <w:bookmarkStart w:id="1914" w:name="_Toc287620798"/>
      <w:bookmarkEnd w:id="1903"/>
      <w:bookmarkEnd w:id="1904"/>
      <w:bookmarkEnd w:id="1905"/>
      <w:bookmarkEnd w:id="1906"/>
      <w:bookmarkEnd w:id="1907"/>
      <w:bookmarkEnd w:id="1908"/>
      <w:bookmarkEnd w:id="1909"/>
    </w:p>
    <w:bookmarkEnd w:id="1910"/>
    <w:bookmarkEnd w:id="1911"/>
    <w:bookmarkEnd w:id="1912"/>
    <w:bookmarkEnd w:id="1913"/>
    <w:bookmarkEnd w:id="1914"/>
    <w:p w:rsidR="009A3DD0" w:rsidRDefault="009A3DD0">
      <w:pPr>
        <w:snapToGrid w:val="0"/>
        <w:spacing w:line="360" w:lineRule="auto"/>
        <w:jc w:val="center"/>
        <w:rPr>
          <w:rFonts w:ascii="宋体" w:hAnsi="宋体"/>
          <w:sz w:val="24"/>
        </w:rPr>
      </w:pPr>
    </w:p>
    <w:p w:rsidR="009A3DD0" w:rsidRDefault="00A75615">
      <w:pPr>
        <w:snapToGrid w:val="0"/>
        <w:spacing w:line="360" w:lineRule="auto"/>
        <w:jc w:val="center"/>
        <w:rPr>
          <w:rFonts w:ascii="宋体" w:hAnsi="宋体"/>
          <w:szCs w:val="21"/>
        </w:rPr>
      </w:pPr>
      <w:r>
        <w:rPr>
          <w:rFonts w:ascii="宋体" w:hAnsi="宋体" w:hint="eastAsia"/>
          <w:szCs w:val="20"/>
        </w:rPr>
        <w:t>在</w:t>
      </w:r>
      <w:r>
        <w:rPr>
          <w:rFonts w:ascii="方正仿宋_GBK" w:eastAsia="方正仿宋_GBK" w:hAnsi="宋体" w:hint="eastAsia"/>
          <w:color w:val="000000"/>
          <w:sz w:val="24"/>
        </w:rPr>
        <w:t>重庆</w:t>
      </w:r>
      <w:r>
        <w:rPr>
          <w:rFonts w:ascii="方正仿宋_GBK" w:eastAsia="方正仿宋_GBK" w:hAnsi="宋体" w:hint="eastAsia"/>
          <w:color w:val="000000"/>
          <w:sz w:val="24"/>
          <w:lang w:bidi="en-US"/>
        </w:rPr>
        <w:t>经开区投资集团官方</w:t>
      </w:r>
      <w:r>
        <w:rPr>
          <w:rFonts w:ascii="方正仿宋_GBK" w:eastAsia="方正仿宋_GBK" w:hAnsi="宋体"/>
          <w:color w:val="000000"/>
          <w:sz w:val="24"/>
          <w:lang w:bidi="en-US"/>
        </w:rPr>
        <w:t>网</w:t>
      </w:r>
      <w:r>
        <w:rPr>
          <w:rFonts w:ascii="方正仿宋_GBK" w:eastAsia="方正仿宋_GBK" w:hAnsi="宋体" w:hint="eastAsia"/>
          <w:color w:val="000000"/>
          <w:sz w:val="24"/>
          <w:lang w:bidi="en-US"/>
        </w:rPr>
        <w:t>站</w:t>
      </w:r>
      <w:r>
        <w:rPr>
          <w:rFonts w:ascii="方正仿宋_GBK" w:eastAsia="方正仿宋_GBK" w:hAnsi="宋体"/>
          <w:color w:val="000000"/>
          <w:sz w:val="24"/>
          <w:lang w:bidi="en-US"/>
        </w:rPr>
        <w:t>（http://www.cetzig.com/）</w:t>
      </w:r>
      <w:r>
        <w:rPr>
          <w:rFonts w:ascii="宋体" w:hAnsi="宋体" w:hint="eastAsia"/>
          <w:szCs w:val="20"/>
        </w:rPr>
        <w:t>下载。</w:t>
      </w:r>
    </w:p>
    <w:p w:rsidR="009A3DD0" w:rsidRDefault="00A75615">
      <w:pPr>
        <w:ind w:right="561"/>
        <w:rPr>
          <w:rFonts w:ascii="宋体" w:hAnsi="宋体"/>
          <w:szCs w:val="21"/>
        </w:rPr>
      </w:pPr>
      <w:r>
        <w:rPr>
          <w:rFonts w:ascii="宋体" w:hAnsi="宋体"/>
          <w:sz w:val="24"/>
        </w:rPr>
        <w:br w:type="page"/>
      </w:r>
    </w:p>
    <w:p w:rsidR="009A3DD0" w:rsidRDefault="00A75615">
      <w:pPr>
        <w:pStyle w:val="1"/>
        <w:spacing w:before="0" w:after="0" w:line="360" w:lineRule="auto"/>
        <w:jc w:val="center"/>
        <w:rPr>
          <w:rFonts w:ascii="宋体" w:hAnsi="宋体"/>
          <w:sz w:val="52"/>
          <w:szCs w:val="52"/>
        </w:rPr>
      </w:pPr>
      <w:bookmarkStart w:id="1915" w:name="_Toc534185823"/>
      <w:bookmarkStart w:id="1916" w:name="_Toc18984"/>
      <w:bookmarkStart w:id="1917" w:name="_Toc509218844"/>
      <w:r>
        <w:rPr>
          <w:rFonts w:ascii="宋体" w:hAnsi="宋体"/>
          <w:sz w:val="52"/>
          <w:szCs w:val="52"/>
        </w:rPr>
        <w:lastRenderedPageBreak/>
        <w:t>第 二 卷</w:t>
      </w:r>
      <w:bookmarkEnd w:id="1915"/>
      <w:bookmarkEnd w:id="1916"/>
      <w:bookmarkEnd w:id="1917"/>
    </w:p>
    <w:p w:rsidR="009A3DD0" w:rsidRDefault="00A75615">
      <w:pPr>
        <w:spacing w:line="360" w:lineRule="auto"/>
        <w:rPr>
          <w:rFonts w:ascii="宋体" w:hAnsi="宋体"/>
          <w:szCs w:val="20"/>
        </w:rPr>
      </w:pPr>
      <w:r>
        <w:rPr>
          <w:rFonts w:ascii="宋体" w:hAnsi="宋体"/>
          <w:szCs w:val="20"/>
        </w:rPr>
        <w:br w:type="page"/>
      </w:r>
    </w:p>
    <w:p w:rsidR="009A3DD0" w:rsidRDefault="00A75615">
      <w:pPr>
        <w:pStyle w:val="1"/>
        <w:spacing w:line="360" w:lineRule="auto"/>
        <w:jc w:val="center"/>
        <w:rPr>
          <w:rFonts w:ascii="宋体" w:hAnsi="宋体"/>
        </w:rPr>
      </w:pPr>
      <w:bookmarkStart w:id="1918" w:name="招标文件06章图纸"/>
      <w:bookmarkStart w:id="1919" w:name="_Toc287607861"/>
      <w:bookmarkStart w:id="1920" w:name="_Toc287620803"/>
      <w:bookmarkStart w:id="1921" w:name="_Toc430530519"/>
      <w:bookmarkStart w:id="1922" w:name="_Toc509218846"/>
      <w:bookmarkStart w:id="1923" w:name="_Toc5006"/>
      <w:bookmarkStart w:id="1924" w:name="_Toc534185825"/>
      <w:bookmarkEnd w:id="1918"/>
      <w:r>
        <w:rPr>
          <w:rFonts w:ascii="宋体" w:hAnsi="宋体" w:hint="eastAsia"/>
        </w:rPr>
        <w:lastRenderedPageBreak/>
        <w:t>第六章  图纸</w:t>
      </w:r>
      <w:bookmarkEnd w:id="1919"/>
      <w:bookmarkEnd w:id="1920"/>
      <w:bookmarkEnd w:id="1921"/>
      <w:bookmarkEnd w:id="1922"/>
      <w:bookmarkEnd w:id="1923"/>
      <w:bookmarkEnd w:id="1924"/>
    </w:p>
    <w:p w:rsidR="009A3DD0" w:rsidRDefault="00A75615">
      <w:pPr>
        <w:spacing w:line="360" w:lineRule="auto"/>
        <w:jc w:val="center"/>
        <w:rPr>
          <w:rFonts w:ascii="宋体" w:hAnsi="宋体"/>
          <w:szCs w:val="20"/>
        </w:rPr>
      </w:pPr>
      <w:r>
        <w:rPr>
          <w:rFonts w:ascii="宋体" w:hAnsi="宋体" w:hint="eastAsia"/>
          <w:szCs w:val="20"/>
        </w:rPr>
        <w:t>在</w:t>
      </w:r>
      <w:r>
        <w:rPr>
          <w:rFonts w:ascii="方正仿宋_GBK" w:eastAsia="方正仿宋_GBK" w:hAnsi="宋体" w:hint="eastAsia"/>
          <w:color w:val="000000"/>
          <w:sz w:val="24"/>
        </w:rPr>
        <w:t>重庆</w:t>
      </w:r>
      <w:r>
        <w:rPr>
          <w:rFonts w:ascii="方正仿宋_GBK" w:eastAsia="方正仿宋_GBK" w:hAnsi="宋体" w:hint="eastAsia"/>
          <w:color w:val="000000"/>
          <w:sz w:val="24"/>
          <w:lang w:bidi="en-US"/>
        </w:rPr>
        <w:t>经开区投资集团官方</w:t>
      </w:r>
      <w:r>
        <w:rPr>
          <w:rFonts w:ascii="方正仿宋_GBK" w:eastAsia="方正仿宋_GBK" w:hAnsi="宋体"/>
          <w:color w:val="000000"/>
          <w:sz w:val="24"/>
          <w:lang w:bidi="en-US"/>
        </w:rPr>
        <w:t>网</w:t>
      </w:r>
      <w:r>
        <w:rPr>
          <w:rFonts w:ascii="方正仿宋_GBK" w:eastAsia="方正仿宋_GBK" w:hAnsi="宋体" w:hint="eastAsia"/>
          <w:color w:val="000000"/>
          <w:sz w:val="24"/>
          <w:lang w:bidi="en-US"/>
        </w:rPr>
        <w:t>站</w:t>
      </w:r>
      <w:r>
        <w:rPr>
          <w:rFonts w:ascii="方正仿宋_GBK" w:eastAsia="方正仿宋_GBK" w:hAnsi="宋体"/>
          <w:color w:val="000000"/>
          <w:sz w:val="24"/>
          <w:lang w:bidi="en-US"/>
        </w:rPr>
        <w:t>（http://www.cetzig.com/）</w:t>
      </w:r>
      <w:r>
        <w:rPr>
          <w:rFonts w:ascii="宋体" w:hAnsi="宋体" w:hint="eastAsia"/>
          <w:szCs w:val="20"/>
        </w:rPr>
        <w:t>下载。</w:t>
      </w:r>
    </w:p>
    <w:p w:rsidR="009A3DD0" w:rsidRDefault="009A3DD0">
      <w:pPr>
        <w:spacing w:line="360" w:lineRule="auto"/>
        <w:rPr>
          <w:rFonts w:ascii="宋体" w:hAnsi="宋体"/>
          <w:szCs w:val="20"/>
        </w:rPr>
      </w:pPr>
      <w:bookmarkStart w:id="1925" w:name="招标文件06章图纸01"/>
      <w:bookmarkStart w:id="1926" w:name="_Toc287620804"/>
      <w:bookmarkStart w:id="1927" w:name="_Toc430530520"/>
      <w:bookmarkEnd w:id="1925"/>
    </w:p>
    <w:bookmarkEnd w:id="1926"/>
    <w:bookmarkEnd w:id="1927"/>
    <w:p w:rsidR="009A3DD0" w:rsidRDefault="00A75615">
      <w:pPr>
        <w:spacing w:line="360" w:lineRule="auto"/>
        <w:rPr>
          <w:rFonts w:ascii="宋体" w:hAnsi="宋体"/>
        </w:rPr>
      </w:pPr>
      <w:r>
        <w:rPr>
          <w:rFonts w:ascii="宋体" w:hAnsi="宋体"/>
          <w:szCs w:val="20"/>
        </w:rPr>
        <w:br w:type="page"/>
      </w:r>
    </w:p>
    <w:p w:rsidR="009A3DD0" w:rsidRDefault="00A75615">
      <w:pPr>
        <w:pStyle w:val="1"/>
        <w:spacing w:before="0" w:after="0" w:line="360" w:lineRule="auto"/>
        <w:jc w:val="center"/>
        <w:rPr>
          <w:rFonts w:ascii="宋体" w:hAnsi="宋体"/>
          <w:sz w:val="52"/>
          <w:szCs w:val="52"/>
        </w:rPr>
      </w:pPr>
      <w:bookmarkStart w:id="1928" w:name="_Toc1031"/>
      <w:r>
        <w:rPr>
          <w:rFonts w:ascii="宋体" w:hAnsi="宋体" w:hint="eastAsia"/>
          <w:sz w:val="52"/>
          <w:szCs w:val="52"/>
        </w:rPr>
        <w:lastRenderedPageBreak/>
        <w:t>第 三 卷</w:t>
      </w:r>
      <w:bookmarkStart w:id="1929" w:name="_Toc509218847"/>
      <w:bookmarkStart w:id="1930" w:name="_Toc536621880"/>
      <w:bookmarkStart w:id="1931" w:name="_Toc536796850"/>
      <w:bookmarkStart w:id="1932" w:name="_Toc536797255"/>
      <w:bookmarkStart w:id="1933" w:name="_Toc536796986"/>
      <w:bookmarkStart w:id="1934" w:name="_Toc536620100"/>
      <w:bookmarkStart w:id="1935" w:name="_Toc13211206"/>
      <w:bookmarkStart w:id="1936" w:name="_Toc13211764"/>
      <w:bookmarkStart w:id="1937" w:name="_Toc536797121"/>
      <w:bookmarkStart w:id="1938" w:name="_Toc536797390"/>
      <w:bookmarkStart w:id="1939" w:name="_Toc534185826"/>
      <w:bookmarkStart w:id="1940" w:name="_Toc536619968"/>
      <w:bookmarkStart w:id="1941" w:name="_Toc536628344"/>
      <w:bookmarkStart w:id="1942" w:name="_Toc13210772"/>
      <w:bookmarkEnd w:id="1928"/>
    </w:p>
    <w:bookmarkEnd w:id="1929"/>
    <w:p w:rsidR="009A3DD0" w:rsidRDefault="00A75615">
      <w:r>
        <w:br w:type="page"/>
      </w:r>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9A3DD0" w:rsidRDefault="00A75615">
      <w:pPr>
        <w:pStyle w:val="1"/>
        <w:spacing w:line="360" w:lineRule="auto"/>
        <w:jc w:val="center"/>
        <w:rPr>
          <w:rFonts w:ascii="宋体" w:hAnsi="宋体"/>
        </w:rPr>
      </w:pPr>
      <w:bookmarkStart w:id="1943" w:name="招标文件07章技术标准和要求"/>
      <w:bookmarkStart w:id="1944" w:name="_Toc24524"/>
      <w:bookmarkEnd w:id="1943"/>
      <w:r>
        <w:rPr>
          <w:rFonts w:ascii="宋体" w:hAnsi="宋体"/>
        </w:rPr>
        <w:lastRenderedPageBreak/>
        <w:t>第七章</w:t>
      </w:r>
      <w:r>
        <w:rPr>
          <w:rFonts w:ascii="宋体" w:hAnsi="宋体" w:hint="eastAsia"/>
        </w:rPr>
        <w:t xml:space="preserve">  </w:t>
      </w:r>
      <w:r>
        <w:rPr>
          <w:rFonts w:ascii="宋体" w:hAnsi="宋体"/>
        </w:rPr>
        <w:t>技术标准和要求</w:t>
      </w:r>
      <w:bookmarkStart w:id="1945" w:name="招标文件07章技术标准和要求01"/>
      <w:bookmarkStart w:id="1946" w:name="_Toc430530524"/>
      <w:bookmarkStart w:id="1947" w:name="_Toc287620808"/>
      <w:bookmarkEnd w:id="1944"/>
      <w:bookmarkEnd w:id="1945"/>
    </w:p>
    <w:bookmarkEnd w:id="1946"/>
    <w:bookmarkEnd w:id="1947"/>
    <w:p w:rsidR="009A3DD0" w:rsidRDefault="00A75615">
      <w:pPr>
        <w:spacing w:line="360" w:lineRule="auto"/>
        <w:jc w:val="center"/>
        <w:rPr>
          <w:rStyle w:val="afc"/>
        </w:rPr>
      </w:pPr>
      <w:r>
        <w:rPr>
          <w:rFonts w:ascii="宋体" w:hAnsi="宋体" w:hint="eastAsia"/>
          <w:szCs w:val="21"/>
        </w:rPr>
        <w:t>无。</w:t>
      </w:r>
    </w:p>
    <w:p w:rsidR="009A3DD0" w:rsidRDefault="00A75615">
      <w:pPr>
        <w:spacing w:line="360" w:lineRule="auto"/>
        <w:rPr>
          <w:rFonts w:ascii="宋体" w:hAnsi="宋体"/>
        </w:rPr>
      </w:pPr>
      <w:r>
        <w:rPr>
          <w:rFonts w:ascii="宋体" w:hAnsi="宋体"/>
        </w:rPr>
        <w:br w:type="page"/>
      </w:r>
    </w:p>
    <w:p w:rsidR="009A3DD0" w:rsidRDefault="00A75615">
      <w:pPr>
        <w:pStyle w:val="1"/>
        <w:spacing w:before="0" w:after="0" w:line="360" w:lineRule="auto"/>
        <w:jc w:val="center"/>
        <w:rPr>
          <w:rFonts w:ascii="宋体" w:hAnsi="宋体"/>
          <w:sz w:val="52"/>
          <w:szCs w:val="52"/>
        </w:rPr>
      </w:pPr>
      <w:bookmarkStart w:id="1948" w:name="_Toc19295"/>
      <w:bookmarkStart w:id="1949" w:name="_Toc509218849"/>
      <w:bookmarkStart w:id="1950" w:name="_Toc534185827"/>
      <w:r>
        <w:rPr>
          <w:rFonts w:ascii="宋体" w:hAnsi="宋体"/>
          <w:sz w:val="52"/>
          <w:szCs w:val="52"/>
        </w:rPr>
        <w:lastRenderedPageBreak/>
        <w:t>第 四 卷</w:t>
      </w:r>
      <w:bookmarkStart w:id="1951" w:name="_Toc536796989"/>
      <w:bookmarkStart w:id="1952" w:name="_Toc13210775"/>
      <w:bookmarkStart w:id="1953" w:name="_Toc536628347"/>
      <w:bookmarkStart w:id="1954" w:name="_Toc534185828"/>
      <w:bookmarkStart w:id="1955" w:name="_Toc536619970"/>
      <w:bookmarkStart w:id="1956" w:name="_Toc536797393"/>
      <w:bookmarkStart w:id="1957" w:name="_Toc13211767"/>
      <w:bookmarkStart w:id="1958" w:name="_Toc536621883"/>
      <w:bookmarkStart w:id="1959" w:name="_Toc536797258"/>
      <w:bookmarkStart w:id="1960" w:name="_Toc536797124"/>
      <w:bookmarkStart w:id="1961" w:name="_Toc13211209"/>
      <w:bookmarkStart w:id="1962" w:name="_Toc509218850"/>
      <w:bookmarkStart w:id="1963" w:name="_Toc536796853"/>
      <w:bookmarkStart w:id="1964" w:name="_Toc536620102"/>
      <w:bookmarkEnd w:id="1948"/>
      <w:bookmarkEnd w:id="1949"/>
      <w:bookmarkEnd w:id="1950"/>
    </w:p>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rsidR="009A3DD0" w:rsidRDefault="00A75615">
      <w:r>
        <w:br w:type="page"/>
      </w:r>
      <w:bookmarkStart w:id="1965" w:name="招标文件08章投标文件格式"/>
      <w:bookmarkStart w:id="1966" w:name="_Toc287620812"/>
      <w:bookmarkStart w:id="1967" w:name="_Toc287607865"/>
      <w:bookmarkEnd w:id="1965"/>
    </w:p>
    <w:p w:rsidR="009A3DD0" w:rsidRDefault="00A75615">
      <w:pPr>
        <w:pStyle w:val="1"/>
        <w:spacing w:line="360" w:lineRule="auto"/>
        <w:jc w:val="center"/>
        <w:rPr>
          <w:rFonts w:ascii="宋体" w:hAnsi="宋体"/>
        </w:rPr>
      </w:pPr>
      <w:bookmarkStart w:id="1968" w:name="_Toc14509"/>
      <w:bookmarkStart w:id="1969" w:name="_Toc430530528"/>
      <w:bookmarkStart w:id="1970" w:name="_Toc509218852"/>
      <w:bookmarkStart w:id="1971" w:name="_Toc534185829"/>
      <w:r>
        <w:rPr>
          <w:rFonts w:ascii="宋体" w:hAnsi="宋体" w:hint="eastAsia"/>
        </w:rPr>
        <w:lastRenderedPageBreak/>
        <w:t>第八章  投标文件格式</w:t>
      </w:r>
      <w:bookmarkEnd w:id="1966"/>
      <w:bookmarkEnd w:id="1967"/>
      <w:bookmarkEnd w:id="1968"/>
      <w:bookmarkEnd w:id="1969"/>
      <w:bookmarkEnd w:id="1970"/>
      <w:bookmarkEnd w:id="1971"/>
    </w:p>
    <w:p w:rsidR="009A3DD0" w:rsidRDefault="009A3DD0">
      <w:pPr>
        <w:spacing w:line="360" w:lineRule="auto"/>
        <w:rPr>
          <w:rFonts w:ascii="宋体" w:hAnsi="宋体"/>
          <w:sz w:val="32"/>
          <w:szCs w:val="32"/>
        </w:rPr>
      </w:pPr>
    </w:p>
    <w:p w:rsidR="009A3DD0" w:rsidRDefault="00A75615">
      <w:pPr>
        <w:spacing w:line="360" w:lineRule="auto"/>
        <w:jc w:val="center"/>
        <w:rPr>
          <w:rFonts w:ascii="宋体" w:hAnsi="宋体"/>
          <w:sz w:val="36"/>
          <w:szCs w:val="36"/>
        </w:rPr>
      </w:pPr>
      <w:r>
        <w:rPr>
          <w:rFonts w:ascii="宋体" w:hAnsi="宋体"/>
          <w:szCs w:val="20"/>
        </w:rPr>
        <w:br w:type="page"/>
      </w:r>
      <w:bookmarkStart w:id="1972" w:name="_Toc224103493"/>
      <w:r>
        <w:rPr>
          <w:rFonts w:ascii="宋体" w:hAnsi="宋体" w:hint="eastAsia"/>
          <w:sz w:val="36"/>
          <w:szCs w:val="36"/>
        </w:rPr>
        <w:lastRenderedPageBreak/>
        <w:t>目  录</w:t>
      </w:r>
      <w:bookmarkEnd w:id="1972"/>
    </w:p>
    <w:p w:rsidR="009A3DD0" w:rsidRDefault="009A3DD0">
      <w:pPr>
        <w:spacing w:line="360" w:lineRule="auto"/>
        <w:jc w:val="center"/>
        <w:rPr>
          <w:rFonts w:ascii="宋体" w:hAnsi="宋体"/>
          <w:szCs w:val="20"/>
        </w:rPr>
      </w:pPr>
    </w:p>
    <w:p w:rsidR="009A3DD0" w:rsidRDefault="00A75615">
      <w:pPr>
        <w:spacing w:line="360" w:lineRule="auto"/>
        <w:rPr>
          <w:rFonts w:ascii="宋体" w:hAnsi="宋体"/>
          <w:b/>
        </w:rPr>
      </w:pPr>
      <w:r>
        <w:rPr>
          <w:rFonts w:ascii="宋体" w:hAnsi="宋体" w:hint="eastAsia"/>
          <w:b/>
        </w:rPr>
        <w:t>一</w:t>
      </w:r>
      <w:r>
        <w:rPr>
          <w:rFonts w:ascii="宋体" w:hAnsi="宋体"/>
          <w:b/>
        </w:rPr>
        <w:t>、投标函部分</w:t>
      </w:r>
    </w:p>
    <w:p w:rsidR="009A3DD0" w:rsidRDefault="00A75615">
      <w:pPr>
        <w:spacing w:line="360" w:lineRule="auto"/>
        <w:ind w:firstLineChars="200" w:firstLine="420"/>
        <w:rPr>
          <w:rFonts w:ascii="宋体" w:hAnsi="宋体"/>
        </w:rPr>
      </w:pPr>
      <w:r>
        <w:rPr>
          <w:rFonts w:ascii="宋体" w:hAnsi="宋体"/>
        </w:rPr>
        <w:t>（一）投标函</w:t>
      </w:r>
    </w:p>
    <w:p w:rsidR="009A3DD0" w:rsidRDefault="00A75615">
      <w:pPr>
        <w:spacing w:line="360" w:lineRule="auto"/>
        <w:ind w:firstLineChars="200" w:firstLine="420"/>
        <w:rPr>
          <w:rFonts w:ascii="宋体" w:hAnsi="宋体"/>
        </w:rPr>
      </w:pPr>
      <w:r>
        <w:rPr>
          <w:rFonts w:ascii="宋体" w:hAnsi="宋体"/>
        </w:rPr>
        <w:t>（二）投标函附录</w:t>
      </w:r>
    </w:p>
    <w:p w:rsidR="009A3DD0" w:rsidRDefault="00A75615">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p>
    <w:p w:rsidR="009A3DD0" w:rsidRDefault="00A75615">
      <w:pPr>
        <w:spacing w:line="360" w:lineRule="auto"/>
        <w:ind w:firstLineChars="200" w:firstLine="420"/>
        <w:rPr>
          <w:rFonts w:ascii="宋体" w:hAnsi="宋体"/>
        </w:rPr>
      </w:pPr>
      <w:r>
        <w:rPr>
          <w:rFonts w:ascii="宋体" w:hAnsi="宋体"/>
        </w:rPr>
        <w:t>（四）</w:t>
      </w:r>
      <w:r>
        <w:rPr>
          <w:rFonts w:ascii="宋体" w:hAnsi="宋体" w:hint="eastAsia"/>
        </w:rPr>
        <w:t>低价风险担保缴纳承诺书（如有）</w:t>
      </w:r>
    </w:p>
    <w:p w:rsidR="009A3DD0" w:rsidRDefault="00A75615">
      <w:pPr>
        <w:spacing w:line="360" w:lineRule="auto"/>
        <w:ind w:firstLineChars="200" w:firstLine="420"/>
        <w:rPr>
          <w:rFonts w:ascii="宋体" w:hAnsi="宋体"/>
        </w:rPr>
      </w:pPr>
      <w:r>
        <w:rPr>
          <w:rFonts w:ascii="宋体" w:hAnsi="宋体"/>
        </w:rPr>
        <w:t>（五）联合体协议书</w:t>
      </w:r>
      <w:r>
        <w:rPr>
          <w:rFonts w:ascii="宋体" w:hAnsi="宋体" w:hint="eastAsia"/>
        </w:rPr>
        <w:t>（如有）</w:t>
      </w:r>
    </w:p>
    <w:p w:rsidR="009A3DD0" w:rsidRDefault="00A75615">
      <w:pPr>
        <w:spacing w:line="360" w:lineRule="auto"/>
        <w:rPr>
          <w:rFonts w:ascii="宋体" w:hAnsi="宋体"/>
          <w:b/>
        </w:rPr>
      </w:pPr>
      <w:r>
        <w:rPr>
          <w:rFonts w:ascii="宋体" w:hAnsi="宋体" w:hint="eastAsia"/>
          <w:b/>
        </w:rPr>
        <w:t>二</w:t>
      </w:r>
      <w:r>
        <w:rPr>
          <w:rFonts w:ascii="宋体" w:hAnsi="宋体"/>
          <w:b/>
        </w:rPr>
        <w:t>、</w:t>
      </w:r>
      <w:r>
        <w:rPr>
          <w:rFonts w:ascii="宋体" w:hAnsi="宋体" w:hint="eastAsia"/>
          <w:b/>
        </w:rPr>
        <w:t>经济</w:t>
      </w:r>
      <w:r>
        <w:rPr>
          <w:rFonts w:ascii="宋体" w:hAnsi="宋体"/>
          <w:b/>
        </w:rPr>
        <w:t>部分</w:t>
      </w:r>
    </w:p>
    <w:p w:rsidR="009A3DD0" w:rsidRDefault="00A75615">
      <w:pPr>
        <w:spacing w:line="360" w:lineRule="auto"/>
        <w:ind w:firstLineChars="200" w:firstLine="420"/>
        <w:rPr>
          <w:rFonts w:ascii="宋体" w:hAnsi="宋体"/>
        </w:rPr>
      </w:pPr>
      <w:r>
        <w:rPr>
          <w:rFonts w:ascii="宋体" w:hAnsi="宋体"/>
        </w:rPr>
        <w:t>已标价工程量清单</w:t>
      </w:r>
    </w:p>
    <w:p w:rsidR="009A3DD0" w:rsidRDefault="00A75615">
      <w:pPr>
        <w:spacing w:line="360" w:lineRule="auto"/>
        <w:rPr>
          <w:rFonts w:ascii="宋体" w:hAnsi="宋体"/>
          <w:b/>
        </w:rPr>
      </w:pPr>
      <w:r>
        <w:rPr>
          <w:rFonts w:ascii="宋体" w:hAnsi="宋体" w:hint="eastAsia"/>
          <w:b/>
        </w:rPr>
        <w:t>三</w:t>
      </w:r>
      <w:r>
        <w:rPr>
          <w:rFonts w:ascii="宋体" w:hAnsi="宋体"/>
          <w:b/>
        </w:rPr>
        <w:t>、技术部分（不设置</w:t>
      </w:r>
      <w:r>
        <w:rPr>
          <w:rFonts w:ascii="宋体" w:hAnsi="宋体" w:hint="eastAsia"/>
          <w:b/>
        </w:rPr>
        <w:t>技术方案</w:t>
      </w:r>
      <w:r>
        <w:rPr>
          <w:rFonts w:ascii="宋体" w:hAnsi="宋体"/>
          <w:b/>
        </w:rPr>
        <w:t>评审的不设此部分）</w:t>
      </w:r>
    </w:p>
    <w:p w:rsidR="009A3DD0" w:rsidRDefault="00A75615">
      <w:pPr>
        <w:spacing w:line="360" w:lineRule="auto"/>
        <w:ind w:firstLineChars="200" w:firstLine="420"/>
        <w:rPr>
          <w:rFonts w:ascii="宋体" w:hAnsi="宋体"/>
        </w:rPr>
      </w:pPr>
      <w:r>
        <w:rPr>
          <w:rFonts w:ascii="宋体" w:hAnsi="宋体" w:hint="eastAsia"/>
        </w:rPr>
        <w:t>技术方案</w:t>
      </w:r>
    </w:p>
    <w:p w:rsidR="009A3DD0" w:rsidRDefault="00A75615">
      <w:pPr>
        <w:spacing w:line="360" w:lineRule="auto"/>
        <w:ind w:firstLineChars="200" w:firstLine="420"/>
        <w:rPr>
          <w:rFonts w:ascii="宋体" w:hAnsi="宋体"/>
        </w:rPr>
      </w:pPr>
      <w:r>
        <w:rPr>
          <w:rFonts w:ascii="宋体" w:hAnsi="宋体"/>
        </w:rPr>
        <w:t>附表一</w:t>
      </w:r>
      <w:r>
        <w:rPr>
          <w:rFonts w:ascii="宋体" w:hAnsi="宋体" w:hint="eastAsia"/>
        </w:rPr>
        <w:t xml:space="preserve"> </w:t>
      </w:r>
      <w:r>
        <w:rPr>
          <w:rFonts w:ascii="宋体" w:hAnsi="宋体"/>
        </w:rPr>
        <w:t>拟投入本标段的主要施工设备表</w:t>
      </w:r>
    </w:p>
    <w:p w:rsidR="009A3DD0" w:rsidRDefault="00A75615">
      <w:pPr>
        <w:spacing w:line="360" w:lineRule="auto"/>
        <w:ind w:firstLineChars="200" w:firstLine="420"/>
        <w:rPr>
          <w:rFonts w:ascii="宋体" w:hAnsi="宋体"/>
        </w:rPr>
      </w:pPr>
      <w:r>
        <w:rPr>
          <w:rFonts w:ascii="宋体" w:hAnsi="宋体"/>
        </w:rPr>
        <w:t>附表二</w:t>
      </w:r>
      <w:r>
        <w:rPr>
          <w:rFonts w:ascii="宋体" w:hAnsi="宋体" w:hint="eastAsia"/>
        </w:rPr>
        <w:t xml:space="preserve"> </w:t>
      </w:r>
      <w:r>
        <w:rPr>
          <w:rFonts w:ascii="宋体" w:hAnsi="宋体"/>
        </w:rPr>
        <w:t>拟配备本标段的试验和检测仪器设备表</w:t>
      </w:r>
    </w:p>
    <w:p w:rsidR="009A3DD0" w:rsidRDefault="00A75615">
      <w:pPr>
        <w:spacing w:line="360" w:lineRule="auto"/>
        <w:ind w:firstLineChars="200" w:firstLine="420"/>
        <w:rPr>
          <w:rFonts w:ascii="宋体" w:hAnsi="宋体"/>
        </w:rPr>
      </w:pPr>
      <w:r>
        <w:rPr>
          <w:rFonts w:ascii="宋体" w:hAnsi="宋体"/>
        </w:rPr>
        <w:t>附表三</w:t>
      </w:r>
      <w:r>
        <w:rPr>
          <w:rFonts w:ascii="宋体" w:hAnsi="宋体" w:hint="eastAsia"/>
        </w:rPr>
        <w:t xml:space="preserve"> </w:t>
      </w:r>
      <w:r>
        <w:rPr>
          <w:rFonts w:ascii="宋体" w:hAnsi="宋体"/>
        </w:rPr>
        <w:t>劳动力计划表</w:t>
      </w:r>
    </w:p>
    <w:p w:rsidR="009A3DD0" w:rsidRDefault="00A75615">
      <w:pPr>
        <w:spacing w:line="360" w:lineRule="auto"/>
        <w:ind w:firstLineChars="200" w:firstLine="420"/>
        <w:rPr>
          <w:rFonts w:ascii="宋体" w:hAnsi="宋体"/>
        </w:rPr>
      </w:pPr>
      <w:r>
        <w:rPr>
          <w:rFonts w:ascii="宋体" w:hAnsi="宋体"/>
        </w:rPr>
        <w:t>附表四</w:t>
      </w:r>
      <w:r>
        <w:rPr>
          <w:rFonts w:ascii="宋体" w:hAnsi="宋体" w:hint="eastAsia"/>
        </w:rPr>
        <w:t xml:space="preserve"> </w:t>
      </w:r>
      <w:r>
        <w:rPr>
          <w:rFonts w:ascii="宋体" w:hAnsi="宋体"/>
        </w:rPr>
        <w:t>计划开、竣工日期和施工进度网络图</w:t>
      </w:r>
    </w:p>
    <w:p w:rsidR="009A3DD0" w:rsidRDefault="00A75615">
      <w:pPr>
        <w:spacing w:line="360" w:lineRule="auto"/>
        <w:ind w:firstLineChars="200" w:firstLine="420"/>
        <w:rPr>
          <w:rFonts w:ascii="宋体" w:hAnsi="宋体"/>
        </w:rPr>
      </w:pPr>
      <w:r>
        <w:rPr>
          <w:rFonts w:ascii="宋体" w:hAnsi="宋体"/>
        </w:rPr>
        <w:t>附表五</w:t>
      </w:r>
      <w:r>
        <w:rPr>
          <w:rFonts w:ascii="宋体" w:hAnsi="宋体" w:hint="eastAsia"/>
        </w:rPr>
        <w:t xml:space="preserve"> </w:t>
      </w:r>
      <w:r>
        <w:rPr>
          <w:rFonts w:ascii="宋体" w:hAnsi="宋体"/>
        </w:rPr>
        <w:t>施工总平面图</w:t>
      </w:r>
    </w:p>
    <w:p w:rsidR="009A3DD0" w:rsidRDefault="00A75615">
      <w:pPr>
        <w:spacing w:line="360" w:lineRule="auto"/>
        <w:ind w:firstLineChars="200" w:firstLine="420"/>
        <w:rPr>
          <w:rFonts w:ascii="宋体" w:hAnsi="宋体"/>
        </w:rPr>
      </w:pPr>
      <w:r>
        <w:rPr>
          <w:rFonts w:ascii="宋体" w:hAnsi="宋体"/>
        </w:rPr>
        <w:t>附表六</w:t>
      </w:r>
      <w:r>
        <w:rPr>
          <w:rFonts w:ascii="宋体" w:hAnsi="宋体" w:hint="eastAsia"/>
        </w:rPr>
        <w:t xml:space="preserve"> </w:t>
      </w:r>
      <w:r>
        <w:rPr>
          <w:rFonts w:ascii="宋体" w:hAnsi="宋体"/>
        </w:rPr>
        <w:t>临时用地表</w:t>
      </w:r>
    </w:p>
    <w:p w:rsidR="009A3DD0" w:rsidRDefault="00A75615">
      <w:pPr>
        <w:spacing w:line="360" w:lineRule="auto"/>
        <w:rPr>
          <w:rFonts w:ascii="宋体" w:hAnsi="宋体"/>
          <w:b/>
        </w:rPr>
      </w:pPr>
      <w:r>
        <w:rPr>
          <w:rFonts w:ascii="宋体" w:hAnsi="宋体" w:hint="eastAsia"/>
          <w:b/>
        </w:rPr>
        <w:t>四</w:t>
      </w:r>
      <w:r>
        <w:rPr>
          <w:rFonts w:ascii="宋体" w:hAnsi="宋体"/>
          <w:b/>
        </w:rPr>
        <w:t>、</w:t>
      </w:r>
      <w:r>
        <w:rPr>
          <w:rFonts w:ascii="宋体" w:hAnsi="宋体" w:hint="eastAsia"/>
          <w:b/>
        </w:rPr>
        <w:t>资格审查部分</w:t>
      </w:r>
    </w:p>
    <w:p w:rsidR="009A3DD0" w:rsidRDefault="00A75615">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9A3DD0" w:rsidRDefault="00A75615">
      <w:pPr>
        <w:spacing w:line="360" w:lineRule="auto"/>
        <w:ind w:firstLineChars="200" w:firstLine="420"/>
        <w:rPr>
          <w:rFonts w:ascii="宋体" w:hAnsi="宋体"/>
        </w:rPr>
      </w:pPr>
      <w:r>
        <w:rPr>
          <w:rFonts w:ascii="宋体" w:hAnsi="宋体"/>
        </w:rPr>
        <w:t>（二）联合体协议书</w:t>
      </w:r>
      <w:r>
        <w:rPr>
          <w:rFonts w:ascii="宋体" w:hAnsi="宋体" w:hint="eastAsia"/>
        </w:rPr>
        <w:t>（如有）</w:t>
      </w:r>
    </w:p>
    <w:p w:rsidR="009A3DD0" w:rsidRDefault="00A75615">
      <w:pPr>
        <w:spacing w:line="360" w:lineRule="auto"/>
        <w:ind w:firstLineChars="200" w:firstLine="420"/>
        <w:rPr>
          <w:rFonts w:ascii="宋体" w:hAnsi="宋体"/>
        </w:rPr>
      </w:pPr>
      <w:r>
        <w:rPr>
          <w:rFonts w:ascii="宋体" w:hAnsi="宋体"/>
        </w:rPr>
        <w:t>（三）投标人基本情况表</w:t>
      </w:r>
    </w:p>
    <w:p w:rsidR="009A3DD0" w:rsidRDefault="00A75615">
      <w:pPr>
        <w:spacing w:line="360" w:lineRule="auto"/>
        <w:ind w:firstLineChars="200" w:firstLine="420"/>
        <w:rPr>
          <w:rFonts w:ascii="宋体" w:hAnsi="宋体"/>
        </w:rPr>
      </w:pPr>
      <w:r>
        <w:rPr>
          <w:rFonts w:ascii="宋体" w:hAnsi="宋体"/>
        </w:rPr>
        <w:t>（四）项目管理机构</w:t>
      </w:r>
    </w:p>
    <w:p w:rsidR="009A3DD0" w:rsidRDefault="00A75615">
      <w:pPr>
        <w:spacing w:line="360" w:lineRule="auto"/>
        <w:ind w:firstLineChars="200" w:firstLine="420"/>
        <w:rPr>
          <w:rFonts w:ascii="宋体" w:hAnsi="宋体"/>
        </w:rPr>
      </w:pPr>
      <w:r>
        <w:rPr>
          <w:rFonts w:ascii="宋体" w:hAnsi="宋体"/>
        </w:rPr>
        <w:t>（五）近年财务状况表</w:t>
      </w:r>
    </w:p>
    <w:p w:rsidR="009A3DD0" w:rsidRDefault="00A75615">
      <w:pPr>
        <w:spacing w:line="360" w:lineRule="auto"/>
        <w:ind w:firstLineChars="200" w:firstLine="420"/>
        <w:rPr>
          <w:rFonts w:ascii="宋体" w:hAnsi="宋体"/>
        </w:rPr>
      </w:pPr>
      <w:r>
        <w:rPr>
          <w:rFonts w:ascii="宋体" w:hAnsi="宋体"/>
        </w:rPr>
        <w:t>（六）类似项目情况表</w:t>
      </w:r>
    </w:p>
    <w:p w:rsidR="009A3DD0" w:rsidRDefault="00A75615">
      <w:pPr>
        <w:spacing w:line="360" w:lineRule="auto"/>
        <w:ind w:firstLineChars="200" w:firstLine="420"/>
        <w:rPr>
          <w:rFonts w:ascii="宋体" w:hAnsi="宋体"/>
        </w:rPr>
      </w:pPr>
      <w:r>
        <w:rPr>
          <w:rFonts w:ascii="宋体" w:hAnsi="宋体"/>
        </w:rPr>
        <w:t>（七）</w:t>
      </w:r>
      <w:r>
        <w:rPr>
          <w:rFonts w:ascii="宋体" w:hAnsi="宋体" w:hint="eastAsia"/>
        </w:rPr>
        <w:t>承诺</w:t>
      </w:r>
    </w:p>
    <w:p w:rsidR="009A3DD0" w:rsidRDefault="00A75615">
      <w:pPr>
        <w:spacing w:line="360" w:lineRule="auto"/>
        <w:ind w:firstLineChars="200" w:firstLine="420"/>
        <w:rPr>
          <w:rFonts w:ascii="宋体" w:hAnsi="宋体"/>
        </w:rPr>
      </w:pPr>
      <w:r>
        <w:rPr>
          <w:rFonts w:ascii="宋体" w:hAnsi="宋体"/>
        </w:rPr>
        <w:t>（</w:t>
      </w:r>
      <w:r>
        <w:rPr>
          <w:rFonts w:ascii="宋体" w:hAnsi="宋体" w:hint="eastAsia"/>
        </w:rPr>
        <w:t>八</w:t>
      </w:r>
      <w:r>
        <w:rPr>
          <w:rFonts w:ascii="宋体" w:hAnsi="宋体"/>
        </w:rPr>
        <w:t>）其他资料</w:t>
      </w:r>
    </w:p>
    <w:p w:rsidR="009A3DD0" w:rsidRDefault="00A75615">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973" w:name="_Toc430530529"/>
      <w:bookmarkStart w:id="1974" w:name="_Toc287620813"/>
      <w:bookmarkStart w:id="1975" w:name="_Toc224103494"/>
      <w:bookmarkStart w:id="1976" w:name="_Toc277082642"/>
      <w:bookmarkStart w:id="1977" w:name="_Toc287607866"/>
    </w:p>
    <w:p w:rsidR="009A3DD0" w:rsidRDefault="00A75615">
      <w:pPr>
        <w:pStyle w:val="2"/>
        <w:spacing w:line="360" w:lineRule="auto"/>
        <w:jc w:val="center"/>
        <w:rPr>
          <w:rFonts w:ascii="宋体" w:hAnsi="宋体"/>
          <w:b w:val="0"/>
          <w:bCs w:val="0"/>
          <w:sz w:val="44"/>
          <w:szCs w:val="44"/>
        </w:rPr>
      </w:pPr>
      <w:bookmarkStart w:id="1978" w:name="_Toc6817"/>
      <w:r>
        <w:rPr>
          <w:rFonts w:ascii="宋体" w:hAnsi="宋体" w:hint="eastAsia"/>
          <w:b w:val="0"/>
          <w:bCs w:val="0"/>
          <w:sz w:val="44"/>
          <w:szCs w:val="44"/>
        </w:rPr>
        <w:lastRenderedPageBreak/>
        <w:t>一、投标函部分</w:t>
      </w:r>
      <w:bookmarkEnd w:id="1973"/>
      <w:bookmarkEnd w:id="1974"/>
      <w:bookmarkEnd w:id="1975"/>
      <w:bookmarkEnd w:id="1976"/>
      <w:bookmarkEnd w:id="1977"/>
      <w:bookmarkEnd w:id="1978"/>
    </w:p>
    <w:p w:rsidR="009A3DD0" w:rsidRDefault="00A75615">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rsidR="009A3DD0" w:rsidRDefault="00A75615">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（项目名称）</w:t>
      </w: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A75615">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9A3DD0" w:rsidRDefault="009A3DD0">
      <w:pPr>
        <w:autoSpaceDE w:val="0"/>
        <w:autoSpaceDN w:val="0"/>
        <w:adjustRightInd w:val="0"/>
        <w:snapToGrid w:val="0"/>
        <w:spacing w:line="360" w:lineRule="auto"/>
        <w:jc w:val="left"/>
        <w:rPr>
          <w:rFonts w:ascii="宋体" w:hAnsi="宋体"/>
          <w:kern w:val="0"/>
          <w:sz w:val="16"/>
          <w:szCs w:val="16"/>
        </w:rPr>
      </w:pPr>
    </w:p>
    <w:p w:rsidR="009A3DD0" w:rsidRDefault="00A7561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投标函部分</w:t>
      </w: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A75615">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9A3DD0" w:rsidRDefault="00A75615">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9A3DD0" w:rsidRDefault="00A75615">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9A3DD0" w:rsidRDefault="00A7561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  录</w:t>
      </w:r>
    </w:p>
    <w:p w:rsidR="009A3DD0" w:rsidRDefault="009A3DD0">
      <w:pPr>
        <w:autoSpaceDE w:val="0"/>
        <w:autoSpaceDN w:val="0"/>
        <w:adjustRightInd w:val="0"/>
        <w:snapToGrid w:val="0"/>
        <w:spacing w:line="360" w:lineRule="auto"/>
        <w:jc w:val="left"/>
        <w:rPr>
          <w:rFonts w:ascii="宋体" w:hAnsi="宋体"/>
          <w:kern w:val="0"/>
          <w:sz w:val="24"/>
          <w:szCs w:val="21"/>
        </w:rPr>
      </w:pPr>
    </w:p>
    <w:p w:rsidR="009A3DD0" w:rsidRDefault="00A7561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（一）投标函</w:t>
      </w:r>
    </w:p>
    <w:p w:rsidR="009A3DD0" w:rsidRDefault="00A7561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（二）投标函附录</w:t>
      </w:r>
    </w:p>
    <w:p w:rsidR="009A3DD0" w:rsidRDefault="00A7561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rsidR="009A3DD0" w:rsidRDefault="00A7561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（四）</w:t>
      </w:r>
      <w:r>
        <w:rPr>
          <w:rFonts w:ascii="宋体" w:hAnsi="宋体" w:hint="eastAsia"/>
          <w:kern w:val="0"/>
          <w:sz w:val="24"/>
        </w:rPr>
        <w:t>低价风险担保缴纳承诺书（如有）</w:t>
      </w:r>
    </w:p>
    <w:p w:rsidR="009A3DD0" w:rsidRDefault="00A75615">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（五）</w:t>
      </w:r>
      <w:r>
        <w:rPr>
          <w:rFonts w:ascii="宋体" w:hAnsi="宋体"/>
          <w:kern w:val="0"/>
          <w:sz w:val="24"/>
        </w:rPr>
        <w:t>联合体协议书</w:t>
      </w:r>
      <w:r>
        <w:rPr>
          <w:rFonts w:ascii="宋体" w:hAnsi="宋体" w:hint="eastAsia"/>
          <w:kern w:val="0"/>
          <w:sz w:val="24"/>
        </w:rPr>
        <w:t>（如有）</w:t>
      </w:r>
    </w:p>
    <w:p w:rsidR="009A3DD0" w:rsidRDefault="00A75615">
      <w:pPr>
        <w:pStyle w:val="3"/>
        <w:spacing w:before="0" w:after="0" w:line="240" w:lineRule="auto"/>
        <w:jc w:val="center"/>
        <w:rPr>
          <w:rFonts w:ascii="宋体" w:hAnsi="宋体"/>
          <w:b w:val="0"/>
        </w:rPr>
      </w:pPr>
      <w:bookmarkStart w:id="1979" w:name="_Toc509218854"/>
      <w:bookmarkStart w:id="1980" w:name="_Toc277082643"/>
      <w:bookmarkStart w:id="1981" w:name="_Toc224103495"/>
      <w:bookmarkStart w:id="1982" w:name="_Toc534185831"/>
      <w:bookmarkStart w:id="1983" w:name="_Toc287620814"/>
      <w:bookmarkStart w:id="1984" w:name="_Toc287607867"/>
      <w:bookmarkStart w:id="1985" w:name="_Toc430530530"/>
      <w:r>
        <w:rPr>
          <w:rFonts w:ascii="宋体" w:hAnsi="宋体"/>
        </w:rPr>
        <w:br w:type="page"/>
      </w:r>
      <w:bookmarkStart w:id="1986" w:name="_Toc2394"/>
      <w:r>
        <w:rPr>
          <w:rFonts w:ascii="宋体" w:hAnsi="宋体" w:hint="eastAsia"/>
          <w:b w:val="0"/>
          <w:bCs w:val="0"/>
        </w:rPr>
        <w:lastRenderedPageBreak/>
        <w:t>（一）投标函</w:t>
      </w:r>
      <w:bookmarkEnd w:id="1979"/>
      <w:bookmarkEnd w:id="1980"/>
      <w:bookmarkEnd w:id="1981"/>
      <w:bookmarkEnd w:id="1982"/>
      <w:bookmarkEnd w:id="1983"/>
      <w:bookmarkEnd w:id="1984"/>
      <w:bookmarkEnd w:id="1985"/>
      <w:bookmarkEnd w:id="1986"/>
    </w:p>
    <w:p w:rsidR="009A3DD0" w:rsidRDefault="00A75615">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t>（招标人名称）</w:t>
      </w:r>
      <w:r>
        <w:rPr>
          <w:rFonts w:ascii="宋体" w:hAnsi="宋体"/>
          <w:snapToGrid w:val="0"/>
          <w:kern w:val="0"/>
          <w:szCs w:val="21"/>
        </w:rPr>
        <w:t>：</w:t>
      </w:r>
    </w:p>
    <w:p w:rsidR="009A3DD0" w:rsidRDefault="00A75615">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ascii="宋体" w:hAnsi="宋体" w:hint="eastAsia"/>
          <w:snapToGrid w:val="0"/>
          <w:kern w:val="0"/>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缺陷责任期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rsidR="009A3DD0" w:rsidRDefault="00A7561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我方承诺在投标有效期内不修改、撤销投标文件。</w:t>
      </w:r>
    </w:p>
    <w:p w:rsidR="009A3DD0" w:rsidRDefault="00A75615">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投标保证金有效期</w:t>
      </w:r>
      <w:r>
        <w:rPr>
          <w:rFonts w:ascii="宋体" w:hAnsi="宋体"/>
          <w:snapToGrid w:val="0"/>
          <w:kern w:val="0"/>
          <w:szCs w:val="21"/>
        </w:rPr>
        <w:t>与</w:t>
      </w:r>
      <w:r>
        <w:rPr>
          <w:rFonts w:ascii="宋体" w:hAnsi="宋体" w:hint="eastAsia"/>
          <w:snapToGrid w:val="0"/>
          <w:kern w:val="0"/>
          <w:szCs w:val="21"/>
        </w:rPr>
        <w:t>投标有效期</w:t>
      </w:r>
      <w:r>
        <w:rPr>
          <w:rFonts w:ascii="宋体" w:hAnsi="宋体"/>
          <w:snapToGrid w:val="0"/>
          <w:kern w:val="0"/>
          <w:szCs w:val="21"/>
        </w:rPr>
        <w:t>一致，在此期间，若我方违反招投标有关法律、法规及本招标文件的相关规定，投标保证金的受益人为招标人。</w:t>
      </w:r>
    </w:p>
    <w:p w:rsidR="009A3DD0" w:rsidRDefault="00A75615">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如我方中标：</w:t>
      </w:r>
    </w:p>
    <w:p w:rsidR="009A3DD0" w:rsidRDefault="00A7561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rsidR="009A3DD0" w:rsidRDefault="00A7561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rsidR="009A3DD0" w:rsidRDefault="00A7561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（3）我方承诺按照招标文件规定向你方递交履约担保。</w:t>
      </w:r>
    </w:p>
    <w:p w:rsidR="009A3DD0" w:rsidRDefault="00A7561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rsidR="009A3DD0" w:rsidRDefault="00A75615">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项规定的任何一种情形。同时我方承诺接受招标文件及附件、</w:t>
      </w:r>
      <w:r>
        <w:rPr>
          <w:rFonts w:ascii="宋体" w:hAnsi="宋体" w:hint="eastAsia"/>
          <w:snapToGrid w:val="0"/>
          <w:kern w:val="0"/>
          <w:szCs w:val="21"/>
        </w:rPr>
        <w:t>澄清</w:t>
      </w:r>
      <w:r>
        <w:rPr>
          <w:rFonts w:ascii="宋体" w:hAnsi="宋体"/>
          <w:snapToGrid w:val="0"/>
          <w:kern w:val="0"/>
          <w:szCs w:val="21"/>
        </w:rPr>
        <w:t>及</w:t>
      </w:r>
      <w:r>
        <w:rPr>
          <w:rFonts w:ascii="宋体" w:hAnsi="宋体" w:hint="eastAsia"/>
          <w:snapToGrid w:val="0"/>
          <w:kern w:val="0"/>
          <w:szCs w:val="21"/>
        </w:rPr>
        <w:t>修改</w:t>
      </w:r>
      <w:r>
        <w:rPr>
          <w:rFonts w:ascii="宋体" w:hAnsi="宋体"/>
          <w:snapToGrid w:val="0"/>
          <w:kern w:val="0"/>
          <w:szCs w:val="21"/>
        </w:rPr>
        <w:t>通知中所有的内容。</w:t>
      </w:r>
    </w:p>
    <w:p w:rsidR="009A3DD0" w:rsidRDefault="00A75615">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rsidR="009A3DD0" w:rsidRDefault="00A75615">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9A3DD0" w:rsidRDefault="00A75615">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或盖章）</w:t>
      </w:r>
    </w:p>
    <w:p w:rsidR="009A3DD0" w:rsidRDefault="00A75615">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9A3DD0" w:rsidRDefault="00A75615">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9A3DD0" w:rsidRDefault="00A75615">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9A3DD0" w:rsidRDefault="00A75615">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9A3DD0" w:rsidRDefault="00A75615">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9A3DD0" w:rsidRDefault="009A3DD0">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9A3DD0" w:rsidRDefault="00A75615">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9A3DD0" w:rsidRDefault="009A3DD0">
      <w:pPr>
        <w:tabs>
          <w:tab w:val="left" w:pos="8300"/>
        </w:tabs>
        <w:autoSpaceDE w:val="0"/>
        <w:autoSpaceDN w:val="0"/>
        <w:adjustRightInd w:val="0"/>
        <w:spacing w:line="400" w:lineRule="exact"/>
        <w:ind w:firstLineChars="200" w:firstLine="420"/>
        <w:jc w:val="right"/>
        <w:rPr>
          <w:rFonts w:ascii="宋体" w:hAnsi="宋体"/>
          <w:kern w:val="0"/>
          <w:szCs w:val="21"/>
        </w:rPr>
      </w:pPr>
    </w:p>
    <w:p w:rsidR="009A3DD0" w:rsidRDefault="00A75615">
      <w:pPr>
        <w:tabs>
          <w:tab w:val="left" w:pos="8300"/>
        </w:tabs>
        <w:autoSpaceDE w:val="0"/>
        <w:autoSpaceDN w:val="0"/>
        <w:adjustRightInd w:val="0"/>
        <w:spacing w:line="400" w:lineRule="exact"/>
        <w:ind w:firstLineChars="200" w:firstLine="420"/>
        <w:jc w:val="left"/>
        <w:rPr>
          <w:rFonts w:ascii="宋体" w:hAnsi="宋体"/>
          <w:snapToGrid w:val="0"/>
          <w:kern w:val="0"/>
          <w:szCs w:val="21"/>
        </w:rPr>
      </w:pPr>
      <w:r>
        <w:rPr>
          <w:rFonts w:ascii="宋体" w:hAnsi="宋体" w:hint="eastAsia"/>
          <w:snapToGrid w:val="0"/>
          <w:kern w:val="0"/>
          <w:szCs w:val="21"/>
        </w:rPr>
        <w:t>注：联合体投标的，应在本投标函第6条中列明联合体全体成员的单位全称；要求加盖单位法人章的地方由联合体牵头人使用 CA 数字证书加盖单位电子印章即可。</w:t>
      </w:r>
    </w:p>
    <w:p w:rsidR="009A3DD0" w:rsidRDefault="00A75615">
      <w:pPr>
        <w:pStyle w:val="3"/>
        <w:spacing w:before="0" w:after="0" w:line="240" w:lineRule="auto"/>
        <w:jc w:val="center"/>
        <w:rPr>
          <w:rFonts w:ascii="宋体" w:hAnsi="宋体"/>
          <w:snapToGrid w:val="0"/>
          <w:kern w:val="0"/>
          <w:szCs w:val="21"/>
        </w:rPr>
      </w:pPr>
      <w:bookmarkStart w:id="1987" w:name="_Toc277082644"/>
      <w:bookmarkStart w:id="1988" w:name="_Toc287620815"/>
      <w:bookmarkStart w:id="1989" w:name="_Toc287607868"/>
      <w:bookmarkStart w:id="1990" w:name="_Toc224103496"/>
      <w:bookmarkStart w:id="1991" w:name="_Toc430530531"/>
      <w:r>
        <w:rPr>
          <w:rFonts w:ascii="宋体" w:hAnsi="宋体"/>
          <w:sz w:val="28"/>
        </w:rPr>
        <w:br w:type="page"/>
      </w:r>
      <w:bookmarkStart w:id="1992" w:name="_Toc509218855"/>
      <w:bookmarkStart w:id="1993" w:name="_Toc2276"/>
      <w:bookmarkStart w:id="1994" w:name="_Toc534185832"/>
      <w:r>
        <w:rPr>
          <w:rFonts w:ascii="宋体" w:hAnsi="宋体"/>
          <w:b w:val="0"/>
          <w:bCs w:val="0"/>
        </w:rPr>
        <w:lastRenderedPageBreak/>
        <w:t>（二）投标函附录</w:t>
      </w:r>
      <w:bookmarkEnd w:id="1987"/>
      <w:bookmarkEnd w:id="1988"/>
      <w:bookmarkEnd w:id="1989"/>
      <w:bookmarkEnd w:id="1990"/>
      <w:bookmarkEnd w:id="1991"/>
      <w:bookmarkEnd w:id="1992"/>
      <w:bookmarkEnd w:id="1993"/>
      <w:bookmarkEnd w:id="1994"/>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9A3DD0">
        <w:trPr>
          <w:trHeight w:hRule="exact" w:val="510"/>
        </w:trPr>
        <w:tc>
          <w:tcPr>
            <w:tcW w:w="720"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rsidR="009A3DD0">
        <w:trPr>
          <w:trHeight w:hRule="exact" w:val="510"/>
        </w:trPr>
        <w:tc>
          <w:tcPr>
            <w:tcW w:w="720"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rsidR="009A3DD0" w:rsidRDefault="00A75615">
            <w:pPr>
              <w:tabs>
                <w:tab w:val="left" w:pos="2190"/>
              </w:tabs>
              <w:autoSpaceDE w:val="0"/>
              <w:autoSpaceDN w:val="0"/>
              <w:adjustRightInd w:val="0"/>
              <w:jc w:val="center"/>
              <w:rPr>
                <w:rFonts w:ascii="宋体" w:hAnsi="宋体"/>
                <w:snapToGrid w:val="0"/>
                <w:kern w:val="0"/>
                <w:szCs w:val="21"/>
                <w:u w:val="single"/>
              </w:rPr>
            </w:pPr>
            <w:r>
              <w:rPr>
                <w:rFonts w:ascii="宋体" w:hAnsi="宋体"/>
                <w:snapToGrid w:val="0"/>
                <w:kern w:val="0"/>
                <w:szCs w:val="21"/>
              </w:rPr>
              <w:t>姓名：</w:t>
            </w:r>
            <w:r>
              <w:rPr>
                <w:rFonts w:ascii="宋体" w:hAnsi="宋体" w:hint="eastAsia"/>
                <w:snapToGrid w:val="0"/>
                <w:kern w:val="0"/>
                <w:szCs w:val="21"/>
              </w:rPr>
              <w:t xml:space="preserve">    </w:t>
            </w:r>
          </w:p>
        </w:tc>
        <w:tc>
          <w:tcPr>
            <w:tcW w:w="792" w:type="dxa"/>
            <w:vAlign w:val="center"/>
          </w:tcPr>
          <w:p w:rsidR="009A3DD0" w:rsidRDefault="009A3DD0">
            <w:pPr>
              <w:autoSpaceDE w:val="0"/>
              <w:autoSpaceDN w:val="0"/>
              <w:adjustRightInd w:val="0"/>
              <w:jc w:val="center"/>
              <w:rPr>
                <w:rFonts w:ascii="宋体" w:hAnsi="宋体"/>
                <w:snapToGrid w:val="0"/>
                <w:kern w:val="0"/>
                <w:szCs w:val="21"/>
              </w:rPr>
            </w:pPr>
          </w:p>
        </w:tc>
      </w:tr>
      <w:tr w:rsidR="009A3DD0">
        <w:trPr>
          <w:trHeight w:hRule="exact" w:val="510"/>
        </w:trPr>
        <w:tc>
          <w:tcPr>
            <w:tcW w:w="720"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rsidR="009A3DD0" w:rsidRDefault="00A75615">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ascii="宋体" w:hAnsi="宋体" w:hint="eastAsia"/>
                <w:snapToGrid w:val="0"/>
                <w:kern w:val="0"/>
                <w:szCs w:val="21"/>
                <w:u w:val="single"/>
              </w:rPr>
              <w:t xml:space="preserve">    </w:t>
            </w:r>
          </w:p>
        </w:tc>
        <w:tc>
          <w:tcPr>
            <w:tcW w:w="792" w:type="dxa"/>
            <w:vAlign w:val="center"/>
          </w:tcPr>
          <w:p w:rsidR="009A3DD0" w:rsidRDefault="009A3DD0">
            <w:pPr>
              <w:autoSpaceDE w:val="0"/>
              <w:autoSpaceDN w:val="0"/>
              <w:adjustRightInd w:val="0"/>
              <w:jc w:val="center"/>
              <w:rPr>
                <w:rFonts w:ascii="宋体" w:hAnsi="宋体"/>
                <w:snapToGrid w:val="0"/>
                <w:kern w:val="0"/>
                <w:szCs w:val="21"/>
              </w:rPr>
            </w:pPr>
          </w:p>
        </w:tc>
      </w:tr>
      <w:tr w:rsidR="009A3DD0">
        <w:trPr>
          <w:trHeight w:hRule="exact" w:val="510"/>
        </w:trPr>
        <w:tc>
          <w:tcPr>
            <w:tcW w:w="720"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rsidR="009A3DD0" w:rsidRDefault="009A3DD0">
            <w:pPr>
              <w:autoSpaceDE w:val="0"/>
              <w:autoSpaceDN w:val="0"/>
              <w:adjustRightInd w:val="0"/>
              <w:jc w:val="center"/>
              <w:rPr>
                <w:rFonts w:ascii="宋体" w:hAnsi="宋体"/>
                <w:snapToGrid w:val="0"/>
                <w:kern w:val="0"/>
                <w:szCs w:val="21"/>
              </w:rPr>
            </w:pPr>
          </w:p>
        </w:tc>
        <w:tc>
          <w:tcPr>
            <w:tcW w:w="792" w:type="dxa"/>
            <w:vAlign w:val="center"/>
          </w:tcPr>
          <w:p w:rsidR="009A3DD0" w:rsidRDefault="009A3DD0">
            <w:pPr>
              <w:autoSpaceDE w:val="0"/>
              <w:autoSpaceDN w:val="0"/>
              <w:adjustRightInd w:val="0"/>
              <w:jc w:val="center"/>
              <w:rPr>
                <w:rFonts w:ascii="宋体" w:hAnsi="宋体"/>
                <w:snapToGrid w:val="0"/>
                <w:kern w:val="0"/>
                <w:szCs w:val="21"/>
              </w:rPr>
            </w:pPr>
          </w:p>
        </w:tc>
      </w:tr>
      <w:tr w:rsidR="009A3DD0">
        <w:trPr>
          <w:trHeight w:hRule="exact" w:val="510"/>
        </w:trPr>
        <w:tc>
          <w:tcPr>
            <w:tcW w:w="720"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4</w:t>
            </w:r>
          </w:p>
        </w:tc>
        <w:tc>
          <w:tcPr>
            <w:tcW w:w="2582" w:type="dxa"/>
            <w:vAlign w:val="center"/>
          </w:tcPr>
          <w:p w:rsidR="009A3DD0" w:rsidRDefault="00A75615">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rsidR="009A3DD0" w:rsidRDefault="009A3DD0">
            <w:pPr>
              <w:autoSpaceDE w:val="0"/>
              <w:autoSpaceDN w:val="0"/>
              <w:adjustRightInd w:val="0"/>
              <w:jc w:val="center"/>
              <w:rPr>
                <w:rFonts w:ascii="宋体" w:hAnsi="宋体"/>
                <w:snapToGrid w:val="0"/>
                <w:kern w:val="0"/>
                <w:szCs w:val="21"/>
              </w:rPr>
            </w:pPr>
          </w:p>
        </w:tc>
        <w:tc>
          <w:tcPr>
            <w:tcW w:w="792" w:type="dxa"/>
            <w:vAlign w:val="center"/>
          </w:tcPr>
          <w:p w:rsidR="009A3DD0" w:rsidRDefault="009A3DD0">
            <w:pPr>
              <w:autoSpaceDE w:val="0"/>
              <w:autoSpaceDN w:val="0"/>
              <w:adjustRightInd w:val="0"/>
              <w:jc w:val="center"/>
              <w:rPr>
                <w:rFonts w:ascii="宋体" w:hAnsi="宋体"/>
                <w:snapToGrid w:val="0"/>
                <w:kern w:val="0"/>
                <w:szCs w:val="21"/>
              </w:rPr>
            </w:pPr>
          </w:p>
        </w:tc>
      </w:tr>
      <w:tr w:rsidR="009A3DD0">
        <w:trPr>
          <w:trHeight w:hRule="exact" w:val="510"/>
        </w:trPr>
        <w:tc>
          <w:tcPr>
            <w:tcW w:w="720"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9A3DD0" w:rsidRDefault="009A3DD0">
            <w:pPr>
              <w:autoSpaceDE w:val="0"/>
              <w:autoSpaceDN w:val="0"/>
              <w:adjustRightInd w:val="0"/>
              <w:jc w:val="center"/>
              <w:rPr>
                <w:rFonts w:ascii="宋体" w:hAnsi="宋体"/>
                <w:snapToGrid w:val="0"/>
                <w:kern w:val="0"/>
                <w:szCs w:val="21"/>
              </w:rPr>
            </w:pPr>
          </w:p>
        </w:tc>
      </w:tr>
      <w:tr w:rsidR="009A3DD0">
        <w:trPr>
          <w:trHeight w:hRule="exact" w:val="510"/>
        </w:trPr>
        <w:tc>
          <w:tcPr>
            <w:tcW w:w="720"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9A3DD0" w:rsidRDefault="00A756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9A3DD0" w:rsidRDefault="009A3DD0">
            <w:pPr>
              <w:autoSpaceDE w:val="0"/>
              <w:autoSpaceDN w:val="0"/>
              <w:adjustRightInd w:val="0"/>
              <w:jc w:val="center"/>
              <w:rPr>
                <w:rFonts w:ascii="宋体" w:hAnsi="宋体"/>
                <w:snapToGrid w:val="0"/>
                <w:kern w:val="0"/>
                <w:szCs w:val="21"/>
              </w:rPr>
            </w:pPr>
          </w:p>
        </w:tc>
      </w:tr>
    </w:tbl>
    <w:p w:rsidR="009A3DD0" w:rsidRDefault="009A3DD0">
      <w:pPr>
        <w:spacing w:line="360" w:lineRule="auto"/>
        <w:rPr>
          <w:rFonts w:ascii="宋体" w:hAnsi="宋体"/>
          <w:snapToGrid w:val="0"/>
          <w:w w:val="99"/>
        </w:rPr>
      </w:pPr>
    </w:p>
    <w:p w:rsidR="009A3DD0" w:rsidRDefault="009A3DD0">
      <w:pPr>
        <w:spacing w:line="360" w:lineRule="auto"/>
        <w:rPr>
          <w:rFonts w:ascii="宋体" w:hAnsi="宋体"/>
          <w:snapToGrid w:val="0"/>
          <w:kern w:val="0"/>
          <w:sz w:val="32"/>
          <w:szCs w:val="32"/>
        </w:rPr>
      </w:pPr>
    </w:p>
    <w:p w:rsidR="009A3DD0" w:rsidRDefault="009A3DD0">
      <w:pPr>
        <w:spacing w:line="360" w:lineRule="auto"/>
        <w:rPr>
          <w:rFonts w:ascii="宋体" w:hAnsi="宋体"/>
          <w:snapToGrid w:val="0"/>
        </w:rPr>
      </w:pPr>
    </w:p>
    <w:p w:rsidR="009A3DD0" w:rsidRDefault="00A75615">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9A3DD0" w:rsidRDefault="00A75615">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Pr>
          <w:rFonts w:ascii="宋体" w:hAnsi="宋体" w:hint="eastAsia"/>
          <w:snapToGrid w:val="0"/>
          <w:kern w:val="0"/>
          <w:szCs w:val="21"/>
        </w:rPr>
        <w:t xml:space="preserve">   </w:t>
      </w:r>
    </w:p>
    <w:p w:rsidR="009A3DD0" w:rsidRDefault="00A75615">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 xml:space="preserve">或盖章） </w:t>
      </w:r>
    </w:p>
    <w:p w:rsidR="009A3DD0" w:rsidRDefault="009A3DD0">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9A3DD0" w:rsidRDefault="00A75615">
      <w:pPr>
        <w:pStyle w:val="3"/>
        <w:spacing w:before="0" w:after="0" w:line="240" w:lineRule="auto"/>
        <w:jc w:val="center"/>
        <w:rPr>
          <w:rFonts w:ascii="宋体" w:hAnsi="宋体"/>
          <w:snapToGrid w:val="0"/>
          <w:kern w:val="0"/>
          <w:szCs w:val="21"/>
        </w:rPr>
      </w:pPr>
      <w:r>
        <w:rPr>
          <w:rFonts w:ascii="宋体" w:hAnsi="宋体"/>
          <w:snapToGrid w:val="0"/>
        </w:rPr>
        <w:br w:type="page"/>
      </w:r>
      <w:bookmarkStart w:id="1995" w:name="_Toc287620816"/>
      <w:bookmarkStart w:id="1996" w:name="_Toc277082645"/>
      <w:bookmarkStart w:id="1997" w:name="_Toc430530532"/>
      <w:bookmarkStart w:id="1998" w:name="_Toc19159"/>
      <w:bookmarkStart w:id="1999" w:name="_Toc224103497"/>
      <w:bookmarkStart w:id="2000" w:name="_Toc287607869"/>
      <w:r>
        <w:rPr>
          <w:rFonts w:ascii="宋体" w:hAnsi="宋体"/>
          <w:b w:val="0"/>
          <w:bCs w:val="0"/>
        </w:rPr>
        <w:lastRenderedPageBreak/>
        <w:t>（三）</w:t>
      </w:r>
      <w:r>
        <w:rPr>
          <w:rFonts w:ascii="宋体" w:hAnsi="宋体" w:hint="eastAsia"/>
          <w:b w:val="0"/>
          <w:bCs w:val="0"/>
        </w:rPr>
        <w:t>法定代表人身份证明或附有法定代表人身份证明的授权委托书</w:t>
      </w:r>
      <w:bookmarkEnd w:id="1995"/>
      <w:bookmarkEnd w:id="1996"/>
      <w:bookmarkEnd w:id="1997"/>
      <w:bookmarkEnd w:id="1998"/>
      <w:bookmarkEnd w:id="1999"/>
      <w:bookmarkEnd w:id="2000"/>
    </w:p>
    <w:p w:rsidR="009A3DD0" w:rsidRDefault="00A75615">
      <w:pPr>
        <w:spacing w:line="480" w:lineRule="auto"/>
        <w:jc w:val="center"/>
        <w:rPr>
          <w:rFonts w:ascii="宋体" w:hAnsi="宋体"/>
          <w:sz w:val="28"/>
        </w:rPr>
      </w:pPr>
      <w:r>
        <w:rPr>
          <w:rFonts w:ascii="宋体" w:hAnsi="宋体" w:hint="eastAsia"/>
          <w:sz w:val="28"/>
        </w:rPr>
        <w:t>法定代表人身份证明</w:t>
      </w:r>
    </w:p>
    <w:p w:rsidR="009A3DD0" w:rsidRDefault="009A3DD0">
      <w:pPr>
        <w:spacing w:line="480" w:lineRule="auto"/>
        <w:jc w:val="center"/>
        <w:rPr>
          <w:rFonts w:ascii="宋体" w:hAnsi="宋体"/>
        </w:rPr>
      </w:pPr>
    </w:p>
    <w:p w:rsidR="009A3DD0" w:rsidRDefault="00A75615">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9A3DD0" w:rsidRDefault="00A756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9A3DD0" w:rsidRDefault="00A7561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9A3DD0" w:rsidRDefault="00A7561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9A3DD0" w:rsidRDefault="00A7561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附：法定代表人身份证明扫描件（双面）</w:t>
      </w:r>
    </w:p>
    <w:p w:rsidR="009A3DD0" w:rsidRDefault="009A3DD0">
      <w:pPr>
        <w:autoSpaceDE w:val="0"/>
        <w:autoSpaceDN w:val="0"/>
        <w:adjustRightInd w:val="0"/>
        <w:snapToGrid w:val="0"/>
        <w:spacing w:line="360" w:lineRule="auto"/>
        <w:jc w:val="left"/>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9A3DD0" w:rsidRDefault="00A75615">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9A3DD0" w:rsidRDefault="009A3DD0">
      <w:pPr>
        <w:autoSpaceDE w:val="0"/>
        <w:autoSpaceDN w:val="0"/>
        <w:adjustRightInd w:val="0"/>
        <w:snapToGrid w:val="0"/>
        <w:spacing w:line="480" w:lineRule="auto"/>
        <w:jc w:val="left"/>
        <w:rPr>
          <w:rFonts w:ascii="宋体" w:hAnsi="宋体"/>
          <w:kern w:val="0"/>
          <w:sz w:val="20"/>
          <w:szCs w:val="20"/>
        </w:rPr>
      </w:pPr>
    </w:p>
    <w:p w:rsidR="009A3DD0" w:rsidRDefault="00A7561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9A3DD0" w:rsidRDefault="009A3DD0">
      <w:pPr>
        <w:autoSpaceDE w:val="0"/>
        <w:autoSpaceDN w:val="0"/>
        <w:adjustRightInd w:val="0"/>
        <w:snapToGrid w:val="0"/>
        <w:spacing w:line="360" w:lineRule="auto"/>
        <w:jc w:val="left"/>
        <w:rPr>
          <w:rFonts w:ascii="宋体" w:hAnsi="宋体"/>
          <w:kern w:val="0"/>
        </w:rPr>
      </w:pPr>
    </w:p>
    <w:p w:rsidR="009A3DD0" w:rsidRDefault="009A3DD0">
      <w:pPr>
        <w:autoSpaceDE w:val="0"/>
        <w:autoSpaceDN w:val="0"/>
        <w:adjustRightInd w:val="0"/>
        <w:snapToGrid w:val="0"/>
        <w:spacing w:line="360" w:lineRule="auto"/>
        <w:jc w:val="left"/>
        <w:rPr>
          <w:rFonts w:ascii="宋体" w:hAnsi="宋体"/>
          <w:kern w:val="0"/>
        </w:rPr>
      </w:pPr>
    </w:p>
    <w:p w:rsidR="009A3DD0" w:rsidRDefault="00A75615">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w:t>
      </w:r>
      <w:r>
        <w:rPr>
          <w:rFonts w:ascii="宋体" w:hAnsi="宋体"/>
        </w:rPr>
        <w:lastRenderedPageBreak/>
        <w:t>有效性。</w:t>
      </w:r>
    </w:p>
    <w:p w:rsidR="009A3DD0" w:rsidRDefault="009A3DD0">
      <w:pPr>
        <w:spacing w:line="360" w:lineRule="auto"/>
        <w:ind w:firstLineChars="200" w:firstLine="420"/>
        <w:rPr>
          <w:rFonts w:ascii="宋体" w:hAnsi="宋体"/>
        </w:rPr>
      </w:pPr>
    </w:p>
    <w:p w:rsidR="009A3DD0" w:rsidRDefault="00A75615">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lastRenderedPageBreak/>
        <w:t>授权委托书</w:t>
      </w:r>
    </w:p>
    <w:p w:rsidR="009A3DD0" w:rsidRDefault="00A7561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9A3DD0" w:rsidRDefault="00A75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9A3DD0" w:rsidRDefault="00A75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9A3DD0" w:rsidRDefault="009A3DD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9A3DD0" w:rsidRDefault="00A75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9A3DD0" w:rsidRDefault="00A75615">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9A3DD0" w:rsidRDefault="00A75615">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9A3DD0" w:rsidRDefault="00A7561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w:t>
      </w:r>
    </w:p>
    <w:p w:rsidR="009A3DD0" w:rsidRDefault="00A75615">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9A3DD0" w:rsidRDefault="00A75615">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9A3DD0" w:rsidRDefault="00A7561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9A3DD0" w:rsidRDefault="00A7561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附：法定代表人和委托代理人身份证明扫描件（双面）</w:t>
      </w:r>
    </w:p>
    <w:p w:rsidR="009A3DD0" w:rsidRDefault="009A3DD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9A3DD0" w:rsidRDefault="00A7561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9A3DD0" w:rsidRDefault="009A3DD0">
      <w:pPr>
        <w:tabs>
          <w:tab w:val="left" w:pos="5760"/>
        </w:tabs>
        <w:autoSpaceDE w:val="0"/>
        <w:autoSpaceDN w:val="0"/>
        <w:adjustRightInd w:val="0"/>
        <w:spacing w:line="360" w:lineRule="auto"/>
        <w:ind w:firstLineChars="200" w:firstLine="420"/>
        <w:rPr>
          <w:rFonts w:ascii="宋体" w:hAnsi="宋体"/>
          <w:kern w:val="0"/>
        </w:rPr>
      </w:pPr>
    </w:p>
    <w:p w:rsidR="009A3DD0" w:rsidRDefault="00A75615">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9A3DD0" w:rsidRDefault="00A75615">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9A3DD0" w:rsidRDefault="00A75615">
      <w:pPr>
        <w:spacing w:line="360" w:lineRule="auto"/>
        <w:ind w:firstLineChars="200" w:firstLine="420"/>
        <w:rPr>
          <w:rFonts w:ascii="宋体" w:hAnsi="宋体"/>
        </w:rPr>
      </w:pPr>
      <w:r>
        <w:rPr>
          <w:rFonts w:ascii="宋体" w:hAnsi="宋体"/>
        </w:rPr>
        <w:lastRenderedPageBreak/>
        <w:br w:type="page"/>
      </w:r>
    </w:p>
    <w:p w:rsidR="009A3DD0" w:rsidRDefault="00A75615">
      <w:pPr>
        <w:pStyle w:val="3"/>
        <w:spacing w:before="0" w:after="0" w:line="240" w:lineRule="auto"/>
        <w:jc w:val="center"/>
        <w:rPr>
          <w:rFonts w:ascii="宋体" w:hAnsi="宋体"/>
          <w:b w:val="0"/>
          <w:bCs w:val="0"/>
        </w:rPr>
      </w:pPr>
      <w:bookmarkStart w:id="2001" w:name="_Toc277082646"/>
      <w:bookmarkStart w:id="2002" w:name="_Toc224103498"/>
      <w:bookmarkStart w:id="2003" w:name="_Toc287620817"/>
      <w:bookmarkStart w:id="2004" w:name="_Toc287607870"/>
      <w:bookmarkStart w:id="2005" w:name="_Toc6203"/>
      <w:bookmarkStart w:id="2006" w:name="_Toc430530533"/>
      <w:r>
        <w:rPr>
          <w:rFonts w:ascii="宋体" w:hAnsi="宋体"/>
          <w:b w:val="0"/>
          <w:bCs w:val="0"/>
        </w:rPr>
        <w:lastRenderedPageBreak/>
        <w:t>（四）</w:t>
      </w:r>
      <w:bookmarkStart w:id="2007" w:name="_Toc287607871"/>
      <w:bookmarkStart w:id="2008" w:name="_Toc224103499"/>
      <w:bookmarkStart w:id="2009" w:name="_Toc277082647"/>
      <w:bookmarkStart w:id="2010" w:name="_Toc287620818"/>
      <w:bookmarkEnd w:id="2001"/>
      <w:bookmarkEnd w:id="2002"/>
      <w:bookmarkEnd w:id="2003"/>
      <w:bookmarkEnd w:id="2004"/>
      <w:r>
        <w:rPr>
          <w:rFonts w:ascii="宋体" w:hAnsi="宋体" w:hint="eastAsia"/>
          <w:b w:val="0"/>
          <w:bCs w:val="0"/>
        </w:rPr>
        <w:t>低价风险担保缴纳承诺书</w:t>
      </w:r>
      <w:bookmarkEnd w:id="2005"/>
    </w:p>
    <w:p w:rsidR="009A3DD0" w:rsidRDefault="009A3DD0">
      <w:pPr>
        <w:autoSpaceDE w:val="0"/>
        <w:autoSpaceDN w:val="0"/>
        <w:adjustRightInd w:val="0"/>
        <w:snapToGrid w:val="0"/>
        <w:spacing w:line="360" w:lineRule="auto"/>
        <w:jc w:val="center"/>
        <w:rPr>
          <w:rFonts w:ascii="宋体" w:hAnsi="宋体"/>
          <w:snapToGrid w:val="0"/>
          <w:kern w:val="0"/>
          <w:sz w:val="32"/>
          <w:szCs w:val="32"/>
        </w:rPr>
      </w:pPr>
    </w:p>
    <w:p w:rsidR="009A3DD0" w:rsidRDefault="00A75615">
      <w:pPr>
        <w:autoSpaceDE w:val="0"/>
        <w:autoSpaceDN w:val="0"/>
        <w:adjustRightInd w:val="0"/>
        <w:snapToGrid w:val="0"/>
        <w:spacing w:line="360" w:lineRule="auto"/>
        <w:jc w:val="center"/>
        <w:rPr>
          <w:rFonts w:ascii="宋体" w:hAnsi="宋体"/>
          <w:snapToGrid w:val="0"/>
          <w:kern w:val="0"/>
          <w:sz w:val="32"/>
          <w:szCs w:val="32"/>
        </w:rPr>
      </w:pPr>
      <w:r>
        <w:rPr>
          <w:rFonts w:ascii="宋体" w:hAnsi="宋体" w:hint="eastAsia"/>
          <w:snapToGrid w:val="0"/>
          <w:kern w:val="0"/>
          <w:sz w:val="32"/>
          <w:szCs w:val="32"/>
        </w:rPr>
        <w:t>（投标报价低于招标项目最高限价的85%时采用）</w:t>
      </w:r>
    </w:p>
    <w:p w:rsidR="009A3DD0" w:rsidRDefault="009A3DD0">
      <w:pPr>
        <w:autoSpaceDE w:val="0"/>
        <w:autoSpaceDN w:val="0"/>
        <w:adjustRightInd w:val="0"/>
        <w:snapToGrid w:val="0"/>
        <w:spacing w:line="360" w:lineRule="auto"/>
        <w:jc w:val="center"/>
        <w:rPr>
          <w:rFonts w:ascii="宋体" w:hAnsi="宋体"/>
          <w:snapToGrid w:val="0"/>
          <w:kern w:val="0"/>
          <w:sz w:val="32"/>
          <w:szCs w:val="32"/>
        </w:rPr>
      </w:pPr>
    </w:p>
    <w:p w:rsidR="009A3DD0" w:rsidRDefault="00A75615">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rsidR="009A3DD0" w:rsidRDefault="00A7561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参加了你公司</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缴纳方案，承诺如采用保函形式缴纳低价风险担保，保函的格式和内容符合招标文件的要求。否则，我公司愿承担招标文件中约定的，因未按规定递交低价风险担保的相应责任。</w:t>
      </w:r>
    </w:p>
    <w:p w:rsidR="009A3DD0" w:rsidRDefault="009A3DD0">
      <w:pPr>
        <w:autoSpaceDE w:val="0"/>
        <w:autoSpaceDN w:val="0"/>
        <w:adjustRightInd w:val="0"/>
        <w:snapToGrid w:val="0"/>
        <w:spacing w:line="360" w:lineRule="auto"/>
        <w:ind w:firstLine="640"/>
        <w:rPr>
          <w:rFonts w:ascii="宋体" w:hAnsi="宋体" w:cs="宋体"/>
          <w:snapToGrid w:val="0"/>
          <w:kern w:val="0"/>
          <w:szCs w:val="21"/>
        </w:rPr>
      </w:pPr>
    </w:p>
    <w:p w:rsidR="009A3DD0" w:rsidRDefault="00A75615">
      <w:pPr>
        <w:autoSpaceDE w:val="0"/>
        <w:autoSpaceDN w:val="0"/>
        <w:adjustRightInd w:val="0"/>
        <w:snapToGrid w:val="0"/>
        <w:spacing w:line="360" w:lineRule="auto"/>
        <w:ind w:firstLine="640"/>
        <w:rPr>
          <w:rFonts w:ascii="宋体" w:hAnsi="宋体" w:cs="宋体"/>
          <w:snapToGrid w:val="0"/>
          <w:kern w:val="0"/>
          <w:szCs w:val="21"/>
        </w:rPr>
      </w:pPr>
      <w:r>
        <w:rPr>
          <w:rFonts w:ascii="宋体" w:hAnsi="宋体" w:cs="宋体" w:hint="eastAsia"/>
          <w:snapToGrid w:val="0"/>
          <w:kern w:val="0"/>
          <w:szCs w:val="21"/>
        </w:rPr>
        <w:t>特此承诺。</w:t>
      </w:r>
    </w:p>
    <w:p w:rsidR="009A3DD0" w:rsidRDefault="009A3DD0">
      <w:pPr>
        <w:autoSpaceDE w:val="0"/>
        <w:autoSpaceDN w:val="0"/>
        <w:adjustRightInd w:val="0"/>
        <w:snapToGrid w:val="0"/>
        <w:spacing w:line="360" w:lineRule="auto"/>
        <w:ind w:firstLine="640"/>
        <w:rPr>
          <w:rFonts w:ascii="宋体" w:hAnsi="宋体" w:cs="宋体"/>
          <w:snapToGrid w:val="0"/>
          <w:kern w:val="0"/>
          <w:sz w:val="32"/>
          <w:szCs w:val="32"/>
        </w:rPr>
      </w:pPr>
    </w:p>
    <w:p w:rsidR="009A3DD0" w:rsidRDefault="009A3DD0">
      <w:pPr>
        <w:autoSpaceDE w:val="0"/>
        <w:autoSpaceDN w:val="0"/>
        <w:adjustRightInd w:val="0"/>
        <w:snapToGrid w:val="0"/>
        <w:spacing w:line="360" w:lineRule="auto"/>
        <w:ind w:firstLine="640"/>
        <w:rPr>
          <w:rFonts w:ascii="宋体" w:hAnsi="宋体" w:cs="宋体"/>
          <w:snapToGrid w:val="0"/>
          <w:kern w:val="0"/>
          <w:sz w:val="32"/>
          <w:szCs w:val="32"/>
        </w:rPr>
      </w:pPr>
    </w:p>
    <w:p w:rsidR="009A3DD0" w:rsidRDefault="009A3DD0">
      <w:pPr>
        <w:autoSpaceDE w:val="0"/>
        <w:autoSpaceDN w:val="0"/>
        <w:adjustRightInd w:val="0"/>
        <w:snapToGrid w:val="0"/>
        <w:spacing w:line="360" w:lineRule="auto"/>
        <w:ind w:firstLine="640"/>
        <w:rPr>
          <w:rFonts w:ascii="宋体" w:hAnsi="宋体" w:cs="宋体"/>
          <w:snapToGrid w:val="0"/>
          <w:kern w:val="0"/>
          <w:sz w:val="32"/>
          <w:szCs w:val="32"/>
        </w:rPr>
      </w:pPr>
    </w:p>
    <w:p w:rsidR="009A3DD0" w:rsidRDefault="009A3DD0">
      <w:pPr>
        <w:autoSpaceDE w:val="0"/>
        <w:autoSpaceDN w:val="0"/>
        <w:adjustRightInd w:val="0"/>
        <w:snapToGrid w:val="0"/>
        <w:spacing w:line="360" w:lineRule="auto"/>
        <w:ind w:firstLine="640"/>
        <w:rPr>
          <w:rFonts w:ascii="宋体" w:hAnsi="宋体" w:cs="宋体"/>
          <w:snapToGrid w:val="0"/>
          <w:kern w:val="0"/>
          <w:sz w:val="32"/>
          <w:szCs w:val="32"/>
        </w:rPr>
      </w:pPr>
    </w:p>
    <w:p w:rsidR="009A3DD0" w:rsidRDefault="009A3DD0">
      <w:pPr>
        <w:autoSpaceDE w:val="0"/>
        <w:autoSpaceDN w:val="0"/>
        <w:adjustRightInd w:val="0"/>
        <w:snapToGrid w:val="0"/>
        <w:spacing w:line="360" w:lineRule="auto"/>
        <w:ind w:firstLine="640"/>
        <w:rPr>
          <w:rFonts w:ascii="宋体" w:hAnsi="宋体" w:cs="宋体"/>
          <w:snapToGrid w:val="0"/>
          <w:kern w:val="0"/>
          <w:sz w:val="32"/>
          <w:szCs w:val="32"/>
        </w:rPr>
      </w:pPr>
    </w:p>
    <w:p w:rsidR="009A3DD0" w:rsidRDefault="00A75615">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9A3DD0" w:rsidRDefault="00A75615">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9A3DD0" w:rsidRDefault="009A3DD0">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9A3DD0" w:rsidRDefault="00A75615">
      <w:pPr>
        <w:tabs>
          <w:tab w:val="left" w:pos="3840"/>
          <w:tab w:val="left" w:pos="4780"/>
          <w:tab w:val="left" w:pos="5720"/>
        </w:tabs>
        <w:autoSpaceDE w:val="0"/>
        <w:autoSpaceDN w:val="0"/>
        <w:adjustRightInd w:val="0"/>
        <w:snapToGrid w:val="0"/>
        <w:spacing w:beforeLines="50" w:before="156" w:line="360" w:lineRule="auto"/>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9A3DD0" w:rsidRDefault="009A3DD0">
      <w:pPr>
        <w:autoSpaceDE w:val="0"/>
        <w:autoSpaceDN w:val="0"/>
        <w:adjustRightInd w:val="0"/>
        <w:snapToGrid w:val="0"/>
        <w:spacing w:line="360" w:lineRule="auto"/>
        <w:ind w:firstLine="640"/>
        <w:rPr>
          <w:rFonts w:ascii="宋体" w:hAnsi="宋体" w:cs="宋体"/>
          <w:snapToGrid w:val="0"/>
          <w:kern w:val="0"/>
          <w:sz w:val="32"/>
          <w:szCs w:val="32"/>
        </w:rPr>
      </w:pPr>
    </w:p>
    <w:p w:rsidR="009A3DD0" w:rsidRDefault="009A3DD0">
      <w:pPr>
        <w:autoSpaceDE w:val="0"/>
        <w:autoSpaceDN w:val="0"/>
        <w:adjustRightInd w:val="0"/>
        <w:snapToGrid w:val="0"/>
        <w:spacing w:line="360" w:lineRule="auto"/>
        <w:jc w:val="center"/>
        <w:rPr>
          <w:rFonts w:ascii="宋体" w:hAnsi="宋体"/>
          <w:snapToGrid w:val="0"/>
          <w:kern w:val="0"/>
          <w:sz w:val="32"/>
          <w:szCs w:val="32"/>
        </w:rPr>
      </w:pPr>
    </w:p>
    <w:p w:rsidR="009A3DD0" w:rsidRDefault="00A75615">
      <w:pPr>
        <w:pStyle w:val="a0"/>
        <w:rPr>
          <w:rFonts w:ascii="宋体" w:hAnsi="宋体"/>
          <w:snapToGrid w:val="0"/>
          <w:kern w:val="0"/>
          <w:sz w:val="32"/>
          <w:szCs w:val="32"/>
        </w:rPr>
      </w:pPr>
      <w:r>
        <w:rPr>
          <w:rFonts w:ascii="宋体" w:hAnsi="宋体"/>
          <w:snapToGrid w:val="0"/>
          <w:kern w:val="0"/>
          <w:sz w:val="32"/>
          <w:szCs w:val="32"/>
        </w:rPr>
        <w:br w:type="page"/>
      </w:r>
    </w:p>
    <w:p w:rsidR="009A3DD0" w:rsidRDefault="00A75615">
      <w:pPr>
        <w:pStyle w:val="3"/>
        <w:spacing w:before="0" w:after="0" w:line="240" w:lineRule="auto"/>
        <w:jc w:val="center"/>
        <w:rPr>
          <w:rFonts w:ascii="宋体" w:hAnsi="宋体"/>
          <w:b w:val="0"/>
          <w:bCs w:val="0"/>
        </w:rPr>
      </w:pPr>
      <w:bookmarkStart w:id="2011" w:name="_Toc14213"/>
      <w:bookmarkStart w:id="2012" w:name="_Toc57820652"/>
      <w:r>
        <w:rPr>
          <w:rFonts w:ascii="宋体" w:hAnsi="宋体" w:hint="eastAsia"/>
          <w:b w:val="0"/>
          <w:bCs w:val="0"/>
        </w:rPr>
        <w:lastRenderedPageBreak/>
        <w:t>（五）</w:t>
      </w:r>
      <w:r>
        <w:rPr>
          <w:rFonts w:ascii="宋体" w:hAnsi="宋体"/>
          <w:b w:val="0"/>
          <w:bCs w:val="0"/>
        </w:rPr>
        <w:t>联合体协议书</w:t>
      </w:r>
      <w:bookmarkEnd w:id="2006"/>
      <w:bookmarkEnd w:id="2007"/>
      <w:bookmarkEnd w:id="2008"/>
      <w:bookmarkEnd w:id="2009"/>
      <w:bookmarkEnd w:id="2010"/>
      <w:r>
        <w:rPr>
          <w:rFonts w:ascii="宋体" w:hAnsi="宋体" w:hint="eastAsia"/>
          <w:b w:val="0"/>
          <w:bCs w:val="0"/>
        </w:rPr>
        <w:t>（如有）</w:t>
      </w:r>
      <w:bookmarkEnd w:id="2011"/>
      <w:bookmarkEnd w:id="2012"/>
    </w:p>
    <w:p w:rsidR="009A3DD0" w:rsidRDefault="00A75615">
      <w:pPr>
        <w:autoSpaceDE w:val="0"/>
        <w:autoSpaceDN w:val="0"/>
        <w:adjustRightInd w:val="0"/>
        <w:snapToGrid w:val="0"/>
        <w:spacing w:line="500" w:lineRule="exact"/>
        <w:ind w:firstLineChars="200" w:firstLine="420"/>
        <w:rPr>
          <w:rFonts w:ascii="宋体" w:hAnsi="宋体"/>
          <w:snapToGrid w:val="0"/>
          <w:kern w:val="0"/>
          <w:szCs w:val="21"/>
        </w:rPr>
      </w:pP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rsidR="009A3DD0" w:rsidRDefault="00A75615">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（项目名称）</w:t>
      </w:r>
      <w:r>
        <w:rPr>
          <w:rFonts w:ascii="宋体" w:hAnsi="宋体"/>
          <w:snapToGrid w:val="0"/>
          <w:kern w:val="0"/>
          <w:szCs w:val="21"/>
        </w:rPr>
        <w:t>联合体牵头人。由联合体牵头人单位递交投标保证金。</w:t>
      </w:r>
    </w:p>
    <w:p w:rsidR="009A3DD0" w:rsidRDefault="00A75615">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3.联合体将严格按照招标文件的各项要求，递交投标文件，履行合同，并对外承担连带责任。</w:t>
      </w:r>
    </w:p>
    <w:p w:rsidR="009A3DD0" w:rsidRDefault="00A75615">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9A3DD0" w:rsidRDefault="00A75615">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5"/>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9A3DD0">
        <w:tc>
          <w:tcPr>
            <w:tcW w:w="4219" w:type="dxa"/>
          </w:tcPr>
          <w:p w:rsidR="009A3DD0" w:rsidRDefault="00A75615">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A75615">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bl>
    <w:p w:rsidR="009A3DD0" w:rsidRDefault="00A75615">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9A3DD0" w:rsidRDefault="00A75615">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9A3DD0" w:rsidRDefault="00A75615">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.本协议书自签署之日起生效，合同履行完毕后自动失效。</w:t>
      </w:r>
    </w:p>
    <w:p w:rsidR="009A3DD0" w:rsidRDefault="00A75615">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份，联合体成员和招标人各执</w:t>
      </w:r>
      <w:r>
        <w:rPr>
          <w:rFonts w:ascii="宋体" w:hAnsi="宋体" w:hint="eastAsia"/>
          <w:snapToGrid w:val="0"/>
          <w:kern w:val="0"/>
          <w:szCs w:val="21"/>
          <w:u w:val="single"/>
        </w:rPr>
        <w:t xml:space="preserve">    </w:t>
      </w:r>
      <w:r>
        <w:rPr>
          <w:rFonts w:ascii="宋体" w:hAnsi="宋体"/>
          <w:snapToGrid w:val="0"/>
          <w:kern w:val="0"/>
          <w:szCs w:val="21"/>
        </w:rPr>
        <w:t>份。</w:t>
      </w:r>
    </w:p>
    <w:p w:rsidR="009A3DD0" w:rsidRDefault="009A3DD0">
      <w:pPr>
        <w:autoSpaceDE w:val="0"/>
        <w:autoSpaceDN w:val="0"/>
        <w:adjustRightInd w:val="0"/>
        <w:snapToGrid w:val="0"/>
        <w:spacing w:line="500" w:lineRule="exact"/>
        <w:ind w:firstLineChars="186" w:firstLine="391"/>
        <w:jc w:val="left"/>
        <w:rPr>
          <w:rFonts w:ascii="宋体" w:hAnsi="宋体"/>
          <w:snapToGrid w:val="0"/>
          <w:kern w:val="0"/>
          <w:szCs w:val="21"/>
        </w:rPr>
      </w:pPr>
    </w:p>
    <w:p w:rsidR="009A3DD0" w:rsidRDefault="00A75615">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p>
    <w:p w:rsidR="009A3DD0" w:rsidRDefault="00A75615">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rsidR="009A3DD0" w:rsidRDefault="00A75615">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r>
        <w:rPr>
          <w:rFonts w:ascii="宋体" w:hAnsi="宋体"/>
          <w:kern w:val="0"/>
          <w:szCs w:val="21"/>
        </w:rPr>
        <w:t>一名称：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9A3DD0" w:rsidRDefault="00A75615">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9A3DD0" w:rsidRDefault="00A75615">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9A3DD0" w:rsidRDefault="00A75615">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9A3DD0" w:rsidRDefault="00A75615">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w:t>
      </w:r>
    </w:p>
    <w:p w:rsidR="009A3DD0" w:rsidRDefault="00A75615">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lastRenderedPageBreak/>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9A3DD0" w:rsidRDefault="009A3DD0">
      <w:pPr>
        <w:spacing w:line="360" w:lineRule="auto"/>
        <w:jc w:val="center"/>
        <w:rPr>
          <w:rFonts w:ascii="宋体" w:hAnsi="宋体"/>
          <w:snapToGrid w:val="0"/>
          <w:szCs w:val="21"/>
        </w:rPr>
      </w:pPr>
    </w:p>
    <w:p w:rsidR="009A3DD0" w:rsidRDefault="00A75615">
      <w:pPr>
        <w:spacing w:line="500" w:lineRule="exact"/>
        <w:ind w:firstLineChars="200" w:firstLine="420"/>
        <w:jc w:val="left"/>
        <w:rPr>
          <w:rFonts w:ascii="宋体" w:hAnsi="宋体"/>
          <w:snapToGrid w:val="0"/>
          <w:szCs w:val="21"/>
        </w:rPr>
      </w:pPr>
      <w:r>
        <w:rPr>
          <w:rFonts w:ascii="宋体" w:hAnsi="宋体"/>
          <w:snapToGrid w:val="0"/>
          <w:szCs w:val="21"/>
        </w:rPr>
        <w:t>注：</w:t>
      </w:r>
      <w:r>
        <w:rPr>
          <w:rFonts w:ascii="宋体" w:hAnsi="宋体" w:hint="eastAsia"/>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rsidR="009A3DD0" w:rsidRDefault="00A75615">
      <w:pPr>
        <w:spacing w:line="500" w:lineRule="exact"/>
        <w:ind w:firstLineChars="200" w:firstLine="420"/>
        <w:jc w:val="left"/>
        <w:rPr>
          <w:rFonts w:ascii="宋体" w:hAnsi="宋体"/>
          <w:b/>
          <w:szCs w:val="21"/>
        </w:rPr>
      </w:pPr>
      <w:r>
        <w:rPr>
          <w:rFonts w:ascii="宋体" w:hAnsi="宋体" w:hint="eastAsia"/>
          <w:snapToGrid w:val="0"/>
          <w:szCs w:val="21"/>
        </w:rPr>
        <w:t>2.本协议书由委托代理人签字或盖章的，应附法定代表人签字或盖章的授权委托书。</w:t>
      </w:r>
    </w:p>
    <w:p w:rsidR="009A3DD0" w:rsidRDefault="00A75615">
      <w:pPr>
        <w:tabs>
          <w:tab w:val="left" w:pos="2580"/>
          <w:tab w:val="left" w:pos="5940"/>
        </w:tabs>
        <w:autoSpaceDE w:val="0"/>
        <w:autoSpaceDN w:val="0"/>
        <w:adjustRightInd w:val="0"/>
        <w:snapToGrid w:val="0"/>
        <w:spacing w:line="360" w:lineRule="auto"/>
        <w:ind w:firstLine="2940"/>
        <w:jc w:val="left"/>
        <w:rPr>
          <w:rFonts w:ascii="宋体" w:hAnsi="宋体"/>
        </w:rPr>
      </w:pPr>
      <w:bookmarkStart w:id="2013" w:name="_Toc224103500"/>
      <w:r>
        <w:rPr>
          <w:rFonts w:ascii="宋体" w:hAnsi="宋体"/>
          <w:sz w:val="32"/>
          <w:szCs w:val="32"/>
        </w:rPr>
        <w:br w:type="page"/>
      </w:r>
      <w:bookmarkStart w:id="2014" w:name="_Toc287607872"/>
      <w:bookmarkStart w:id="2015" w:name="_Toc430530534"/>
      <w:bookmarkStart w:id="2016" w:name="_Toc287620819"/>
    </w:p>
    <w:p w:rsidR="009A3DD0" w:rsidRDefault="00A75615">
      <w:pPr>
        <w:pStyle w:val="2"/>
        <w:spacing w:line="360" w:lineRule="auto"/>
        <w:jc w:val="center"/>
        <w:rPr>
          <w:rFonts w:ascii="宋体" w:hAnsi="宋体"/>
          <w:b w:val="0"/>
          <w:bCs w:val="0"/>
          <w:sz w:val="44"/>
          <w:szCs w:val="44"/>
        </w:rPr>
      </w:pPr>
      <w:bookmarkStart w:id="2017" w:name="_Toc16312"/>
      <w:r>
        <w:rPr>
          <w:rFonts w:ascii="宋体" w:hAnsi="宋体" w:hint="eastAsia"/>
          <w:b w:val="0"/>
          <w:bCs w:val="0"/>
          <w:sz w:val="44"/>
          <w:szCs w:val="44"/>
        </w:rPr>
        <w:lastRenderedPageBreak/>
        <w:t>二、经济部分</w:t>
      </w:r>
      <w:bookmarkEnd w:id="2013"/>
      <w:bookmarkEnd w:id="2014"/>
      <w:bookmarkEnd w:id="2015"/>
      <w:bookmarkEnd w:id="2016"/>
      <w:bookmarkEnd w:id="2017"/>
    </w:p>
    <w:p w:rsidR="009A3DD0" w:rsidRDefault="00A75615">
      <w:pPr>
        <w:spacing w:line="360" w:lineRule="auto"/>
        <w:jc w:val="center"/>
        <w:rPr>
          <w:rFonts w:ascii="宋体" w:hAnsi="宋体"/>
          <w:kern w:val="0"/>
          <w:sz w:val="32"/>
          <w:szCs w:val="32"/>
        </w:rPr>
      </w:pPr>
      <w:r>
        <w:rPr>
          <w:rFonts w:ascii="宋体" w:hAnsi="宋体"/>
          <w:kern w:val="0"/>
          <w:sz w:val="28"/>
          <w:szCs w:val="28"/>
        </w:rPr>
        <w:br w:type="page"/>
      </w:r>
      <w:r>
        <w:rPr>
          <w:rFonts w:ascii="宋体" w:hAnsi="宋体" w:hint="eastAsia"/>
          <w:kern w:val="0"/>
          <w:sz w:val="32"/>
          <w:szCs w:val="32"/>
          <w:u w:val="single"/>
        </w:rPr>
        <w:lastRenderedPageBreak/>
        <w:t xml:space="preserve">                   （项目名称）</w:t>
      </w: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9A3DD0" w:rsidRDefault="00A75615">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9A3DD0" w:rsidRDefault="009A3DD0">
      <w:pPr>
        <w:autoSpaceDE w:val="0"/>
        <w:autoSpaceDN w:val="0"/>
        <w:adjustRightInd w:val="0"/>
        <w:snapToGrid w:val="0"/>
        <w:spacing w:line="360" w:lineRule="auto"/>
        <w:jc w:val="left"/>
        <w:rPr>
          <w:rFonts w:ascii="宋体" w:hAnsi="宋体"/>
          <w:kern w:val="0"/>
          <w:sz w:val="16"/>
          <w:szCs w:val="16"/>
        </w:rPr>
      </w:pPr>
    </w:p>
    <w:p w:rsidR="009A3DD0" w:rsidRDefault="00A7561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经济部分</w:t>
      </w: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9A3DD0">
      <w:pPr>
        <w:autoSpaceDE w:val="0"/>
        <w:autoSpaceDN w:val="0"/>
        <w:adjustRightInd w:val="0"/>
        <w:snapToGrid w:val="0"/>
        <w:spacing w:line="360" w:lineRule="auto"/>
        <w:jc w:val="left"/>
        <w:rPr>
          <w:rFonts w:ascii="宋体" w:hAnsi="宋体"/>
          <w:b/>
          <w:kern w:val="0"/>
          <w:sz w:val="20"/>
          <w:szCs w:val="20"/>
        </w:rPr>
      </w:pPr>
    </w:p>
    <w:p w:rsidR="009A3DD0" w:rsidRDefault="00A75615">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9A3DD0" w:rsidRDefault="00A75615">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9A3DD0" w:rsidRDefault="00A75615">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rsidR="009A3DD0" w:rsidRDefault="00A75615">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rsidR="009A3DD0" w:rsidRDefault="00A75615">
      <w:pPr>
        <w:autoSpaceDE w:val="0"/>
        <w:autoSpaceDN w:val="0"/>
        <w:adjustRightInd w:val="0"/>
        <w:snapToGrid w:val="0"/>
        <w:spacing w:line="360" w:lineRule="auto"/>
        <w:jc w:val="center"/>
        <w:rPr>
          <w:rFonts w:ascii="宋体" w:hAnsi="宋体"/>
          <w:kern w:val="0"/>
          <w:szCs w:val="21"/>
        </w:rPr>
      </w:pPr>
      <w:r>
        <w:rPr>
          <w:rFonts w:ascii="宋体" w:hAnsi="宋体" w:hint="eastAsia"/>
          <w:kern w:val="0"/>
          <w:sz w:val="36"/>
          <w:szCs w:val="36"/>
        </w:rPr>
        <w:lastRenderedPageBreak/>
        <w:t>目  录</w:t>
      </w:r>
    </w:p>
    <w:p w:rsidR="009A3DD0" w:rsidRDefault="009A3DD0">
      <w:pPr>
        <w:autoSpaceDE w:val="0"/>
        <w:autoSpaceDN w:val="0"/>
        <w:adjustRightInd w:val="0"/>
        <w:snapToGrid w:val="0"/>
        <w:spacing w:line="360" w:lineRule="auto"/>
        <w:jc w:val="left"/>
        <w:rPr>
          <w:rFonts w:ascii="宋体" w:hAnsi="宋体"/>
          <w:kern w:val="0"/>
          <w:szCs w:val="21"/>
        </w:rPr>
      </w:pPr>
    </w:p>
    <w:p w:rsidR="009A3DD0" w:rsidRDefault="00A75615">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p>
    <w:p w:rsidR="009A3DD0" w:rsidRDefault="00A75615">
      <w:pPr>
        <w:pStyle w:val="3"/>
        <w:spacing w:before="0" w:after="0" w:line="240" w:lineRule="auto"/>
        <w:jc w:val="center"/>
        <w:rPr>
          <w:rFonts w:ascii="宋体" w:hAnsi="宋体"/>
          <w:b w:val="0"/>
          <w:bCs w:val="0"/>
        </w:rPr>
      </w:pPr>
      <w:bookmarkStart w:id="2018" w:name="_Toc430530535"/>
      <w:bookmarkStart w:id="2019" w:name="_Toc287620820"/>
      <w:bookmarkStart w:id="2020" w:name="_Toc287607873"/>
      <w:bookmarkStart w:id="2021" w:name="_Toc277082648"/>
      <w:bookmarkStart w:id="2022" w:name="_Toc224103501"/>
      <w:r>
        <w:rPr>
          <w:rFonts w:ascii="宋体" w:hAnsi="宋体"/>
          <w:b w:val="0"/>
          <w:bCs w:val="0"/>
          <w:kern w:val="0"/>
          <w:sz w:val="21"/>
          <w:szCs w:val="21"/>
        </w:rPr>
        <w:br w:type="page"/>
      </w:r>
      <w:bookmarkStart w:id="2023" w:name="_Toc16279"/>
      <w:r>
        <w:rPr>
          <w:rFonts w:ascii="宋体" w:hAnsi="宋体" w:hint="eastAsia"/>
          <w:b w:val="0"/>
          <w:bCs w:val="0"/>
        </w:rPr>
        <w:lastRenderedPageBreak/>
        <w:t>（一）已标价工程量清单</w:t>
      </w:r>
      <w:bookmarkEnd w:id="2018"/>
      <w:bookmarkEnd w:id="2019"/>
      <w:bookmarkEnd w:id="2020"/>
      <w:bookmarkEnd w:id="2021"/>
      <w:bookmarkEnd w:id="2022"/>
      <w:bookmarkEnd w:id="2023"/>
    </w:p>
    <w:p w:rsidR="009A3DD0" w:rsidRDefault="009A3DD0">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9A3DD0" w:rsidRDefault="00A75615">
      <w:pPr>
        <w:pStyle w:val="2"/>
        <w:spacing w:line="360" w:lineRule="auto"/>
        <w:rPr>
          <w:rFonts w:ascii="宋体" w:hAnsi="宋体"/>
          <w:kern w:val="0"/>
          <w:sz w:val="24"/>
          <w:szCs w:val="21"/>
        </w:rPr>
      </w:pPr>
      <w:bookmarkStart w:id="2024" w:name="_Toc430530536"/>
      <w:bookmarkStart w:id="2025" w:name="_Toc224103502"/>
      <w:bookmarkStart w:id="2026" w:name="_Toc287607874"/>
      <w:bookmarkStart w:id="2027" w:name="_Toc287620821"/>
      <w:r>
        <w:rPr>
          <w:rFonts w:ascii="宋体" w:hAnsi="宋体"/>
        </w:rPr>
        <w:br w:type="page"/>
      </w:r>
    </w:p>
    <w:bookmarkEnd w:id="2024"/>
    <w:bookmarkEnd w:id="2025"/>
    <w:bookmarkEnd w:id="2026"/>
    <w:bookmarkEnd w:id="2027"/>
    <w:p w:rsidR="009A3DD0" w:rsidRDefault="009A3DD0">
      <w:pPr>
        <w:autoSpaceDE w:val="0"/>
        <w:autoSpaceDN w:val="0"/>
        <w:adjustRightInd w:val="0"/>
        <w:snapToGrid w:val="0"/>
        <w:spacing w:line="360" w:lineRule="auto"/>
        <w:jc w:val="left"/>
        <w:rPr>
          <w:rFonts w:ascii="宋体" w:hAnsi="宋体"/>
          <w:kern w:val="0"/>
          <w:sz w:val="24"/>
          <w:szCs w:val="21"/>
        </w:rPr>
      </w:pPr>
    </w:p>
    <w:p w:rsidR="009A3DD0" w:rsidRDefault="00A75615">
      <w:pPr>
        <w:jc w:val="center"/>
        <w:rPr>
          <w:sz w:val="32"/>
          <w:szCs w:val="32"/>
        </w:rPr>
      </w:pPr>
      <w:bookmarkStart w:id="2028" w:name="_Toc277082650"/>
      <w:bookmarkStart w:id="2029" w:name="_Toc287607876"/>
      <w:bookmarkStart w:id="2030" w:name="_Toc224103504"/>
      <w:bookmarkStart w:id="2031" w:name="_Toc430530539"/>
      <w:bookmarkStart w:id="2032" w:name="_Toc287620823"/>
      <w:bookmarkStart w:id="2033" w:name="_Toc534185834"/>
      <w:bookmarkStart w:id="2034" w:name="_Toc509218857"/>
      <w:bookmarkStart w:id="2035" w:name="_Toc277082653"/>
      <w:bookmarkStart w:id="2036" w:name="_Toc287620826"/>
      <w:bookmarkStart w:id="2037" w:name="_Toc224103507"/>
      <w:bookmarkStart w:id="2038" w:name="_Toc287607879"/>
      <w:r>
        <w:rPr>
          <w:rFonts w:hint="eastAsia"/>
          <w:sz w:val="32"/>
          <w:szCs w:val="32"/>
        </w:rPr>
        <w:t>附表一：拟投入本标段的主要施工设备表</w:t>
      </w:r>
      <w:bookmarkEnd w:id="2028"/>
      <w:bookmarkEnd w:id="2029"/>
      <w:bookmarkEnd w:id="2030"/>
      <w:bookmarkEnd w:id="2031"/>
      <w:bookmarkEnd w:id="2032"/>
      <w:bookmarkEnd w:id="2033"/>
      <w:bookmarkEnd w:id="2034"/>
    </w:p>
    <w:tbl>
      <w:tblPr>
        <w:tblW w:w="9469"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1"/>
        <w:gridCol w:w="1176"/>
        <w:gridCol w:w="824"/>
        <w:gridCol w:w="1072"/>
        <w:gridCol w:w="728"/>
        <w:gridCol w:w="799"/>
        <w:gridCol w:w="1312"/>
        <w:gridCol w:w="947"/>
        <w:gridCol w:w="1141"/>
        <w:gridCol w:w="749"/>
      </w:tblGrid>
      <w:tr w:rsidR="009A3DD0">
        <w:trPr>
          <w:trHeight w:hRule="exact" w:val="1017"/>
        </w:trPr>
        <w:tc>
          <w:tcPr>
            <w:tcW w:w="721"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型号</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国别 产地</w:t>
            </w:r>
          </w:p>
        </w:tc>
        <w:tc>
          <w:tcPr>
            <w:tcW w:w="799"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制造</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额定功率</w:t>
            </w:r>
          </w:p>
          <w:p w:rsidR="009A3DD0" w:rsidRDefault="009A3DD0">
            <w:pPr>
              <w:autoSpaceDE w:val="0"/>
              <w:autoSpaceDN w:val="0"/>
              <w:adjustRightInd w:val="0"/>
              <w:snapToGrid w:val="0"/>
              <w:jc w:val="center"/>
              <w:rPr>
                <w:rFonts w:ascii="宋体" w:hAnsi="宋体"/>
                <w:kern w:val="0"/>
                <w:sz w:val="10"/>
                <w:szCs w:val="10"/>
              </w:rPr>
            </w:pP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（KW）</w:t>
            </w:r>
          </w:p>
        </w:tc>
        <w:tc>
          <w:tcPr>
            <w:tcW w:w="947"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生产</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用于施</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r w:rsidR="009A3DD0">
        <w:trPr>
          <w:trHeight w:hRule="exact" w:val="515"/>
        </w:trPr>
        <w:tc>
          <w:tcPr>
            <w:tcW w:w="721" w:type="dxa"/>
            <w:vAlign w:val="center"/>
          </w:tcPr>
          <w:p w:rsidR="009A3DD0" w:rsidRDefault="009A3DD0">
            <w:pPr>
              <w:autoSpaceDE w:val="0"/>
              <w:autoSpaceDN w:val="0"/>
              <w:adjustRightInd w:val="0"/>
              <w:snapToGrid w:val="0"/>
              <w:jc w:val="center"/>
              <w:rPr>
                <w:rFonts w:ascii="宋体" w:hAnsi="宋体"/>
                <w:kern w:val="0"/>
                <w:sz w:val="24"/>
              </w:rPr>
            </w:pPr>
          </w:p>
        </w:tc>
        <w:tc>
          <w:tcPr>
            <w:tcW w:w="1176" w:type="dxa"/>
            <w:vAlign w:val="center"/>
          </w:tcPr>
          <w:p w:rsidR="009A3DD0" w:rsidRDefault="009A3DD0">
            <w:pPr>
              <w:autoSpaceDE w:val="0"/>
              <w:autoSpaceDN w:val="0"/>
              <w:adjustRightInd w:val="0"/>
              <w:snapToGrid w:val="0"/>
              <w:jc w:val="center"/>
              <w:rPr>
                <w:rFonts w:ascii="宋体" w:hAnsi="宋体"/>
                <w:kern w:val="0"/>
                <w:sz w:val="24"/>
              </w:rPr>
            </w:pPr>
          </w:p>
        </w:tc>
        <w:tc>
          <w:tcPr>
            <w:tcW w:w="824" w:type="dxa"/>
            <w:vAlign w:val="center"/>
          </w:tcPr>
          <w:p w:rsidR="009A3DD0" w:rsidRDefault="009A3DD0">
            <w:pPr>
              <w:autoSpaceDE w:val="0"/>
              <w:autoSpaceDN w:val="0"/>
              <w:adjustRightInd w:val="0"/>
              <w:snapToGrid w:val="0"/>
              <w:jc w:val="center"/>
              <w:rPr>
                <w:rFonts w:ascii="宋体" w:hAnsi="宋体"/>
                <w:kern w:val="0"/>
                <w:sz w:val="24"/>
              </w:rPr>
            </w:pPr>
          </w:p>
        </w:tc>
        <w:tc>
          <w:tcPr>
            <w:tcW w:w="1072" w:type="dxa"/>
            <w:vAlign w:val="center"/>
          </w:tcPr>
          <w:p w:rsidR="009A3DD0" w:rsidRDefault="009A3DD0">
            <w:pPr>
              <w:autoSpaceDE w:val="0"/>
              <w:autoSpaceDN w:val="0"/>
              <w:adjustRightInd w:val="0"/>
              <w:snapToGrid w:val="0"/>
              <w:jc w:val="center"/>
              <w:rPr>
                <w:rFonts w:ascii="宋体" w:hAnsi="宋体"/>
                <w:kern w:val="0"/>
                <w:sz w:val="24"/>
              </w:rPr>
            </w:pPr>
          </w:p>
        </w:tc>
        <w:tc>
          <w:tcPr>
            <w:tcW w:w="728" w:type="dxa"/>
            <w:vAlign w:val="center"/>
          </w:tcPr>
          <w:p w:rsidR="009A3DD0" w:rsidRDefault="009A3DD0">
            <w:pPr>
              <w:autoSpaceDE w:val="0"/>
              <w:autoSpaceDN w:val="0"/>
              <w:adjustRightInd w:val="0"/>
              <w:snapToGrid w:val="0"/>
              <w:jc w:val="center"/>
              <w:rPr>
                <w:rFonts w:ascii="宋体" w:hAnsi="宋体"/>
                <w:kern w:val="0"/>
                <w:sz w:val="24"/>
              </w:rPr>
            </w:pPr>
          </w:p>
        </w:tc>
        <w:tc>
          <w:tcPr>
            <w:tcW w:w="799" w:type="dxa"/>
            <w:vAlign w:val="center"/>
          </w:tcPr>
          <w:p w:rsidR="009A3DD0" w:rsidRDefault="009A3DD0">
            <w:pPr>
              <w:autoSpaceDE w:val="0"/>
              <w:autoSpaceDN w:val="0"/>
              <w:adjustRightInd w:val="0"/>
              <w:snapToGrid w:val="0"/>
              <w:jc w:val="center"/>
              <w:rPr>
                <w:rFonts w:ascii="宋体" w:hAnsi="宋体"/>
                <w:kern w:val="0"/>
                <w:sz w:val="24"/>
              </w:rPr>
            </w:pPr>
          </w:p>
        </w:tc>
        <w:tc>
          <w:tcPr>
            <w:tcW w:w="1312" w:type="dxa"/>
            <w:vAlign w:val="center"/>
          </w:tcPr>
          <w:p w:rsidR="009A3DD0" w:rsidRDefault="009A3DD0">
            <w:pPr>
              <w:autoSpaceDE w:val="0"/>
              <w:autoSpaceDN w:val="0"/>
              <w:adjustRightInd w:val="0"/>
              <w:snapToGrid w:val="0"/>
              <w:jc w:val="center"/>
              <w:rPr>
                <w:rFonts w:ascii="宋体" w:hAnsi="宋体"/>
                <w:kern w:val="0"/>
                <w:sz w:val="24"/>
              </w:rPr>
            </w:pPr>
          </w:p>
        </w:tc>
        <w:tc>
          <w:tcPr>
            <w:tcW w:w="947" w:type="dxa"/>
            <w:vAlign w:val="center"/>
          </w:tcPr>
          <w:p w:rsidR="009A3DD0" w:rsidRDefault="009A3DD0">
            <w:pPr>
              <w:autoSpaceDE w:val="0"/>
              <w:autoSpaceDN w:val="0"/>
              <w:adjustRightInd w:val="0"/>
              <w:snapToGrid w:val="0"/>
              <w:jc w:val="center"/>
              <w:rPr>
                <w:rFonts w:ascii="宋体" w:hAnsi="宋体"/>
                <w:kern w:val="0"/>
                <w:sz w:val="24"/>
              </w:rPr>
            </w:pPr>
          </w:p>
        </w:tc>
        <w:tc>
          <w:tcPr>
            <w:tcW w:w="1141" w:type="dxa"/>
            <w:vAlign w:val="center"/>
          </w:tcPr>
          <w:p w:rsidR="009A3DD0" w:rsidRDefault="009A3DD0">
            <w:pPr>
              <w:autoSpaceDE w:val="0"/>
              <w:autoSpaceDN w:val="0"/>
              <w:adjustRightInd w:val="0"/>
              <w:snapToGrid w:val="0"/>
              <w:jc w:val="center"/>
              <w:rPr>
                <w:rFonts w:ascii="宋体" w:hAnsi="宋体"/>
                <w:kern w:val="0"/>
                <w:sz w:val="24"/>
              </w:rPr>
            </w:pPr>
          </w:p>
        </w:tc>
        <w:tc>
          <w:tcPr>
            <w:tcW w:w="749" w:type="dxa"/>
            <w:vAlign w:val="center"/>
          </w:tcPr>
          <w:p w:rsidR="009A3DD0" w:rsidRDefault="009A3DD0">
            <w:pPr>
              <w:autoSpaceDE w:val="0"/>
              <w:autoSpaceDN w:val="0"/>
              <w:adjustRightInd w:val="0"/>
              <w:snapToGrid w:val="0"/>
              <w:jc w:val="center"/>
              <w:rPr>
                <w:rFonts w:ascii="宋体" w:hAnsi="宋体"/>
                <w:kern w:val="0"/>
                <w:sz w:val="24"/>
              </w:rPr>
            </w:pPr>
          </w:p>
        </w:tc>
      </w:tr>
    </w:tbl>
    <w:p w:rsidR="009A3DD0" w:rsidRDefault="009A3DD0">
      <w:pPr>
        <w:autoSpaceDE w:val="0"/>
        <w:autoSpaceDN w:val="0"/>
        <w:adjustRightInd w:val="0"/>
        <w:snapToGrid w:val="0"/>
        <w:spacing w:line="20" w:lineRule="exact"/>
        <w:jc w:val="left"/>
        <w:rPr>
          <w:rFonts w:ascii="宋体" w:hAnsi="宋体"/>
          <w:kern w:val="0"/>
        </w:rPr>
      </w:pPr>
    </w:p>
    <w:p w:rsidR="009A3DD0" w:rsidRDefault="00A75615">
      <w:pPr>
        <w:jc w:val="center"/>
        <w:rPr>
          <w:rFonts w:ascii="宋体" w:hAnsi="宋体"/>
          <w:kern w:val="0"/>
          <w:sz w:val="20"/>
          <w:szCs w:val="20"/>
        </w:rPr>
      </w:pPr>
      <w:bookmarkStart w:id="2039" w:name="_Toc287620824"/>
      <w:bookmarkStart w:id="2040" w:name="_Toc224103505"/>
      <w:bookmarkStart w:id="2041" w:name="_Toc430530540"/>
      <w:bookmarkStart w:id="2042" w:name="_Toc277082651"/>
      <w:bookmarkStart w:id="2043" w:name="_Toc287607877"/>
      <w:r>
        <w:rPr>
          <w:rFonts w:ascii="宋体" w:hAnsi="宋体"/>
          <w:sz w:val="28"/>
        </w:rPr>
        <w:br w:type="page"/>
      </w:r>
      <w:bookmarkStart w:id="2044" w:name="_Toc509218858"/>
      <w:bookmarkStart w:id="2045" w:name="_Toc534185835"/>
      <w:r>
        <w:rPr>
          <w:sz w:val="32"/>
          <w:szCs w:val="32"/>
        </w:rPr>
        <w:lastRenderedPageBreak/>
        <w:t>附表二：拟配备本标段的试验和检测仪器设备表</w:t>
      </w:r>
      <w:bookmarkEnd w:id="2039"/>
      <w:bookmarkEnd w:id="2040"/>
      <w:bookmarkEnd w:id="2041"/>
      <w:bookmarkEnd w:id="2042"/>
      <w:bookmarkEnd w:id="2043"/>
      <w:bookmarkEnd w:id="2044"/>
      <w:bookmarkEnd w:id="2045"/>
    </w:p>
    <w:tbl>
      <w:tblPr>
        <w:tblW w:w="949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1219"/>
        <w:gridCol w:w="852"/>
        <w:gridCol w:w="1111"/>
        <w:gridCol w:w="754"/>
        <w:gridCol w:w="827"/>
        <w:gridCol w:w="1359"/>
        <w:gridCol w:w="1855"/>
        <w:gridCol w:w="770"/>
      </w:tblGrid>
      <w:tr w:rsidR="009A3DD0">
        <w:trPr>
          <w:trHeight w:hRule="exact" w:val="1014"/>
        </w:trPr>
        <w:tc>
          <w:tcPr>
            <w:tcW w:w="747"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仪器设备</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型号</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国别</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制造</w:t>
            </w:r>
          </w:p>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已使用</w:t>
            </w:r>
          </w:p>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3"/>
        </w:trPr>
        <w:tc>
          <w:tcPr>
            <w:tcW w:w="747" w:type="dxa"/>
          </w:tcPr>
          <w:p w:rsidR="009A3DD0" w:rsidRDefault="009A3DD0">
            <w:pPr>
              <w:autoSpaceDE w:val="0"/>
              <w:autoSpaceDN w:val="0"/>
              <w:adjustRightInd w:val="0"/>
              <w:snapToGrid w:val="0"/>
              <w:jc w:val="left"/>
              <w:rPr>
                <w:rFonts w:ascii="宋体" w:hAnsi="宋体"/>
                <w:kern w:val="0"/>
                <w:sz w:val="24"/>
              </w:rPr>
            </w:pPr>
          </w:p>
        </w:tc>
        <w:tc>
          <w:tcPr>
            <w:tcW w:w="1219" w:type="dxa"/>
          </w:tcPr>
          <w:p w:rsidR="009A3DD0" w:rsidRDefault="009A3DD0">
            <w:pPr>
              <w:autoSpaceDE w:val="0"/>
              <w:autoSpaceDN w:val="0"/>
              <w:adjustRightInd w:val="0"/>
              <w:snapToGrid w:val="0"/>
              <w:jc w:val="left"/>
              <w:rPr>
                <w:rFonts w:ascii="宋体" w:hAnsi="宋体"/>
                <w:kern w:val="0"/>
                <w:sz w:val="24"/>
              </w:rPr>
            </w:pPr>
          </w:p>
        </w:tc>
        <w:tc>
          <w:tcPr>
            <w:tcW w:w="852" w:type="dxa"/>
          </w:tcPr>
          <w:p w:rsidR="009A3DD0" w:rsidRDefault="009A3DD0">
            <w:pPr>
              <w:autoSpaceDE w:val="0"/>
              <w:autoSpaceDN w:val="0"/>
              <w:adjustRightInd w:val="0"/>
              <w:snapToGrid w:val="0"/>
              <w:jc w:val="left"/>
              <w:rPr>
                <w:rFonts w:ascii="宋体" w:hAnsi="宋体"/>
                <w:kern w:val="0"/>
                <w:sz w:val="24"/>
              </w:rPr>
            </w:pPr>
          </w:p>
        </w:tc>
        <w:tc>
          <w:tcPr>
            <w:tcW w:w="1111" w:type="dxa"/>
          </w:tcPr>
          <w:p w:rsidR="009A3DD0" w:rsidRDefault="009A3DD0">
            <w:pPr>
              <w:autoSpaceDE w:val="0"/>
              <w:autoSpaceDN w:val="0"/>
              <w:adjustRightInd w:val="0"/>
              <w:snapToGrid w:val="0"/>
              <w:jc w:val="left"/>
              <w:rPr>
                <w:rFonts w:ascii="宋体" w:hAnsi="宋体"/>
                <w:kern w:val="0"/>
                <w:sz w:val="24"/>
              </w:rPr>
            </w:pPr>
          </w:p>
        </w:tc>
        <w:tc>
          <w:tcPr>
            <w:tcW w:w="754" w:type="dxa"/>
          </w:tcPr>
          <w:p w:rsidR="009A3DD0" w:rsidRDefault="009A3DD0">
            <w:pPr>
              <w:autoSpaceDE w:val="0"/>
              <w:autoSpaceDN w:val="0"/>
              <w:adjustRightInd w:val="0"/>
              <w:snapToGrid w:val="0"/>
              <w:jc w:val="left"/>
              <w:rPr>
                <w:rFonts w:ascii="宋体" w:hAnsi="宋体"/>
                <w:kern w:val="0"/>
                <w:sz w:val="24"/>
              </w:rPr>
            </w:pPr>
          </w:p>
        </w:tc>
        <w:tc>
          <w:tcPr>
            <w:tcW w:w="827" w:type="dxa"/>
          </w:tcPr>
          <w:p w:rsidR="009A3DD0" w:rsidRDefault="009A3DD0">
            <w:pPr>
              <w:autoSpaceDE w:val="0"/>
              <w:autoSpaceDN w:val="0"/>
              <w:adjustRightInd w:val="0"/>
              <w:snapToGrid w:val="0"/>
              <w:jc w:val="left"/>
              <w:rPr>
                <w:rFonts w:ascii="宋体" w:hAnsi="宋体"/>
                <w:kern w:val="0"/>
                <w:sz w:val="24"/>
              </w:rPr>
            </w:pPr>
          </w:p>
        </w:tc>
        <w:tc>
          <w:tcPr>
            <w:tcW w:w="1359" w:type="dxa"/>
          </w:tcPr>
          <w:p w:rsidR="009A3DD0" w:rsidRDefault="009A3DD0">
            <w:pPr>
              <w:autoSpaceDE w:val="0"/>
              <w:autoSpaceDN w:val="0"/>
              <w:adjustRightInd w:val="0"/>
              <w:snapToGrid w:val="0"/>
              <w:jc w:val="left"/>
              <w:rPr>
                <w:rFonts w:ascii="宋体" w:hAnsi="宋体"/>
                <w:kern w:val="0"/>
                <w:sz w:val="24"/>
              </w:rPr>
            </w:pPr>
          </w:p>
        </w:tc>
        <w:tc>
          <w:tcPr>
            <w:tcW w:w="1855" w:type="dxa"/>
          </w:tcPr>
          <w:p w:rsidR="009A3DD0" w:rsidRDefault="009A3DD0">
            <w:pPr>
              <w:autoSpaceDE w:val="0"/>
              <w:autoSpaceDN w:val="0"/>
              <w:adjustRightInd w:val="0"/>
              <w:snapToGrid w:val="0"/>
              <w:jc w:val="left"/>
              <w:rPr>
                <w:rFonts w:ascii="宋体" w:hAnsi="宋体"/>
                <w:kern w:val="0"/>
                <w:sz w:val="24"/>
              </w:rPr>
            </w:pPr>
          </w:p>
        </w:tc>
        <w:tc>
          <w:tcPr>
            <w:tcW w:w="770" w:type="dxa"/>
          </w:tcPr>
          <w:p w:rsidR="009A3DD0" w:rsidRDefault="009A3DD0">
            <w:pPr>
              <w:autoSpaceDE w:val="0"/>
              <w:autoSpaceDN w:val="0"/>
              <w:adjustRightInd w:val="0"/>
              <w:snapToGrid w:val="0"/>
              <w:jc w:val="left"/>
              <w:rPr>
                <w:rFonts w:ascii="宋体" w:hAnsi="宋体"/>
                <w:kern w:val="0"/>
                <w:sz w:val="24"/>
              </w:rPr>
            </w:pPr>
          </w:p>
        </w:tc>
      </w:tr>
    </w:tbl>
    <w:p w:rsidR="009A3DD0" w:rsidRDefault="009A3DD0">
      <w:pPr>
        <w:spacing w:line="20" w:lineRule="exact"/>
        <w:rPr>
          <w:rFonts w:ascii="宋体" w:hAnsi="宋体"/>
        </w:rPr>
      </w:pPr>
    </w:p>
    <w:p w:rsidR="009A3DD0" w:rsidRDefault="00A75615">
      <w:pPr>
        <w:jc w:val="center"/>
        <w:rPr>
          <w:rFonts w:ascii="宋体" w:hAnsi="宋体"/>
          <w:b/>
        </w:rPr>
      </w:pPr>
      <w:bookmarkStart w:id="2046" w:name="_Toc277082652"/>
      <w:bookmarkStart w:id="2047" w:name="_Toc430530541"/>
      <w:bookmarkStart w:id="2048" w:name="_Toc287607878"/>
      <w:bookmarkStart w:id="2049" w:name="_Toc224103506"/>
      <w:bookmarkStart w:id="2050" w:name="_Toc287620825"/>
      <w:r>
        <w:rPr>
          <w:rFonts w:ascii="宋体" w:hAnsi="宋体"/>
          <w:sz w:val="28"/>
        </w:rPr>
        <w:br w:type="page"/>
      </w:r>
      <w:bookmarkStart w:id="2051" w:name="_Toc509218859"/>
      <w:bookmarkStart w:id="2052" w:name="_Toc534185836"/>
      <w:r>
        <w:rPr>
          <w:sz w:val="32"/>
          <w:szCs w:val="32"/>
        </w:rPr>
        <w:lastRenderedPageBreak/>
        <w:t>附表三：劳动力计划表</w:t>
      </w:r>
      <w:bookmarkEnd w:id="2046"/>
      <w:bookmarkEnd w:id="2047"/>
      <w:bookmarkEnd w:id="2048"/>
      <w:bookmarkEnd w:id="2049"/>
      <w:bookmarkEnd w:id="2050"/>
      <w:bookmarkEnd w:id="2051"/>
      <w:bookmarkEnd w:id="2052"/>
    </w:p>
    <w:p w:rsidR="009A3DD0" w:rsidRDefault="00A75615">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4"/>
        <w:gridCol w:w="1453"/>
        <w:gridCol w:w="1186"/>
        <w:gridCol w:w="1188"/>
        <w:gridCol w:w="1186"/>
        <w:gridCol w:w="1188"/>
        <w:gridCol w:w="1186"/>
        <w:gridCol w:w="1187"/>
      </w:tblGrid>
      <w:tr w:rsidR="009A3DD0">
        <w:trPr>
          <w:trHeight w:hRule="exact" w:val="482"/>
        </w:trPr>
        <w:tc>
          <w:tcPr>
            <w:tcW w:w="924" w:type="dxa"/>
            <w:vMerge w:val="restart"/>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rsidR="009A3DD0">
        <w:trPr>
          <w:trHeight w:hRule="exact" w:val="482"/>
        </w:trPr>
        <w:tc>
          <w:tcPr>
            <w:tcW w:w="924" w:type="dxa"/>
            <w:vMerge/>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482"/>
        </w:trPr>
        <w:tc>
          <w:tcPr>
            <w:tcW w:w="924" w:type="dxa"/>
          </w:tcPr>
          <w:p w:rsidR="009A3DD0" w:rsidRDefault="009A3DD0">
            <w:pPr>
              <w:autoSpaceDE w:val="0"/>
              <w:autoSpaceDN w:val="0"/>
              <w:adjustRightInd w:val="0"/>
              <w:snapToGrid w:val="0"/>
              <w:jc w:val="left"/>
              <w:rPr>
                <w:rFonts w:ascii="宋体" w:hAnsi="宋体"/>
                <w:kern w:val="0"/>
                <w:sz w:val="24"/>
              </w:rPr>
            </w:pPr>
          </w:p>
        </w:tc>
        <w:tc>
          <w:tcPr>
            <w:tcW w:w="1453"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8" w:type="dxa"/>
          </w:tcPr>
          <w:p w:rsidR="009A3DD0" w:rsidRDefault="009A3DD0">
            <w:pPr>
              <w:autoSpaceDE w:val="0"/>
              <w:autoSpaceDN w:val="0"/>
              <w:adjustRightInd w:val="0"/>
              <w:snapToGrid w:val="0"/>
              <w:jc w:val="left"/>
              <w:rPr>
                <w:rFonts w:ascii="宋体" w:hAnsi="宋体"/>
                <w:kern w:val="0"/>
                <w:sz w:val="24"/>
              </w:rPr>
            </w:pPr>
          </w:p>
        </w:tc>
        <w:tc>
          <w:tcPr>
            <w:tcW w:w="1186" w:type="dxa"/>
          </w:tcPr>
          <w:p w:rsidR="009A3DD0" w:rsidRDefault="009A3DD0">
            <w:pPr>
              <w:autoSpaceDE w:val="0"/>
              <w:autoSpaceDN w:val="0"/>
              <w:adjustRightInd w:val="0"/>
              <w:snapToGrid w:val="0"/>
              <w:jc w:val="left"/>
              <w:rPr>
                <w:rFonts w:ascii="宋体" w:hAnsi="宋体"/>
                <w:kern w:val="0"/>
                <w:sz w:val="24"/>
              </w:rPr>
            </w:pPr>
          </w:p>
        </w:tc>
        <w:tc>
          <w:tcPr>
            <w:tcW w:w="1187" w:type="dxa"/>
          </w:tcPr>
          <w:p w:rsidR="009A3DD0" w:rsidRDefault="009A3DD0">
            <w:pPr>
              <w:autoSpaceDE w:val="0"/>
              <w:autoSpaceDN w:val="0"/>
              <w:adjustRightInd w:val="0"/>
              <w:snapToGrid w:val="0"/>
              <w:jc w:val="left"/>
              <w:rPr>
                <w:rFonts w:ascii="宋体" w:hAnsi="宋体"/>
                <w:kern w:val="0"/>
                <w:sz w:val="24"/>
              </w:rPr>
            </w:pPr>
          </w:p>
        </w:tc>
      </w:tr>
    </w:tbl>
    <w:p w:rsidR="009A3DD0" w:rsidRDefault="009A3DD0">
      <w:pPr>
        <w:autoSpaceDE w:val="0"/>
        <w:autoSpaceDN w:val="0"/>
        <w:adjustRightInd w:val="0"/>
        <w:snapToGrid w:val="0"/>
        <w:spacing w:line="20" w:lineRule="exact"/>
        <w:jc w:val="left"/>
        <w:rPr>
          <w:rFonts w:ascii="宋体" w:hAnsi="宋体"/>
          <w:kern w:val="0"/>
        </w:rPr>
      </w:pPr>
    </w:p>
    <w:p w:rsidR="009A3DD0" w:rsidRDefault="00A75615">
      <w:pPr>
        <w:jc w:val="center"/>
        <w:rPr>
          <w:rFonts w:ascii="宋体" w:hAnsi="宋体"/>
          <w:b/>
        </w:rPr>
      </w:pPr>
      <w:bookmarkStart w:id="2053" w:name="_Toc430530542"/>
      <w:r>
        <w:rPr>
          <w:rFonts w:ascii="宋体" w:hAnsi="宋体"/>
          <w:sz w:val="28"/>
        </w:rPr>
        <w:br w:type="page"/>
      </w:r>
      <w:bookmarkStart w:id="2054" w:name="_Toc509218860"/>
      <w:bookmarkStart w:id="2055" w:name="_Toc534185837"/>
      <w:r>
        <w:rPr>
          <w:sz w:val="32"/>
          <w:szCs w:val="32"/>
        </w:rPr>
        <w:lastRenderedPageBreak/>
        <w:t>附表四：计划开、竣工日期和施工进度网络图</w:t>
      </w:r>
      <w:bookmarkEnd w:id="2035"/>
      <w:bookmarkEnd w:id="2036"/>
      <w:bookmarkEnd w:id="2037"/>
      <w:bookmarkEnd w:id="2038"/>
      <w:bookmarkEnd w:id="2053"/>
      <w:bookmarkEnd w:id="2054"/>
      <w:bookmarkEnd w:id="2055"/>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A75615">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spacing w:val="2"/>
          <w:kern w:val="0"/>
          <w:szCs w:val="21"/>
        </w:rPr>
        <w:t>应</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ascii="宋体" w:hAnsi="宋体"/>
          <w:spacing w:val="2"/>
          <w:kern w:val="0"/>
          <w:szCs w:val="21"/>
        </w:rPr>
        <w:t>招</w:t>
      </w:r>
      <w:r>
        <w:rPr>
          <w:rFonts w:ascii="宋体" w:hAnsi="宋体"/>
          <w:spacing w:val="1"/>
          <w:kern w:val="0"/>
          <w:szCs w:val="21"/>
        </w:rPr>
        <w:t>标文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rsidR="009A3DD0" w:rsidRDefault="00A75615">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rsidR="009A3DD0" w:rsidRDefault="00A75615">
      <w:pPr>
        <w:jc w:val="center"/>
        <w:rPr>
          <w:rFonts w:ascii="宋体" w:hAnsi="宋体"/>
          <w:sz w:val="28"/>
        </w:rPr>
      </w:pPr>
      <w:bookmarkStart w:id="2056" w:name="_Toc430530543"/>
      <w:bookmarkStart w:id="2057" w:name="_Toc534185838"/>
      <w:bookmarkStart w:id="2058" w:name="_Toc224103508"/>
      <w:bookmarkStart w:id="2059" w:name="_Toc287620827"/>
      <w:bookmarkStart w:id="2060" w:name="_Toc287607880"/>
      <w:bookmarkStart w:id="2061" w:name="_Toc509218861"/>
      <w:bookmarkStart w:id="2062" w:name="_Toc277082654"/>
      <w:r>
        <w:rPr>
          <w:rFonts w:ascii="宋体" w:hAnsi="宋体"/>
          <w:kern w:val="0"/>
          <w:sz w:val="24"/>
        </w:rPr>
        <w:br w:type="page"/>
      </w:r>
      <w:r>
        <w:rPr>
          <w:sz w:val="32"/>
          <w:szCs w:val="32"/>
        </w:rPr>
        <w:lastRenderedPageBreak/>
        <w:t>附表五：施工总平面图</w:t>
      </w:r>
      <w:bookmarkEnd w:id="2056"/>
      <w:bookmarkEnd w:id="2057"/>
      <w:bookmarkEnd w:id="2058"/>
      <w:bookmarkEnd w:id="2059"/>
      <w:bookmarkEnd w:id="2060"/>
      <w:bookmarkEnd w:id="2061"/>
      <w:bookmarkEnd w:id="2062"/>
    </w:p>
    <w:p w:rsidR="009A3DD0" w:rsidRDefault="009A3DD0">
      <w:pPr>
        <w:autoSpaceDE w:val="0"/>
        <w:autoSpaceDN w:val="0"/>
        <w:adjustRightInd w:val="0"/>
        <w:snapToGrid w:val="0"/>
        <w:spacing w:line="360" w:lineRule="auto"/>
        <w:jc w:val="left"/>
        <w:rPr>
          <w:rFonts w:ascii="宋体" w:hAnsi="宋体"/>
          <w:kern w:val="0"/>
          <w:sz w:val="20"/>
          <w:szCs w:val="20"/>
        </w:rPr>
      </w:pPr>
    </w:p>
    <w:p w:rsidR="009A3DD0" w:rsidRDefault="00A75615">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投标人应递交一份施工总平面图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rsidR="009A3DD0" w:rsidRDefault="00A75615">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rsidR="009A3DD0" w:rsidRDefault="00A75615">
      <w:pPr>
        <w:jc w:val="center"/>
        <w:rPr>
          <w:sz w:val="32"/>
          <w:szCs w:val="32"/>
        </w:rPr>
      </w:pPr>
      <w:bookmarkStart w:id="2063" w:name="_Toc224103509"/>
      <w:bookmarkStart w:id="2064" w:name="_Toc287620828"/>
      <w:bookmarkStart w:id="2065" w:name="_Toc509218862"/>
      <w:bookmarkStart w:id="2066" w:name="_Toc534185839"/>
      <w:bookmarkStart w:id="2067" w:name="_Toc287607881"/>
      <w:bookmarkStart w:id="2068" w:name="_Toc430530544"/>
      <w:bookmarkStart w:id="2069" w:name="_Toc277082655"/>
      <w:r>
        <w:rPr>
          <w:rFonts w:hint="eastAsia"/>
          <w:sz w:val="32"/>
          <w:szCs w:val="32"/>
        </w:rPr>
        <w:lastRenderedPageBreak/>
        <w:t>附表六：临时用地表</w:t>
      </w:r>
      <w:bookmarkEnd w:id="2063"/>
      <w:bookmarkEnd w:id="2064"/>
      <w:bookmarkEnd w:id="2065"/>
      <w:bookmarkEnd w:id="2066"/>
      <w:bookmarkEnd w:id="2067"/>
      <w:bookmarkEnd w:id="2068"/>
      <w:bookmarkEnd w:id="2069"/>
    </w:p>
    <w:tbl>
      <w:tblPr>
        <w:tblW w:w="952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2381"/>
        <w:gridCol w:w="2383"/>
        <w:gridCol w:w="2384"/>
      </w:tblGrid>
      <w:tr w:rsidR="009A3DD0">
        <w:trPr>
          <w:trHeight w:hRule="exact" w:val="519"/>
        </w:trPr>
        <w:tc>
          <w:tcPr>
            <w:tcW w:w="2381"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用 途</w:t>
            </w:r>
          </w:p>
        </w:tc>
        <w:tc>
          <w:tcPr>
            <w:tcW w:w="2381"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位 置</w:t>
            </w:r>
          </w:p>
        </w:tc>
        <w:tc>
          <w:tcPr>
            <w:tcW w:w="2384" w:type="dxa"/>
            <w:vAlign w:val="center"/>
          </w:tcPr>
          <w:p w:rsidR="009A3DD0" w:rsidRDefault="00A75615">
            <w:pPr>
              <w:autoSpaceDE w:val="0"/>
              <w:autoSpaceDN w:val="0"/>
              <w:adjustRightInd w:val="0"/>
              <w:snapToGrid w:val="0"/>
              <w:jc w:val="center"/>
              <w:rPr>
                <w:rFonts w:ascii="宋体" w:hAnsi="宋体"/>
                <w:kern w:val="0"/>
                <w:sz w:val="24"/>
              </w:rPr>
            </w:pPr>
            <w:r>
              <w:rPr>
                <w:rFonts w:ascii="宋体" w:hAnsi="宋体"/>
                <w:kern w:val="0"/>
                <w:szCs w:val="21"/>
              </w:rPr>
              <w:t>需用时间</w:t>
            </w: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r w:rsidR="009A3DD0">
        <w:trPr>
          <w:trHeight w:hRule="exact" w:val="519"/>
        </w:trPr>
        <w:tc>
          <w:tcPr>
            <w:tcW w:w="2381" w:type="dxa"/>
          </w:tcPr>
          <w:p w:rsidR="009A3DD0" w:rsidRDefault="009A3DD0">
            <w:pPr>
              <w:autoSpaceDE w:val="0"/>
              <w:autoSpaceDN w:val="0"/>
              <w:adjustRightInd w:val="0"/>
              <w:snapToGrid w:val="0"/>
              <w:jc w:val="left"/>
              <w:rPr>
                <w:rFonts w:ascii="宋体" w:hAnsi="宋体"/>
                <w:kern w:val="0"/>
                <w:sz w:val="24"/>
              </w:rPr>
            </w:pPr>
          </w:p>
        </w:tc>
        <w:tc>
          <w:tcPr>
            <w:tcW w:w="2381" w:type="dxa"/>
          </w:tcPr>
          <w:p w:rsidR="009A3DD0" w:rsidRDefault="009A3DD0">
            <w:pPr>
              <w:autoSpaceDE w:val="0"/>
              <w:autoSpaceDN w:val="0"/>
              <w:adjustRightInd w:val="0"/>
              <w:snapToGrid w:val="0"/>
              <w:jc w:val="left"/>
              <w:rPr>
                <w:rFonts w:ascii="宋体" w:hAnsi="宋体"/>
                <w:kern w:val="0"/>
                <w:sz w:val="24"/>
              </w:rPr>
            </w:pPr>
          </w:p>
        </w:tc>
        <w:tc>
          <w:tcPr>
            <w:tcW w:w="2383" w:type="dxa"/>
          </w:tcPr>
          <w:p w:rsidR="009A3DD0" w:rsidRDefault="009A3DD0">
            <w:pPr>
              <w:autoSpaceDE w:val="0"/>
              <w:autoSpaceDN w:val="0"/>
              <w:adjustRightInd w:val="0"/>
              <w:snapToGrid w:val="0"/>
              <w:jc w:val="left"/>
              <w:rPr>
                <w:rFonts w:ascii="宋体" w:hAnsi="宋体"/>
                <w:kern w:val="0"/>
                <w:sz w:val="24"/>
              </w:rPr>
            </w:pPr>
          </w:p>
        </w:tc>
        <w:tc>
          <w:tcPr>
            <w:tcW w:w="2384" w:type="dxa"/>
          </w:tcPr>
          <w:p w:rsidR="009A3DD0" w:rsidRDefault="009A3DD0">
            <w:pPr>
              <w:autoSpaceDE w:val="0"/>
              <w:autoSpaceDN w:val="0"/>
              <w:adjustRightInd w:val="0"/>
              <w:snapToGrid w:val="0"/>
              <w:jc w:val="left"/>
              <w:rPr>
                <w:rFonts w:ascii="宋体" w:hAnsi="宋体"/>
                <w:kern w:val="0"/>
                <w:sz w:val="24"/>
              </w:rPr>
            </w:pPr>
          </w:p>
        </w:tc>
      </w:tr>
    </w:tbl>
    <w:p w:rsidR="009A3DD0" w:rsidRDefault="009A3DD0">
      <w:pPr>
        <w:autoSpaceDE w:val="0"/>
        <w:autoSpaceDN w:val="0"/>
        <w:adjustRightInd w:val="0"/>
        <w:snapToGrid w:val="0"/>
        <w:spacing w:line="20" w:lineRule="exact"/>
        <w:jc w:val="left"/>
        <w:rPr>
          <w:rFonts w:ascii="宋体" w:hAnsi="宋体"/>
          <w:kern w:val="0"/>
        </w:rPr>
      </w:pPr>
    </w:p>
    <w:p w:rsidR="009A3DD0" w:rsidRDefault="00A75615">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rsidR="009A3DD0" w:rsidRDefault="00A75615">
      <w:pPr>
        <w:pStyle w:val="2"/>
        <w:spacing w:line="360" w:lineRule="auto"/>
        <w:jc w:val="center"/>
        <w:rPr>
          <w:rFonts w:ascii="宋体" w:hAnsi="宋体"/>
          <w:b w:val="0"/>
          <w:bCs w:val="0"/>
          <w:sz w:val="44"/>
          <w:szCs w:val="44"/>
        </w:rPr>
      </w:pPr>
      <w:bookmarkStart w:id="2070" w:name="_Toc287620829"/>
      <w:bookmarkStart w:id="2071" w:name="_Toc277082656"/>
      <w:bookmarkStart w:id="2072" w:name="_Toc224103510"/>
      <w:bookmarkStart w:id="2073" w:name="_Toc287607882"/>
      <w:bookmarkStart w:id="2074" w:name="_Toc430530545"/>
      <w:bookmarkStart w:id="2075" w:name="_Toc28854"/>
      <w:r>
        <w:rPr>
          <w:rFonts w:ascii="宋体" w:hAnsi="宋体" w:hint="eastAsia"/>
          <w:b w:val="0"/>
          <w:bCs w:val="0"/>
          <w:sz w:val="44"/>
          <w:szCs w:val="44"/>
        </w:rPr>
        <w:lastRenderedPageBreak/>
        <w:t>四、</w:t>
      </w:r>
      <w:bookmarkEnd w:id="2070"/>
      <w:bookmarkEnd w:id="2071"/>
      <w:bookmarkEnd w:id="2072"/>
      <w:bookmarkEnd w:id="2073"/>
      <w:bookmarkEnd w:id="2074"/>
      <w:r>
        <w:rPr>
          <w:rFonts w:ascii="宋体" w:hAnsi="宋体" w:hint="eastAsia"/>
          <w:b w:val="0"/>
          <w:bCs w:val="0"/>
          <w:sz w:val="44"/>
          <w:szCs w:val="44"/>
        </w:rPr>
        <w:t>资格审查部分</w:t>
      </w:r>
      <w:bookmarkEnd w:id="2075"/>
    </w:p>
    <w:p w:rsidR="009A3DD0" w:rsidRDefault="00A75615">
      <w:pPr>
        <w:spacing w:line="360" w:lineRule="auto"/>
        <w:jc w:val="center"/>
        <w:rPr>
          <w:rFonts w:ascii="宋体" w:hAnsi="宋体"/>
          <w:kern w:val="0"/>
          <w:sz w:val="32"/>
          <w:szCs w:val="32"/>
        </w:rPr>
      </w:pPr>
      <w:r>
        <w:rPr>
          <w:rFonts w:ascii="宋体" w:hAnsi="宋体"/>
          <w:sz w:val="32"/>
          <w:szCs w:val="32"/>
        </w:rPr>
        <w:br w:type="page"/>
      </w:r>
      <w:r>
        <w:rPr>
          <w:rFonts w:ascii="宋体" w:hAnsi="宋体" w:hint="eastAsia"/>
          <w:kern w:val="0"/>
          <w:sz w:val="32"/>
          <w:szCs w:val="32"/>
          <w:u w:val="single"/>
        </w:rPr>
        <w:lastRenderedPageBreak/>
        <w:t xml:space="preserve">                   （项目名称）</w:t>
      </w: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9A3DD0" w:rsidRDefault="009A3DD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9A3DD0" w:rsidRDefault="00A75615">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9A3DD0" w:rsidRDefault="009A3DD0">
      <w:pPr>
        <w:autoSpaceDE w:val="0"/>
        <w:autoSpaceDN w:val="0"/>
        <w:adjustRightInd w:val="0"/>
        <w:snapToGrid w:val="0"/>
        <w:spacing w:line="360" w:lineRule="auto"/>
        <w:jc w:val="left"/>
        <w:rPr>
          <w:rFonts w:ascii="宋体" w:hAnsi="宋体"/>
          <w:kern w:val="0"/>
          <w:sz w:val="16"/>
          <w:szCs w:val="16"/>
        </w:rPr>
      </w:pPr>
    </w:p>
    <w:p w:rsidR="009A3DD0" w:rsidRDefault="00A7561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djustRightInd w:val="0"/>
        <w:snapToGrid w:val="0"/>
        <w:spacing w:line="264" w:lineRule="auto"/>
        <w:rPr>
          <w:rFonts w:ascii="宋体" w:hAnsi="宋体"/>
          <w:szCs w:val="21"/>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9A3DD0">
      <w:pPr>
        <w:autoSpaceDE w:val="0"/>
        <w:autoSpaceDN w:val="0"/>
        <w:adjustRightInd w:val="0"/>
        <w:snapToGrid w:val="0"/>
        <w:spacing w:line="360" w:lineRule="auto"/>
        <w:jc w:val="left"/>
        <w:rPr>
          <w:rFonts w:ascii="宋体" w:hAnsi="宋体" w:cs="MingLiU"/>
          <w:kern w:val="0"/>
          <w:sz w:val="20"/>
          <w:szCs w:val="20"/>
        </w:rPr>
      </w:pPr>
    </w:p>
    <w:p w:rsidR="009A3DD0" w:rsidRDefault="00A75615">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9A3DD0" w:rsidRDefault="00A75615">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9A3DD0" w:rsidRDefault="00A75615">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9A3DD0" w:rsidRDefault="00A75615">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rsidR="009A3DD0" w:rsidRDefault="00A75615">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lastRenderedPageBreak/>
        <w:t>目  录</w:t>
      </w:r>
    </w:p>
    <w:p w:rsidR="009A3DD0" w:rsidRDefault="009A3DD0">
      <w:pPr>
        <w:spacing w:line="360" w:lineRule="auto"/>
        <w:jc w:val="center"/>
        <w:rPr>
          <w:rFonts w:ascii="宋体" w:hAnsi="宋体"/>
          <w:b/>
          <w:kern w:val="0"/>
          <w:sz w:val="32"/>
          <w:szCs w:val="32"/>
        </w:rPr>
      </w:pPr>
    </w:p>
    <w:p w:rsidR="009A3DD0" w:rsidRDefault="00A75615">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rsidR="009A3DD0" w:rsidRDefault="00A75615">
      <w:pPr>
        <w:spacing w:line="360" w:lineRule="auto"/>
        <w:ind w:firstLineChars="200" w:firstLine="420"/>
        <w:rPr>
          <w:rFonts w:ascii="宋体" w:hAnsi="宋体"/>
          <w:szCs w:val="21"/>
        </w:rPr>
      </w:pPr>
      <w:r>
        <w:rPr>
          <w:rFonts w:ascii="宋体" w:hAnsi="宋体"/>
          <w:szCs w:val="21"/>
        </w:rPr>
        <w:t>（二）联合体协议书</w:t>
      </w:r>
      <w:r>
        <w:rPr>
          <w:rFonts w:ascii="宋体" w:hAnsi="宋体" w:hint="eastAsia"/>
          <w:szCs w:val="21"/>
        </w:rPr>
        <w:t>（如有）</w:t>
      </w:r>
    </w:p>
    <w:p w:rsidR="009A3DD0" w:rsidRDefault="00A75615">
      <w:pPr>
        <w:spacing w:line="360" w:lineRule="auto"/>
        <w:ind w:firstLineChars="200" w:firstLine="420"/>
        <w:rPr>
          <w:rFonts w:ascii="宋体" w:hAnsi="宋体"/>
          <w:szCs w:val="21"/>
        </w:rPr>
      </w:pPr>
      <w:r>
        <w:rPr>
          <w:rFonts w:ascii="宋体" w:hAnsi="宋体"/>
          <w:szCs w:val="21"/>
        </w:rPr>
        <w:t>（三）投标人基本情况表</w:t>
      </w:r>
    </w:p>
    <w:p w:rsidR="009A3DD0" w:rsidRDefault="00A75615">
      <w:pPr>
        <w:spacing w:line="360" w:lineRule="auto"/>
        <w:ind w:firstLineChars="200" w:firstLine="420"/>
        <w:rPr>
          <w:rFonts w:ascii="宋体" w:hAnsi="宋体"/>
          <w:szCs w:val="21"/>
        </w:rPr>
      </w:pPr>
      <w:r>
        <w:rPr>
          <w:rFonts w:ascii="宋体" w:hAnsi="宋体"/>
          <w:szCs w:val="21"/>
        </w:rPr>
        <w:t>（四）项目管理机构</w:t>
      </w:r>
    </w:p>
    <w:p w:rsidR="009A3DD0" w:rsidRDefault="00A75615">
      <w:pPr>
        <w:spacing w:line="360" w:lineRule="auto"/>
        <w:ind w:firstLineChars="200" w:firstLine="420"/>
        <w:rPr>
          <w:rFonts w:ascii="宋体" w:hAnsi="宋体"/>
          <w:szCs w:val="21"/>
        </w:rPr>
      </w:pPr>
      <w:r>
        <w:rPr>
          <w:rFonts w:ascii="宋体" w:hAnsi="宋体"/>
          <w:szCs w:val="21"/>
        </w:rPr>
        <w:t>（五）近年财务状况表</w:t>
      </w:r>
    </w:p>
    <w:p w:rsidR="009A3DD0" w:rsidRDefault="00A75615">
      <w:pPr>
        <w:spacing w:line="360" w:lineRule="auto"/>
        <w:ind w:firstLineChars="200" w:firstLine="420"/>
        <w:rPr>
          <w:rFonts w:ascii="宋体" w:hAnsi="宋体"/>
          <w:szCs w:val="21"/>
        </w:rPr>
      </w:pPr>
      <w:r>
        <w:rPr>
          <w:rFonts w:ascii="宋体" w:hAnsi="宋体"/>
          <w:szCs w:val="21"/>
        </w:rPr>
        <w:t>（六）类似项目情况表</w:t>
      </w:r>
    </w:p>
    <w:p w:rsidR="009A3DD0" w:rsidRDefault="00A75615">
      <w:pPr>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承诺</w:t>
      </w:r>
    </w:p>
    <w:p w:rsidR="009A3DD0" w:rsidRDefault="00A75615">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八</w:t>
      </w:r>
      <w:r>
        <w:rPr>
          <w:rFonts w:ascii="宋体" w:hAnsi="宋体"/>
          <w:szCs w:val="21"/>
        </w:rPr>
        <w:t>）其他资料</w:t>
      </w:r>
    </w:p>
    <w:p w:rsidR="009A3DD0" w:rsidRDefault="009A3DD0">
      <w:pPr>
        <w:spacing w:line="360" w:lineRule="auto"/>
        <w:jc w:val="center"/>
        <w:rPr>
          <w:rFonts w:ascii="宋体" w:hAnsi="宋体"/>
          <w:b/>
          <w:kern w:val="0"/>
          <w:sz w:val="32"/>
          <w:szCs w:val="32"/>
        </w:rPr>
      </w:pPr>
    </w:p>
    <w:p w:rsidR="009A3DD0" w:rsidRDefault="009A3DD0">
      <w:pPr>
        <w:spacing w:line="360" w:lineRule="auto"/>
        <w:jc w:val="center"/>
        <w:rPr>
          <w:rFonts w:ascii="宋体" w:hAnsi="宋体"/>
          <w:b/>
          <w:kern w:val="0"/>
          <w:sz w:val="32"/>
          <w:szCs w:val="32"/>
        </w:rPr>
      </w:pPr>
    </w:p>
    <w:p w:rsidR="009A3DD0" w:rsidRDefault="00A75615">
      <w:pPr>
        <w:pStyle w:val="3"/>
        <w:spacing w:before="0" w:after="0" w:line="240" w:lineRule="auto"/>
        <w:jc w:val="center"/>
        <w:rPr>
          <w:rFonts w:ascii="宋体" w:hAnsi="宋体"/>
          <w:sz w:val="36"/>
          <w:szCs w:val="36"/>
        </w:rPr>
      </w:pPr>
      <w:r>
        <w:rPr>
          <w:rFonts w:ascii="宋体" w:hAnsi="宋体"/>
        </w:rPr>
        <w:br w:type="page"/>
      </w:r>
      <w:bookmarkStart w:id="2076" w:name="_Toc287620830"/>
      <w:bookmarkStart w:id="2077" w:name="_Toc430530546"/>
      <w:bookmarkStart w:id="2078" w:name="_Toc277082657"/>
      <w:bookmarkStart w:id="2079" w:name="_Toc224103511"/>
      <w:bookmarkStart w:id="2080" w:name="_Toc11760"/>
      <w:bookmarkStart w:id="2081" w:name="_Toc287607883"/>
      <w:r>
        <w:rPr>
          <w:rFonts w:ascii="宋体" w:hAnsi="宋体" w:hint="eastAsia"/>
          <w:b w:val="0"/>
          <w:bCs w:val="0"/>
        </w:rPr>
        <w:lastRenderedPageBreak/>
        <w:t>（一）法定代表人身份证明或附有法定代表人身份证明的授权委托书</w:t>
      </w:r>
      <w:bookmarkEnd w:id="2076"/>
      <w:bookmarkEnd w:id="2077"/>
      <w:bookmarkEnd w:id="2078"/>
      <w:bookmarkEnd w:id="2079"/>
      <w:bookmarkEnd w:id="2080"/>
      <w:bookmarkEnd w:id="2081"/>
    </w:p>
    <w:p w:rsidR="009A3DD0" w:rsidRDefault="00A75615">
      <w:pPr>
        <w:spacing w:line="480" w:lineRule="auto"/>
        <w:jc w:val="center"/>
        <w:rPr>
          <w:rFonts w:ascii="宋体" w:hAnsi="宋体"/>
          <w:sz w:val="28"/>
        </w:rPr>
      </w:pPr>
      <w:r>
        <w:rPr>
          <w:rFonts w:ascii="宋体" w:hAnsi="宋体" w:hint="eastAsia"/>
          <w:sz w:val="28"/>
        </w:rPr>
        <w:t>法定代表人身份证明</w:t>
      </w:r>
    </w:p>
    <w:p w:rsidR="009A3DD0" w:rsidRDefault="009A3DD0">
      <w:pPr>
        <w:spacing w:line="480" w:lineRule="auto"/>
        <w:jc w:val="center"/>
        <w:rPr>
          <w:rFonts w:ascii="宋体" w:hAnsi="宋体"/>
        </w:rPr>
      </w:pPr>
    </w:p>
    <w:p w:rsidR="009A3DD0" w:rsidRDefault="00A75615">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9A3DD0" w:rsidRDefault="00A7561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9A3DD0" w:rsidRDefault="00A75615">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9A3DD0" w:rsidRDefault="00A7561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9A3DD0" w:rsidRDefault="00A7561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9A3DD0" w:rsidRDefault="00A7561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附：法定代表人身份证明扫描件（双面）</w:t>
      </w:r>
    </w:p>
    <w:p w:rsidR="009A3DD0" w:rsidRDefault="009A3DD0">
      <w:pPr>
        <w:autoSpaceDE w:val="0"/>
        <w:autoSpaceDN w:val="0"/>
        <w:adjustRightInd w:val="0"/>
        <w:snapToGrid w:val="0"/>
        <w:spacing w:line="360" w:lineRule="auto"/>
        <w:jc w:val="left"/>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9A3DD0">
      <w:pPr>
        <w:pStyle w:val="a0"/>
        <w:spacing w:after="0" w:line="360" w:lineRule="auto"/>
        <w:rPr>
          <w:rFonts w:ascii="宋体" w:hAnsi="宋体"/>
          <w:szCs w:val="21"/>
        </w:rPr>
      </w:pPr>
    </w:p>
    <w:p w:rsidR="009A3DD0" w:rsidRDefault="00A75615">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9A3DD0" w:rsidRDefault="009A3DD0">
      <w:pPr>
        <w:autoSpaceDE w:val="0"/>
        <w:autoSpaceDN w:val="0"/>
        <w:adjustRightInd w:val="0"/>
        <w:snapToGrid w:val="0"/>
        <w:spacing w:line="480" w:lineRule="auto"/>
        <w:jc w:val="left"/>
        <w:rPr>
          <w:rFonts w:ascii="宋体" w:hAnsi="宋体"/>
          <w:kern w:val="0"/>
          <w:sz w:val="20"/>
          <w:szCs w:val="20"/>
        </w:rPr>
      </w:pPr>
    </w:p>
    <w:p w:rsidR="009A3DD0" w:rsidRDefault="00A7561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9A3DD0" w:rsidRDefault="009A3DD0">
      <w:pPr>
        <w:autoSpaceDE w:val="0"/>
        <w:autoSpaceDN w:val="0"/>
        <w:adjustRightInd w:val="0"/>
        <w:snapToGrid w:val="0"/>
        <w:spacing w:line="360" w:lineRule="auto"/>
        <w:jc w:val="left"/>
        <w:rPr>
          <w:rFonts w:ascii="宋体" w:hAnsi="宋体"/>
          <w:kern w:val="0"/>
        </w:rPr>
      </w:pPr>
    </w:p>
    <w:p w:rsidR="009A3DD0" w:rsidRDefault="009A3DD0">
      <w:pPr>
        <w:autoSpaceDE w:val="0"/>
        <w:autoSpaceDN w:val="0"/>
        <w:adjustRightInd w:val="0"/>
        <w:snapToGrid w:val="0"/>
        <w:spacing w:line="360" w:lineRule="auto"/>
        <w:jc w:val="left"/>
        <w:rPr>
          <w:rFonts w:ascii="宋体" w:hAnsi="宋体"/>
          <w:kern w:val="0"/>
        </w:rPr>
      </w:pPr>
    </w:p>
    <w:p w:rsidR="009A3DD0" w:rsidRDefault="00A75615">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ascii="宋体" w:hAnsi="宋体" w:hint="eastAsia"/>
          <w:kern w:val="0"/>
          <w:szCs w:val="21"/>
        </w:rPr>
        <w:t>。</w:t>
      </w:r>
    </w:p>
    <w:p w:rsidR="009A3DD0" w:rsidRDefault="009A3DD0">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9A3DD0" w:rsidRDefault="00A75615">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lastRenderedPageBreak/>
        <w:t>授权委托书</w:t>
      </w:r>
    </w:p>
    <w:p w:rsidR="009A3DD0" w:rsidRDefault="00A7561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9A3DD0" w:rsidRDefault="00A75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9A3DD0" w:rsidRDefault="00A75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9A3DD0" w:rsidRDefault="009A3DD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9A3DD0" w:rsidRDefault="00A7561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9A3DD0" w:rsidRDefault="00A75615">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9A3DD0" w:rsidRDefault="00A75615">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9A3DD0" w:rsidRDefault="00A7561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hint="eastAsia"/>
          <w:spacing w:val="-1"/>
          <w:kern w:val="0"/>
          <w:szCs w:val="21"/>
        </w:rPr>
        <w:t>）</w:t>
      </w:r>
    </w:p>
    <w:p w:rsidR="009A3DD0" w:rsidRDefault="00A75615">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9A3DD0" w:rsidRDefault="00A75615">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9A3DD0" w:rsidRDefault="00A7561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9A3DD0" w:rsidRDefault="00A7561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附：法定代表人和委托代理人身份证明扫描件（双面）</w:t>
      </w:r>
    </w:p>
    <w:p w:rsidR="009A3DD0" w:rsidRDefault="009A3DD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9A3DD0" w:rsidRDefault="009A3DD0">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9A3DD0" w:rsidRDefault="00A7561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9A3DD0" w:rsidRDefault="009A3DD0">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9A3DD0" w:rsidRDefault="009A3DD0">
      <w:pPr>
        <w:tabs>
          <w:tab w:val="left" w:pos="5760"/>
        </w:tabs>
        <w:autoSpaceDE w:val="0"/>
        <w:autoSpaceDN w:val="0"/>
        <w:adjustRightInd w:val="0"/>
        <w:spacing w:line="360" w:lineRule="auto"/>
        <w:ind w:firstLineChars="200" w:firstLine="420"/>
        <w:rPr>
          <w:rFonts w:ascii="宋体" w:hAnsi="宋体"/>
          <w:kern w:val="0"/>
        </w:rPr>
      </w:pPr>
    </w:p>
    <w:p w:rsidR="009A3DD0" w:rsidRDefault="00A75615">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9A3DD0" w:rsidRDefault="00A75615">
      <w:pPr>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9A3DD0" w:rsidRDefault="00A75615">
      <w:pPr>
        <w:autoSpaceDE w:val="0"/>
        <w:autoSpaceDN w:val="0"/>
        <w:adjustRightInd w:val="0"/>
        <w:snapToGrid w:val="0"/>
        <w:jc w:val="center"/>
        <w:rPr>
          <w:rFonts w:ascii="宋体" w:hAnsi="宋体"/>
        </w:rPr>
      </w:pPr>
      <w:r>
        <w:rPr>
          <w:rFonts w:ascii="宋体" w:hAnsi="宋体"/>
        </w:rPr>
        <w:br w:type="page"/>
      </w:r>
    </w:p>
    <w:p w:rsidR="009A3DD0" w:rsidRDefault="00A75615">
      <w:pPr>
        <w:pStyle w:val="3"/>
        <w:spacing w:before="0" w:after="0" w:line="240" w:lineRule="auto"/>
        <w:jc w:val="center"/>
        <w:rPr>
          <w:rFonts w:ascii="宋体" w:hAnsi="宋体"/>
          <w:b w:val="0"/>
          <w:bCs w:val="0"/>
        </w:rPr>
      </w:pPr>
      <w:bookmarkStart w:id="2082" w:name="_Toc430530547"/>
      <w:bookmarkStart w:id="2083" w:name="_Toc963"/>
      <w:bookmarkStart w:id="2084" w:name="_Toc277082658"/>
      <w:bookmarkStart w:id="2085" w:name="_Toc287620831"/>
      <w:bookmarkStart w:id="2086" w:name="_Toc287607884"/>
      <w:bookmarkStart w:id="2087" w:name="_Toc224103512"/>
      <w:r>
        <w:rPr>
          <w:rFonts w:ascii="宋体" w:hAnsi="宋体" w:hint="eastAsia"/>
          <w:b w:val="0"/>
          <w:bCs w:val="0"/>
        </w:rPr>
        <w:lastRenderedPageBreak/>
        <w:t>（二）联合体协议书</w:t>
      </w:r>
      <w:bookmarkEnd w:id="2082"/>
      <w:r>
        <w:rPr>
          <w:rFonts w:ascii="宋体" w:hAnsi="宋体" w:hint="eastAsia"/>
          <w:b w:val="0"/>
          <w:bCs w:val="0"/>
        </w:rPr>
        <w:t>（如有）</w:t>
      </w:r>
      <w:bookmarkEnd w:id="2083"/>
    </w:p>
    <w:p w:rsidR="009A3DD0" w:rsidRDefault="00A75615">
      <w:pPr>
        <w:autoSpaceDE w:val="0"/>
        <w:autoSpaceDN w:val="0"/>
        <w:adjustRightInd w:val="0"/>
        <w:snapToGrid w:val="0"/>
        <w:spacing w:line="500" w:lineRule="exact"/>
        <w:ind w:firstLineChars="200" w:firstLine="420"/>
        <w:rPr>
          <w:rFonts w:ascii="宋体" w:hAnsi="宋体"/>
          <w:snapToGrid w:val="0"/>
          <w:kern w:val="0"/>
          <w:szCs w:val="21"/>
        </w:rPr>
      </w:pPr>
      <w:bookmarkStart w:id="2088" w:name="_Toc287607887"/>
      <w:bookmarkStart w:id="2089" w:name="_Toc277082659"/>
      <w:bookmarkEnd w:id="2084"/>
      <w:bookmarkEnd w:id="2085"/>
      <w:bookmarkEnd w:id="2086"/>
      <w:bookmarkEnd w:id="2087"/>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rsidR="009A3DD0" w:rsidRDefault="00A75615">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（项目名称）</w:t>
      </w:r>
      <w:r>
        <w:rPr>
          <w:rFonts w:ascii="宋体" w:hAnsi="宋体"/>
          <w:snapToGrid w:val="0"/>
          <w:kern w:val="0"/>
          <w:szCs w:val="21"/>
        </w:rPr>
        <w:t>联合体牵头人。由联合体牵头人单位递交投标保证金。</w:t>
      </w:r>
    </w:p>
    <w:p w:rsidR="009A3DD0" w:rsidRDefault="00A75615">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3.联合体将严格按照招标文件的各项要求，递交投标文件，履行合同，并对外承担连带责任。</w:t>
      </w:r>
    </w:p>
    <w:p w:rsidR="009A3DD0" w:rsidRDefault="00A75615">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9A3DD0" w:rsidRDefault="00A75615">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5"/>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9A3DD0">
        <w:tc>
          <w:tcPr>
            <w:tcW w:w="4219" w:type="dxa"/>
          </w:tcPr>
          <w:p w:rsidR="009A3DD0" w:rsidRDefault="00A75615">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A75615">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r w:rsidR="009A3DD0">
        <w:tc>
          <w:tcPr>
            <w:tcW w:w="4219" w:type="dxa"/>
          </w:tcPr>
          <w:p w:rsidR="009A3DD0" w:rsidRDefault="00A7561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9A3DD0" w:rsidRDefault="009A3DD0">
            <w:pPr>
              <w:autoSpaceDE w:val="0"/>
              <w:autoSpaceDN w:val="0"/>
              <w:adjustRightInd w:val="0"/>
              <w:snapToGrid w:val="0"/>
              <w:spacing w:line="500" w:lineRule="exact"/>
              <w:ind w:firstLine="420"/>
              <w:jc w:val="left"/>
              <w:rPr>
                <w:rFonts w:ascii="宋体" w:hAnsi="宋体"/>
                <w:snapToGrid w:val="0"/>
                <w:kern w:val="0"/>
                <w:szCs w:val="21"/>
              </w:rPr>
            </w:pPr>
          </w:p>
        </w:tc>
      </w:tr>
    </w:tbl>
    <w:p w:rsidR="009A3DD0" w:rsidRDefault="00A75615">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9A3DD0" w:rsidRDefault="00A75615">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9A3DD0" w:rsidRDefault="00A75615">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.本协议书自签署之日起生效，合同履行完毕后自动失效。</w:t>
      </w:r>
    </w:p>
    <w:p w:rsidR="009A3DD0" w:rsidRDefault="00A75615">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份，联合体成员和招标人各执</w:t>
      </w:r>
      <w:r>
        <w:rPr>
          <w:rFonts w:ascii="宋体" w:hAnsi="宋体" w:hint="eastAsia"/>
          <w:snapToGrid w:val="0"/>
          <w:kern w:val="0"/>
          <w:szCs w:val="21"/>
          <w:u w:val="single"/>
        </w:rPr>
        <w:t xml:space="preserve">    </w:t>
      </w:r>
      <w:r>
        <w:rPr>
          <w:rFonts w:ascii="宋体" w:hAnsi="宋体"/>
          <w:snapToGrid w:val="0"/>
          <w:kern w:val="0"/>
          <w:szCs w:val="21"/>
        </w:rPr>
        <w:t>份。</w:t>
      </w:r>
    </w:p>
    <w:p w:rsidR="009A3DD0" w:rsidRDefault="009A3DD0">
      <w:pPr>
        <w:autoSpaceDE w:val="0"/>
        <w:autoSpaceDN w:val="0"/>
        <w:adjustRightInd w:val="0"/>
        <w:snapToGrid w:val="0"/>
        <w:spacing w:line="500" w:lineRule="exact"/>
        <w:ind w:firstLineChars="186" w:firstLine="391"/>
        <w:jc w:val="left"/>
        <w:rPr>
          <w:rFonts w:ascii="宋体" w:hAnsi="宋体"/>
          <w:snapToGrid w:val="0"/>
          <w:kern w:val="0"/>
          <w:szCs w:val="21"/>
        </w:rPr>
      </w:pPr>
    </w:p>
    <w:p w:rsidR="009A3DD0" w:rsidRDefault="00A75615">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p>
    <w:p w:rsidR="009A3DD0" w:rsidRDefault="00A75615">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rsidR="009A3DD0" w:rsidRDefault="00A75615">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r>
        <w:rPr>
          <w:rFonts w:ascii="宋体" w:hAnsi="宋体"/>
          <w:kern w:val="0"/>
          <w:szCs w:val="21"/>
        </w:rPr>
        <w:t>一名称：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9A3DD0" w:rsidRDefault="00A75615">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9A3DD0" w:rsidRDefault="00A75615">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9A3DD0" w:rsidRDefault="00A75615">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9A3DD0" w:rsidRDefault="00A75615">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w:t>
      </w:r>
    </w:p>
    <w:p w:rsidR="009A3DD0" w:rsidRDefault="00A75615">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lastRenderedPageBreak/>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9A3DD0" w:rsidRDefault="009A3DD0">
      <w:pPr>
        <w:spacing w:line="360" w:lineRule="auto"/>
        <w:jc w:val="center"/>
        <w:rPr>
          <w:rFonts w:ascii="宋体" w:hAnsi="宋体"/>
          <w:snapToGrid w:val="0"/>
          <w:szCs w:val="21"/>
        </w:rPr>
      </w:pPr>
    </w:p>
    <w:p w:rsidR="009A3DD0" w:rsidRDefault="00A75615">
      <w:pPr>
        <w:spacing w:line="500" w:lineRule="exact"/>
        <w:ind w:firstLineChars="200" w:firstLine="420"/>
        <w:jc w:val="left"/>
        <w:rPr>
          <w:rFonts w:ascii="宋体" w:hAnsi="宋体"/>
          <w:snapToGrid w:val="0"/>
          <w:szCs w:val="21"/>
        </w:rPr>
      </w:pPr>
      <w:r>
        <w:rPr>
          <w:rFonts w:ascii="宋体" w:hAnsi="宋体"/>
          <w:snapToGrid w:val="0"/>
          <w:szCs w:val="21"/>
        </w:rPr>
        <w:t>注：</w:t>
      </w:r>
      <w:r>
        <w:rPr>
          <w:rFonts w:ascii="宋体" w:hAnsi="宋体" w:hint="eastAsia"/>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rsidR="009A3DD0" w:rsidRDefault="00A75615">
      <w:pPr>
        <w:spacing w:line="500" w:lineRule="exact"/>
        <w:ind w:firstLineChars="200" w:firstLine="420"/>
        <w:jc w:val="left"/>
        <w:rPr>
          <w:rFonts w:ascii="宋体" w:hAnsi="宋体"/>
          <w:szCs w:val="21"/>
        </w:rPr>
      </w:pPr>
      <w:r>
        <w:rPr>
          <w:rFonts w:ascii="宋体" w:hAnsi="宋体" w:hint="eastAsia"/>
          <w:snapToGrid w:val="0"/>
          <w:szCs w:val="21"/>
        </w:rPr>
        <w:t>2.</w:t>
      </w:r>
      <w:r>
        <w:rPr>
          <w:rFonts w:ascii="宋体" w:hAnsi="宋体"/>
          <w:snapToGrid w:val="0"/>
          <w:szCs w:val="21"/>
        </w:rPr>
        <w:t>本协议书由委托代理人</w:t>
      </w:r>
      <w:r>
        <w:rPr>
          <w:rFonts w:ascii="宋体" w:hAnsi="宋体" w:hint="eastAsia"/>
          <w:snapToGrid w:val="0"/>
          <w:szCs w:val="21"/>
        </w:rPr>
        <w:t>签字</w:t>
      </w:r>
      <w:r>
        <w:rPr>
          <w:rFonts w:ascii="宋体" w:hAnsi="宋体"/>
          <w:snapToGrid w:val="0"/>
          <w:szCs w:val="21"/>
        </w:rPr>
        <w:t>或盖章的，应附法定代表人</w:t>
      </w:r>
      <w:r>
        <w:rPr>
          <w:rFonts w:ascii="宋体" w:hAnsi="宋体" w:hint="eastAsia"/>
          <w:snapToGrid w:val="0"/>
          <w:szCs w:val="21"/>
        </w:rPr>
        <w:t>签字</w:t>
      </w:r>
      <w:r>
        <w:rPr>
          <w:rFonts w:ascii="宋体" w:hAnsi="宋体"/>
          <w:snapToGrid w:val="0"/>
          <w:szCs w:val="21"/>
        </w:rPr>
        <w:t>或盖章的授权委托书。</w:t>
      </w:r>
    </w:p>
    <w:p w:rsidR="009A3DD0" w:rsidRDefault="009A3DD0">
      <w:pPr>
        <w:spacing w:line="20" w:lineRule="exact"/>
        <w:jc w:val="center"/>
        <w:rPr>
          <w:rFonts w:ascii="宋体" w:hAnsi="宋体"/>
          <w:szCs w:val="21"/>
        </w:rPr>
      </w:pPr>
    </w:p>
    <w:p w:rsidR="009A3DD0" w:rsidRDefault="00A75615">
      <w:pPr>
        <w:pStyle w:val="3"/>
        <w:spacing w:before="0" w:after="0" w:line="240" w:lineRule="auto"/>
        <w:jc w:val="center"/>
        <w:rPr>
          <w:rFonts w:ascii="宋体" w:hAnsi="宋体"/>
        </w:rPr>
      </w:pPr>
      <w:r>
        <w:rPr>
          <w:rFonts w:ascii="宋体" w:hAnsi="宋体"/>
          <w:szCs w:val="21"/>
        </w:rPr>
        <w:br w:type="page"/>
      </w:r>
      <w:bookmarkStart w:id="2090" w:name="_Toc2293"/>
      <w:r>
        <w:rPr>
          <w:rFonts w:ascii="宋体" w:hAnsi="宋体" w:hint="eastAsia"/>
          <w:b w:val="0"/>
          <w:bCs w:val="0"/>
        </w:rPr>
        <w:lastRenderedPageBreak/>
        <w:t>（三）投标人基本情况表</w:t>
      </w:r>
      <w:bookmarkEnd w:id="2090"/>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投标人名称</w:t>
            </w:r>
          </w:p>
        </w:tc>
        <w:tc>
          <w:tcPr>
            <w:tcW w:w="7607" w:type="dxa"/>
            <w:gridSpan w:val="9"/>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9A3DD0" w:rsidRDefault="009A3DD0">
            <w:pPr>
              <w:autoSpaceDE w:val="0"/>
              <w:autoSpaceDN w:val="0"/>
              <w:adjustRightInd w:val="0"/>
              <w:snapToGrid w:val="0"/>
              <w:jc w:val="center"/>
              <w:rPr>
                <w:rFonts w:ascii="宋体" w:hAnsi="宋体"/>
                <w:kern w:val="0"/>
                <w:szCs w:val="21"/>
              </w:rPr>
            </w:pPr>
          </w:p>
        </w:tc>
        <w:tc>
          <w:tcPr>
            <w:tcW w:w="139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Merge w:val="restart"/>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9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Merge/>
            <w:vAlign w:val="center"/>
          </w:tcPr>
          <w:p w:rsidR="009A3DD0" w:rsidRDefault="009A3DD0">
            <w:pPr>
              <w:autoSpaceDE w:val="0"/>
              <w:autoSpaceDN w:val="0"/>
              <w:adjustRightInd w:val="0"/>
              <w:snapToGrid w:val="0"/>
              <w:jc w:val="center"/>
              <w:rPr>
                <w:rFonts w:ascii="宋体" w:hAnsi="宋体"/>
                <w:kern w:val="0"/>
                <w:szCs w:val="21"/>
              </w:rPr>
            </w:pPr>
          </w:p>
        </w:tc>
        <w:tc>
          <w:tcPr>
            <w:tcW w:w="967" w:type="dxa"/>
            <w:vAlign w:val="center"/>
          </w:tcPr>
          <w:p w:rsidR="009A3DD0" w:rsidRDefault="00A75615">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  真</w:t>
            </w:r>
          </w:p>
        </w:tc>
        <w:tc>
          <w:tcPr>
            <w:tcW w:w="2483"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9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9A3DD0" w:rsidRDefault="009A3DD0">
            <w:pPr>
              <w:autoSpaceDE w:val="0"/>
              <w:autoSpaceDN w:val="0"/>
              <w:adjustRightInd w:val="0"/>
              <w:snapToGrid w:val="0"/>
              <w:jc w:val="center"/>
              <w:rPr>
                <w:rFonts w:ascii="宋体" w:hAnsi="宋体"/>
                <w:kern w:val="0"/>
                <w:szCs w:val="21"/>
              </w:rPr>
            </w:pPr>
          </w:p>
        </w:tc>
        <w:tc>
          <w:tcPr>
            <w:tcW w:w="1356" w:type="dxa"/>
            <w:gridSpan w:val="2"/>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9A3DD0" w:rsidRDefault="009A3DD0">
            <w:pPr>
              <w:autoSpaceDE w:val="0"/>
              <w:autoSpaceDN w:val="0"/>
              <w:adjustRightInd w:val="0"/>
              <w:snapToGrid w:val="0"/>
              <w:jc w:val="center"/>
              <w:rPr>
                <w:rFonts w:ascii="宋体" w:hAnsi="宋体"/>
                <w:kern w:val="0"/>
                <w:szCs w:val="21"/>
              </w:rPr>
            </w:pPr>
          </w:p>
        </w:tc>
        <w:tc>
          <w:tcPr>
            <w:tcW w:w="925"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9A3DD0" w:rsidRDefault="009A3DD0">
            <w:pPr>
              <w:autoSpaceDE w:val="0"/>
              <w:autoSpaceDN w:val="0"/>
              <w:adjustRightInd w:val="0"/>
              <w:snapToGrid w:val="0"/>
              <w:jc w:val="center"/>
              <w:rPr>
                <w:rFonts w:ascii="宋体" w:hAnsi="宋体"/>
                <w:kern w:val="0"/>
                <w:szCs w:val="21"/>
              </w:rPr>
            </w:pPr>
          </w:p>
        </w:tc>
        <w:tc>
          <w:tcPr>
            <w:tcW w:w="1356" w:type="dxa"/>
            <w:gridSpan w:val="2"/>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9A3DD0" w:rsidRDefault="009A3DD0">
            <w:pPr>
              <w:autoSpaceDE w:val="0"/>
              <w:autoSpaceDN w:val="0"/>
              <w:adjustRightInd w:val="0"/>
              <w:snapToGrid w:val="0"/>
              <w:jc w:val="center"/>
              <w:rPr>
                <w:rFonts w:ascii="宋体" w:hAnsi="宋体"/>
                <w:kern w:val="0"/>
                <w:szCs w:val="21"/>
              </w:rPr>
            </w:pPr>
          </w:p>
        </w:tc>
        <w:tc>
          <w:tcPr>
            <w:tcW w:w="925"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5616" w:type="dxa"/>
            <w:gridSpan w:val="7"/>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904" w:type="dxa"/>
            <w:vMerge w:val="restart"/>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营业执照号</w:t>
            </w:r>
          </w:p>
        </w:tc>
        <w:tc>
          <w:tcPr>
            <w:tcW w:w="1991"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904" w:type="dxa"/>
            <w:vMerge/>
            <w:vAlign w:val="center"/>
          </w:tcPr>
          <w:p w:rsidR="009A3DD0" w:rsidRDefault="009A3DD0">
            <w:pPr>
              <w:autoSpaceDE w:val="0"/>
              <w:autoSpaceDN w:val="0"/>
              <w:adjustRightInd w:val="0"/>
              <w:snapToGrid w:val="0"/>
              <w:jc w:val="center"/>
              <w:rPr>
                <w:rFonts w:ascii="宋体" w:hAnsi="宋体"/>
                <w:kern w:val="0"/>
                <w:szCs w:val="21"/>
              </w:rPr>
            </w:pPr>
          </w:p>
        </w:tc>
        <w:tc>
          <w:tcPr>
            <w:tcW w:w="2476" w:type="dxa"/>
            <w:gridSpan w:val="4"/>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904" w:type="dxa"/>
            <w:vMerge/>
            <w:vAlign w:val="center"/>
          </w:tcPr>
          <w:p w:rsidR="009A3DD0" w:rsidRDefault="009A3DD0">
            <w:pPr>
              <w:autoSpaceDE w:val="0"/>
              <w:autoSpaceDN w:val="0"/>
              <w:adjustRightInd w:val="0"/>
              <w:snapToGrid w:val="0"/>
              <w:jc w:val="center"/>
              <w:rPr>
                <w:rFonts w:ascii="宋体" w:hAnsi="宋体"/>
                <w:kern w:val="0"/>
                <w:szCs w:val="21"/>
              </w:rPr>
            </w:pPr>
          </w:p>
        </w:tc>
        <w:tc>
          <w:tcPr>
            <w:tcW w:w="2476" w:type="dxa"/>
            <w:gridSpan w:val="4"/>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904" w:type="dxa"/>
            <w:vMerge/>
            <w:vAlign w:val="center"/>
          </w:tcPr>
          <w:p w:rsidR="009A3DD0" w:rsidRDefault="009A3DD0">
            <w:pPr>
              <w:autoSpaceDE w:val="0"/>
              <w:autoSpaceDN w:val="0"/>
              <w:adjustRightInd w:val="0"/>
              <w:snapToGrid w:val="0"/>
              <w:jc w:val="center"/>
              <w:rPr>
                <w:rFonts w:ascii="宋体" w:hAnsi="宋体"/>
                <w:kern w:val="0"/>
                <w:szCs w:val="21"/>
              </w:rPr>
            </w:pPr>
          </w:p>
        </w:tc>
        <w:tc>
          <w:tcPr>
            <w:tcW w:w="2476" w:type="dxa"/>
            <w:gridSpan w:val="4"/>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904" w:type="dxa"/>
            <w:vMerge/>
            <w:vAlign w:val="center"/>
          </w:tcPr>
          <w:p w:rsidR="009A3DD0" w:rsidRDefault="009A3DD0">
            <w:pPr>
              <w:autoSpaceDE w:val="0"/>
              <w:autoSpaceDN w:val="0"/>
              <w:adjustRightInd w:val="0"/>
              <w:snapToGrid w:val="0"/>
              <w:jc w:val="center"/>
              <w:rPr>
                <w:rFonts w:ascii="宋体" w:hAnsi="宋体"/>
                <w:kern w:val="0"/>
                <w:szCs w:val="21"/>
              </w:rPr>
            </w:pPr>
          </w:p>
        </w:tc>
        <w:tc>
          <w:tcPr>
            <w:tcW w:w="2476" w:type="dxa"/>
            <w:gridSpan w:val="4"/>
            <w:vAlign w:val="center"/>
          </w:tcPr>
          <w:p w:rsidR="009A3DD0" w:rsidRDefault="00A75615">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51"/>
        </w:trPr>
        <w:tc>
          <w:tcPr>
            <w:tcW w:w="1862"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9A3DD0" w:rsidRDefault="009A3DD0">
            <w:pPr>
              <w:autoSpaceDE w:val="0"/>
              <w:autoSpaceDN w:val="0"/>
              <w:adjustRightInd w:val="0"/>
              <w:snapToGrid w:val="0"/>
              <w:jc w:val="center"/>
              <w:rPr>
                <w:rFonts w:ascii="宋体" w:hAnsi="宋体"/>
                <w:kern w:val="0"/>
                <w:szCs w:val="21"/>
              </w:rPr>
            </w:pPr>
          </w:p>
        </w:tc>
      </w:tr>
    </w:tbl>
    <w:p w:rsidR="009A3DD0" w:rsidRDefault="009A3DD0">
      <w:pPr>
        <w:spacing w:line="360" w:lineRule="auto"/>
        <w:jc w:val="center"/>
        <w:rPr>
          <w:rFonts w:ascii="宋体" w:hAnsi="宋体"/>
          <w:szCs w:val="21"/>
        </w:rPr>
      </w:pPr>
    </w:p>
    <w:p w:rsidR="009A3DD0" w:rsidRDefault="00A75615">
      <w:pPr>
        <w:pStyle w:val="3"/>
        <w:spacing w:before="0" w:after="0" w:line="240" w:lineRule="auto"/>
        <w:jc w:val="center"/>
        <w:rPr>
          <w:rFonts w:ascii="宋体" w:hAnsi="宋体"/>
          <w:b w:val="0"/>
          <w:bCs w:val="0"/>
        </w:rPr>
      </w:pPr>
      <w:r>
        <w:rPr>
          <w:rFonts w:ascii="宋体" w:hAnsi="宋体"/>
          <w:szCs w:val="21"/>
        </w:rPr>
        <w:br w:type="page"/>
      </w:r>
      <w:bookmarkStart w:id="2091" w:name="_Toc6097"/>
      <w:bookmarkStart w:id="2092" w:name="_Toc509218863"/>
      <w:bookmarkStart w:id="2093" w:name="_Toc534185840"/>
      <w:r>
        <w:rPr>
          <w:rFonts w:ascii="宋体" w:hAnsi="宋体" w:hint="eastAsia"/>
          <w:b w:val="0"/>
          <w:bCs w:val="0"/>
        </w:rPr>
        <w:lastRenderedPageBreak/>
        <w:t>（四）项目管理机构</w:t>
      </w:r>
      <w:bookmarkEnd w:id="2091"/>
      <w:bookmarkEnd w:id="2092"/>
      <w:bookmarkEnd w:id="2093"/>
    </w:p>
    <w:p w:rsidR="009A3DD0" w:rsidRDefault="009A3DD0">
      <w:pPr>
        <w:spacing w:line="360" w:lineRule="auto"/>
        <w:rPr>
          <w:rFonts w:ascii="宋体" w:hAnsi="宋体"/>
        </w:rPr>
      </w:pPr>
    </w:p>
    <w:p w:rsidR="009A3DD0" w:rsidRDefault="00A75615">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9A3DD0">
        <w:trPr>
          <w:trHeight w:hRule="exact" w:val="508"/>
        </w:trPr>
        <w:tc>
          <w:tcPr>
            <w:tcW w:w="856" w:type="dxa"/>
            <w:vMerge w:val="restart"/>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9A3DD0">
        <w:trPr>
          <w:trHeight w:hRule="exact" w:val="508"/>
        </w:trPr>
        <w:tc>
          <w:tcPr>
            <w:tcW w:w="856" w:type="dxa"/>
            <w:vMerge/>
          </w:tcPr>
          <w:p w:rsidR="009A3DD0" w:rsidRDefault="009A3DD0">
            <w:pPr>
              <w:autoSpaceDE w:val="0"/>
              <w:autoSpaceDN w:val="0"/>
              <w:adjustRightInd w:val="0"/>
              <w:snapToGrid w:val="0"/>
              <w:jc w:val="left"/>
              <w:rPr>
                <w:rFonts w:ascii="宋体" w:hAnsi="宋体"/>
                <w:kern w:val="0"/>
                <w:szCs w:val="21"/>
              </w:rPr>
            </w:pPr>
          </w:p>
        </w:tc>
        <w:tc>
          <w:tcPr>
            <w:tcW w:w="734" w:type="dxa"/>
            <w:vMerge/>
          </w:tcPr>
          <w:p w:rsidR="009A3DD0" w:rsidRDefault="009A3DD0">
            <w:pPr>
              <w:autoSpaceDE w:val="0"/>
              <w:autoSpaceDN w:val="0"/>
              <w:adjustRightInd w:val="0"/>
              <w:snapToGrid w:val="0"/>
              <w:jc w:val="left"/>
              <w:rPr>
                <w:rFonts w:ascii="宋体" w:hAnsi="宋体"/>
                <w:kern w:val="0"/>
                <w:szCs w:val="21"/>
              </w:rPr>
            </w:pPr>
          </w:p>
        </w:tc>
        <w:tc>
          <w:tcPr>
            <w:tcW w:w="776" w:type="dxa"/>
            <w:vMerge/>
          </w:tcPr>
          <w:p w:rsidR="009A3DD0" w:rsidRDefault="009A3DD0">
            <w:pPr>
              <w:autoSpaceDE w:val="0"/>
              <w:autoSpaceDN w:val="0"/>
              <w:adjustRightInd w:val="0"/>
              <w:snapToGrid w:val="0"/>
              <w:jc w:val="left"/>
              <w:rPr>
                <w:rFonts w:ascii="宋体" w:hAnsi="宋体"/>
                <w:kern w:val="0"/>
                <w:szCs w:val="21"/>
              </w:rPr>
            </w:pPr>
          </w:p>
        </w:tc>
        <w:tc>
          <w:tcPr>
            <w:tcW w:w="1167"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803"/>
        </w:trPr>
        <w:tc>
          <w:tcPr>
            <w:tcW w:w="8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hint="eastAsia"/>
                <w:kern w:val="0"/>
                <w:szCs w:val="21"/>
              </w:rPr>
              <w:t>项目技术负责人</w:t>
            </w: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r w:rsidR="009A3DD0">
        <w:trPr>
          <w:trHeight w:hRule="exact" w:val="508"/>
        </w:trPr>
        <w:tc>
          <w:tcPr>
            <w:tcW w:w="856" w:type="dxa"/>
          </w:tcPr>
          <w:p w:rsidR="009A3DD0" w:rsidRDefault="009A3DD0">
            <w:pPr>
              <w:autoSpaceDE w:val="0"/>
              <w:autoSpaceDN w:val="0"/>
              <w:adjustRightInd w:val="0"/>
              <w:snapToGrid w:val="0"/>
              <w:jc w:val="left"/>
              <w:rPr>
                <w:rFonts w:ascii="宋体" w:hAnsi="宋体"/>
                <w:kern w:val="0"/>
                <w:szCs w:val="21"/>
              </w:rPr>
            </w:pPr>
          </w:p>
        </w:tc>
        <w:tc>
          <w:tcPr>
            <w:tcW w:w="734"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1167"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778" w:type="dxa"/>
          </w:tcPr>
          <w:p w:rsidR="009A3DD0" w:rsidRDefault="009A3DD0">
            <w:pPr>
              <w:autoSpaceDE w:val="0"/>
              <w:autoSpaceDN w:val="0"/>
              <w:adjustRightInd w:val="0"/>
              <w:snapToGrid w:val="0"/>
              <w:jc w:val="left"/>
              <w:rPr>
                <w:rFonts w:ascii="宋体" w:hAnsi="宋体"/>
                <w:kern w:val="0"/>
                <w:szCs w:val="21"/>
              </w:rPr>
            </w:pPr>
          </w:p>
        </w:tc>
        <w:tc>
          <w:tcPr>
            <w:tcW w:w="776" w:type="dxa"/>
          </w:tcPr>
          <w:p w:rsidR="009A3DD0" w:rsidRDefault="009A3DD0">
            <w:pPr>
              <w:autoSpaceDE w:val="0"/>
              <w:autoSpaceDN w:val="0"/>
              <w:adjustRightInd w:val="0"/>
              <w:snapToGrid w:val="0"/>
              <w:jc w:val="left"/>
              <w:rPr>
                <w:rFonts w:ascii="宋体" w:hAnsi="宋体"/>
                <w:kern w:val="0"/>
                <w:szCs w:val="21"/>
              </w:rPr>
            </w:pPr>
          </w:p>
        </w:tc>
        <w:tc>
          <w:tcPr>
            <w:tcW w:w="2723" w:type="dxa"/>
          </w:tcPr>
          <w:p w:rsidR="009A3DD0" w:rsidRDefault="009A3DD0">
            <w:pPr>
              <w:autoSpaceDE w:val="0"/>
              <w:autoSpaceDN w:val="0"/>
              <w:adjustRightInd w:val="0"/>
              <w:snapToGrid w:val="0"/>
              <w:jc w:val="left"/>
              <w:rPr>
                <w:rFonts w:ascii="宋体" w:hAnsi="宋体"/>
                <w:kern w:val="0"/>
                <w:szCs w:val="21"/>
              </w:rPr>
            </w:pPr>
          </w:p>
        </w:tc>
        <w:tc>
          <w:tcPr>
            <w:tcW w:w="896" w:type="dxa"/>
          </w:tcPr>
          <w:p w:rsidR="009A3DD0" w:rsidRDefault="009A3DD0">
            <w:pPr>
              <w:autoSpaceDE w:val="0"/>
              <w:autoSpaceDN w:val="0"/>
              <w:adjustRightInd w:val="0"/>
              <w:snapToGrid w:val="0"/>
              <w:jc w:val="left"/>
              <w:rPr>
                <w:rFonts w:ascii="宋体" w:hAnsi="宋体"/>
                <w:kern w:val="0"/>
                <w:szCs w:val="21"/>
              </w:rPr>
            </w:pPr>
          </w:p>
        </w:tc>
      </w:tr>
    </w:tbl>
    <w:p w:rsidR="009A3DD0" w:rsidRDefault="009A3DD0">
      <w:pPr>
        <w:spacing w:line="20" w:lineRule="exact"/>
        <w:jc w:val="center"/>
        <w:rPr>
          <w:rFonts w:ascii="宋体" w:hAnsi="宋体"/>
          <w:szCs w:val="21"/>
        </w:rPr>
      </w:pPr>
    </w:p>
    <w:p w:rsidR="009A3DD0" w:rsidRDefault="00A75615">
      <w:pPr>
        <w:spacing w:line="360" w:lineRule="auto"/>
        <w:ind w:firstLineChars="200" w:firstLine="420"/>
        <w:jc w:val="left"/>
        <w:rPr>
          <w:rFonts w:ascii="宋体" w:hAnsi="宋体"/>
          <w:szCs w:val="21"/>
        </w:rPr>
      </w:pPr>
      <w:r>
        <w:rPr>
          <w:rFonts w:ascii="宋体" w:hAnsi="宋体" w:hint="eastAsia"/>
          <w:szCs w:val="21"/>
        </w:rPr>
        <w:t>备注：本表仅填项目经理、项目技术负责人相关信息</w:t>
      </w:r>
    </w:p>
    <w:p w:rsidR="009A3DD0" w:rsidRDefault="00A75615">
      <w:pPr>
        <w:spacing w:line="360" w:lineRule="auto"/>
        <w:ind w:firstLine="640"/>
        <w:jc w:val="center"/>
        <w:rPr>
          <w:rFonts w:ascii="宋体" w:hAnsi="宋体"/>
          <w:sz w:val="32"/>
          <w:szCs w:val="32"/>
        </w:rPr>
      </w:pPr>
      <w:r>
        <w:rPr>
          <w:rFonts w:ascii="宋体" w:hAnsi="宋体"/>
          <w:sz w:val="32"/>
          <w:szCs w:val="32"/>
        </w:rPr>
        <w:br w:type="page"/>
      </w:r>
      <w:r>
        <w:rPr>
          <w:rFonts w:ascii="宋体" w:hAnsi="宋体" w:hint="eastAsia"/>
          <w:sz w:val="32"/>
          <w:szCs w:val="32"/>
        </w:rPr>
        <w:lastRenderedPageBreak/>
        <w:t>项目经理及项目技术负责人简历表</w:t>
      </w:r>
      <w:bookmarkEnd w:id="2088"/>
      <w:bookmarkEnd w:id="2089"/>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9A3DD0">
        <w:trPr>
          <w:trHeight w:hRule="exact" w:val="712"/>
        </w:trPr>
        <w:tc>
          <w:tcPr>
            <w:tcW w:w="1306" w:type="dxa"/>
            <w:vAlign w:val="center"/>
          </w:tcPr>
          <w:p w:rsidR="009A3DD0" w:rsidRDefault="00A7561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1020"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rsidR="009A3DD0" w:rsidRDefault="009A3DD0">
            <w:pPr>
              <w:autoSpaceDE w:val="0"/>
              <w:autoSpaceDN w:val="0"/>
              <w:adjustRightInd w:val="0"/>
              <w:snapToGrid w:val="0"/>
              <w:jc w:val="center"/>
              <w:rPr>
                <w:rFonts w:ascii="宋体" w:hAnsi="宋体"/>
                <w:kern w:val="0"/>
                <w:szCs w:val="21"/>
              </w:rPr>
            </w:pPr>
          </w:p>
        </w:tc>
        <w:tc>
          <w:tcPr>
            <w:tcW w:w="2346" w:type="dxa"/>
            <w:gridSpan w:val="3"/>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306" w:type="dxa"/>
            <w:vAlign w:val="center"/>
          </w:tcPr>
          <w:p w:rsidR="009A3DD0" w:rsidRDefault="00A7561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1020"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rsidR="009A3DD0" w:rsidRDefault="009A3DD0">
            <w:pPr>
              <w:autoSpaceDE w:val="0"/>
              <w:autoSpaceDN w:val="0"/>
              <w:adjustRightInd w:val="0"/>
              <w:snapToGrid w:val="0"/>
              <w:jc w:val="center"/>
              <w:rPr>
                <w:rFonts w:ascii="宋体" w:hAnsi="宋体"/>
                <w:kern w:val="0"/>
                <w:szCs w:val="21"/>
              </w:rPr>
            </w:pPr>
          </w:p>
        </w:tc>
        <w:tc>
          <w:tcPr>
            <w:tcW w:w="2346" w:type="dxa"/>
            <w:gridSpan w:val="3"/>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30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rsidR="009A3DD0" w:rsidRDefault="00A75615">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9A3DD0">
        <w:trPr>
          <w:trHeight w:hRule="exact" w:val="712"/>
        </w:trPr>
        <w:tc>
          <w:tcPr>
            <w:tcW w:w="9565" w:type="dxa"/>
            <w:gridSpan w:val="9"/>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9A3DD0">
        <w:trPr>
          <w:trHeight w:hRule="exact" w:val="712"/>
        </w:trPr>
        <w:tc>
          <w:tcPr>
            <w:tcW w:w="1703" w:type="dxa"/>
            <w:gridSpan w:val="2"/>
            <w:vAlign w:val="center"/>
          </w:tcPr>
          <w:p w:rsidR="009A3DD0" w:rsidRDefault="00A7561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712"/>
        </w:trPr>
        <w:tc>
          <w:tcPr>
            <w:tcW w:w="1703" w:type="dxa"/>
            <w:gridSpan w:val="2"/>
            <w:vAlign w:val="center"/>
          </w:tcPr>
          <w:p w:rsidR="009A3DD0" w:rsidRDefault="009A3DD0">
            <w:pPr>
              <w:autoSpaceDE w:val="0"/>
              <w:autoSpaceDN w:val="0"/>
              <w:adjustRightInd w:val="0"/>
              <w:snapToGrid w:val="0"/>
              <w:jc w:val="center"/>
              <w:rPr>
                <w:rFonts w:ascii="宋体" w:hAnsi="宋体"/>
                <w:kern w:val="0"/>
                <w:szCs w:val="21"/>
              </w:rPr>
            </w:pPr>
          </w:p>
        </w:tc>
        <w:tc>
          <w:tcPr>
            <w:tcW w:w="3768" w:type="dxa"/>
            <w:gridSpan w:val="4"/>
            <w:vAlign w:val="center"/>
          </w:tcPr>
          <w:p w:rsidR="009A3DD0" w:rsidRDefault="009A3DD0">
            <w:pPr>
              <w:autoSpaceDE w:val="0"/>
              <w:autoSpaceDN w:val="0"/>
              <w:adjustRightInd w:val="0"/>
              <w:snapToGrid w:val="0"/>
              <w:jc w:val="center"/>
              <w:rPr>
                <w:rFonts w:ascii="宋体" w:hAnsi="宋体"/>
                <w:kern w:val="0"/>
                <w:szCs w:val="21"/>
              </w:rPr>
            </w:pPr>
          </w:p>
        </w:tc>
        <w:tc>
          <w:tcPr>
            <w:tcW w:w="1388" w:type="dxa"/>
            <w:vAlign w:val="center"/>
          </w:tcPr>
          <w:p w:rsidR="009A3DD0" w:rsidRDefault="009A3DD0">
            <w:pPr>
              <w:autoSpaceDE w:val="0"/>
              <w:autoSpaceDN w:val="0"/>
              <w:adjustRightInd w:val="0"/>
              <w:snapToGrid w:val="0"/>
              <w:jc w:val="center"/>
              <w:rPr>
                <w:rFonts w:ascii="宋体" w:hAnsi="宋体"/>
                <w:kern w:val="0"/>
                <w:szCs w:val="21"/>
              </w:rPr>
            </w:pPr>
          </w:p>
        </w:tc>
        <w:tc>
          <w:tcPr>
            <w:tcW w:w="2706" w:type="dxa"/>
            <w:gridSpan w:val="2"/>
            <w:vAlign w:val="center"/>
          </w:tcPr>
          <w:p w:rsidR="009A3DD0" w:rsidRDefault="009A3DD0">
            <w:pPr>
              <w:autoSpaceDE w:val="0"/>
              <w:autoSpaceDN w:val="0"/>
              <w:adjustRightInd w:val="0"/>
              <w:snapToGrid w:val="0"/>
              <w:jc w:val="center"/>
              <w:rPr>
                <w:rFonts w:ascii="宋体" w:hAnsi="宋体"/>
                <w:kern w:val="0"/>
                <w:szCs w:val="21"/>
              </w:rPr>
            </w:pPr>
          </w:p>
        </w:tc>
      </w:tr>
    </w:tbl>
    <w:p w:rsidR="009A3DD0" w:rsidRDefault="009A3DD0">
      <w:pPr>
        <w:spacing w:line="360" w:lineRule="auto"/>
        <w:rPr>
          <w:rFonts w:ascii="宋体" w:hAnsi="宋体"/>
        </w:rPr>
      </w:pPr>
      <w:bookmarkStart w:id="2094" w:name="_Toc224103515"/>
    </w:p>
    <w:p w:rsidR="009A3DD0" w:rsidRDefault="00A75615">
      <w:pPr>
        <w:pStyle w:val="3"/>
        <w:spacing w:before="0" w:line="240" w:lineRule="auto"/>
        <w:jc w:val="center"/>
        <w:rPr>
          <w:rFonts w:ascii="宋体" w:hAnsi="宋体"/>
          <w:b w:val="0"/>
        </w:rPr>
      </w:pPr>
      <w:bookmarkStart w:id="2095" w:name="_Toc509218864"/>
      <w:bookmarkStart w:id="2096" w:name="_Toc287607888"/>
      <w:bookmarkStart w:id="2097" w:name="_Toc430530550"/>
      <w:bookmarkStart w:id="2098" w:name="_Toc287620834"/>
      <w:bookmarkStart w:id="2099" w:name="_Toc14486"/>
      <w:bookmarkStart w:id="2100" w:name="_Toc534185841"/>
      <w:bookmarkStart w:id="2101" w:name="_Toc277082660"/>
      <w:r>
        <w:rPr>
          <w:rFonts w:ascii="宋体" w:hAnsi="宋体" w:hint="eastAsia"/>
          <w:b w:val="0"/>
        </w:rPr>
        <w:lastRenderedPageBreak/>
        <w:t>（五）近年财务状况表</w:t>
      </w:r>
      <w:bookmarkEnd w:id="2094"/>
      <w:bookmarkEnd w:id="2095"/>
      <w:bookmarkEnd w:id="2096"/>
      <w:bookmarkEnd w:id="2097"/>
      <w:bookmarkEnd w:id="2098"/>
      <w:bookmarkEnd w:id="2099"/>
      <w:bookmarkEnd w:id="2100"/>
      <w:bookmarkEnd w:id="2101"/>
    </w:p>
    <w:p w:rsidR="009A3DD0" w:rsidRDefault="00A75615">
      <w:pPr>
        <w:adjustRightInd w:val="0"/>
        <w:snapToGrid w:val="0"/>
        <w:spacing w:line="360" w:lineRule="auto"/>
        <w:rPr>
          <w:rFonts w:ascii="宋体" w:hAnsi="宋体"/>
        </w:rPr>
      </w:pPr>
      <w:r>
        <w:rPr>
          <w:rFonts w:ascii="宋体" w:hAnsi="宋体"/>
        </w:rPr>
        <w:br w:type="page"/>
      </w:r>
    </w:p>
    <w:p w:rsidR="009A3DD0" w:rsidRDefault="00A75615">
      <w:pPr>
        <w:pStyle w:val="3"/>
        <w:spacing w:before="0" w:line="240" w:lineRule="auto"/>
        <w:jc w:val="center"/>
        <w:rPr>
          <w:rFonts w:ascii="宋体" w:hAnsi="宋体"/>
          <w:b w:val="0"/>
        </w:rPr>
      </w:pPr>
      <w:bookmarkStart w:id="2102" w:name="_Toc509218865"/>
      <w:bookmarkStart w:id="2103" w:name="_Toc224103516"/>
      <w:bookmarkStart w:id="2104" w:name="_Toc430530551"/>
      <w:bookmarkStart w:id="2105" w:name="_Toc13355"/>
      <w:bookmarkStart w:id="2106" w:name="_Toc287620835"/>
      <w:bookmarkStart w:id="2107" w:name="_Toc287607889"/>
      <w:bookmarkStart w:id="2108" w:name="_Toc277082661"/>
      <w:bookmarkStart w:id="2109" w:name="_Toc534185842"/>
      <w:r>
        <w:rPr>
          <w:rFonts w:ascii="宋体" w:hAnsi="宋体"/>
          <w:b w:val="0"/>
        </w:rPr>
        <w:lastRenderedPageBreak/>
        <w:t>（六）类似项目情况表</w:t>
      </w:r>
      <w:bookmarkEnd w:id="2102"/>
      <w:bookmarkEnd w:id="2103"/>
      <w:bookmarkEnd w:id="2104"/>
      <w:bookmarkEnd w:id="2105"/>
      <w:bookmarkEnd w:id="2106"/>
      <w:bookmarkEnd w:id="2107"/>
      <w:bookmarkEnd w:id="2108"/>
      <w:bookmarkEnd w:id="2109"/>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9A3DD0">
        <w:trPr>
          <w:trHeight w:hRule="exact" w:val="643"/>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58"/>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66"/>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59"/>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67"/>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61"/>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55"/>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79"/>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58"/>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67"/>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59"/>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670"/>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863"/>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2367"/>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r w:rsidR="009A3DD0">
        <w:trPr>
          <w:trHeight w:hRule="exact" w:val="1048"/>
          <w:jc w:val="center"/>
        </w:trPr>
        <w:tc>
          <w:tcPr>
            <w:tcW w:w="1456" w:type="dxa"/>
            <w:vAlign w:val="center"/>
          </w:tcPr>
          <w:p w:rsidR="009A3DD0" w:rsidRDefault="00A75615">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9A3DD0" w:rsidRDefault="009A3DD0">
            <w:pPr>
              <w:autoSpaceDE w:val="0"/>
              <w:autoSpaceDN w:val="0"/>
              <w:adjustRightInd w:val="0"/>
              <w:snapToGrid w:val="0"/>
              <w:jc w:val="center"/>
              <w:rPr>
                <w:rFonts w:ascii="宋体" w:hAnsi="宋体"/>
                <w:kern w:val="0"/>
                <w:szCs w:val="21"/>
              </w:rPr>
            </w:pPr>
          </w:p>
        </w:tc>
      </w:tr>
    </w:tbl>
    <w:p w:rsidR="009A3DD0" w:rsidRDefault="00A75615">
      <w:pPr>
        <w:pStyle w:val="3"/>
        <w:spacing w:before="0" w:line="360" w:lineRule="auto"/>
        <w:jc w:val="center"/>
        <w:rPr>
          <w:rFonts w:ascii="宋体" w:hAnsi="宋体"/>
          <w:b w:val="0"/>
        </w:rPr>
      </w:pPr>
      <w:bookmarkStart w:id="2110" w:name="_Toc509218866"/>
      <w:bookmarkStart w:id="2111" w:name="_Toc277082663"/>
      <w:bookmarkStart w:id="2112" w:name="_Toc287620839"/>
      <w:bookmarkStart w:id="2113" w:name="_Toc534185843"/>
      <w:bookmarkStart w:id="2114" w:name="_Toc287607893"/>
      <w:bookmarkStart w:id="2115" w:name="_Toc430530552"/>
      <w:bookmarkStart w:id="2116" w:name="_Toc224103520"/>
      <w:bookmarkStart w:id="2117" w:name="_Toc5612"/>
      <w:r>
        <w:rPr>
          <w:rFonts w:ascii="宋体" w:hAnsi="宋体"/>
          <w:b w:val="0"/>
        </w:rPr>
        <w:lastRenderedPageBreak/>
        <w:t>（七）</w:t>
      </w:r>
      <w:bookmarkEnd w:id="2110"/>
      <w:bookmarkEnd w:id="2111"/>
      <w:bookmarkEnd w:id="2112"/>
      <w:bookmarkEnd w:id="2113"/>
      <w:bookmarkEnd w:id="2114"/>
      <w:bookmarkEnd w:id="2115"/>
      <w:bookmarkEnd w:id="2116"/>
      <w:r>
        <w:rPr>
          <w:rFonts w:ascii="宋体" w:hAnsi="宋体" w:hint="eastAsia"/>
          <w:b w:val="0"/>
        </w:rPr>
        <w:t>承诺</w:t>
      </w:r>
      <w:bookmarkEnd w:id="2117"/>
    </w:p>
    <w:p w:rsidR="009A3DD0" w:rsidRDefault="00A75615">
      <w:pPr>
        <w:snapToGrid w:val="0"/>
        <w:spacing w:line="380" w:lineRule="exact"/>
        <w:rPr>
          <w:rFonts w:ascii="宋体" w:hAnsi="宋体"/>
          <w:szCs w:val="21"/>
          <w:u w:val="single"/>
        </w:rPr>
      </w:pPr>
      <w:r>
        <w:rPr>
          <w:rFonts w:ascii="宋体" w:hAnsi="宋体" w:hint="eastAsia"/>
          <w:szCs w:val="21"/>
          <w:u w:val="single"/>
        </w:rPr>
        <w:t xml:space="preserve">        （招标人名称）</w:t>
      </w:r>
      <w:r>
        <w:rPr>
          <w:rFonts w:ascii="宋体" w:hAnsi="宋体" w:hint="eastAsia"/>
          <w:szCs w:val="21"/>
        </w:rPr>
        <w:t>：</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（投标人名称）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的投标，自愿作出以下承诺：</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1、我公司投标截止日投标资格情况不存在下列情形之一：</w:t>
      </w:r>
    </w:p>
    <w:p w:rsidR="009A3DD0" w:rsidRDefault="00A75615">
      <w:pPr>
        <w:snapToGrid w:val="0"/>
        <w:spacing w:line="380" w:lineRule="exact"/>
        <w:ind w:firstLineChars="200" w:firstLine="420"/>
        <w:jc w:val="left"/>
        <w:rPr>
          <w:rFonts w:ascii="宋体" w:hAnsi="宋体"/>
          <w:szCs w:val="21"/>
        </w:rPr>
      </w:pPr>
      <w:r>
        <w:rPr>
          <w:rFonts w:ascii="宋体" w:hAnsi="宋体" w:hint="eastAsia"/>
          <w:szCs w:val="21"/>
        </w:rPr>
        <w:t>（1）被人民法院列入失信被执行人名单且在被执行期内；</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（3）被列入《重庆市工程建设领域招标投标信用管理暂行办法》规定的黑名单且在记分有效期内；</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（5）被重庆市住房和城乡建设主管部门暂停在渝承揽新业务且在暂停期内。</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2、我公司拟派的项目经理按注册建造师的相关规定到岗履职和未被禁止参与投标。</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2.3为保证我公司拟派的项目经理到本项目到岗履职，我公司还承诺：</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若我公司拟派本项目的项目经理有在其他项目任职的情形的（或有在其他项目中标或拟中标的情形的），应在收到中标通知书后</w:t>
      </w:r>
      <w:r>
        <w:rPr>
          <w:rFonts w:ascii="宋体" w:hAnsi="宋体" w:hint="eastAsia"/>
          <w:szCs w:val="21"/>
          <w:u w:val="single"/>
        </w:rPr>
        <w:t xml:space="preserve"> 14 </w:t>
      </w:r>
      <w:r>
        <w:rPr>
          <w:rFonts w:ascii="宋体" w:hAnsi="宋体" w:hint="eastAsia"/>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若我公司拟派项目经理放弃在其他项目中标或拟中标的将提供：①经中标或拟中标的其他项目建设单位同意的放弃中标函。</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3、我公司若中标，在签订合同之前，将按照建设行政主管部门的要求组建施工项目部，配置项目管理班子，出具任命文件。任命文件应当明确施工项目部的职责、岗位设置、人员配备，并书面通知招标人。相关岗位管理人员应持有建设行政主管部门要求的岗位证书，并提供我公司为其缴纳的养老保险证明材料。中标后不能满足该要求的，取消我公司中标资格，给招标人造成损失的，我公司依法承担违约</w:t>
      </w:r>
      <w:r>
        <w:rPr>
          <w:rFonts w:ascii="宋体" w:hAnsi="宋体" w:hint="eastAsia"/>
          <w:szCs w:val="21"/>
        </w:rPr>
        <w:lastRenderedPageBreak/>
        <w:t>赔偿责任。</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4、我公司在资格审查部分中提供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5、我公司不存在第二章 投标人须知第 1.4.3 项规定的任何一种情形。</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6、我公司的投标文件符合第二章 投标人须知第 1.3.1 项的规定。</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7、我公司的投标文件符合第四章 合同条款及格式规定，投标文件中没有招标人不能接受的条件。</w:t>
      </w:r>
    </w:p>
    <w:p w:rsidR="009A3DD0" w:rsidRDefault="00A75615">
      <w:pPr>
        <w:snapToGrid w:val="0"/>
        <w:spacing w:line="380" w:lineRule="exact"/>
        <w:ind w:firstLineChars="200" w:firstLine="420"/>
        <w:rPr>
          <w:rFonts w:ascii="宋体" w:hAnsi="宋体"/>
          <w:szCs w:val="21"/>
        </w:rPr>
      </w:pPr>
      <w:r>
        <w:rPr>
          <w:rFonts w:ascii="宋体" w:hAnsi="宋体" w:hint="eastAsia"/>
          <w:szCs w:val="21"/>
        </w:rPr>
        <w:t>8、我公司的投标文件符合第七章 技术标准和要求（如有）。</w:t>
      </w:r>
    </w:p>
    <w:p w:rsidR="009A3DD0" w:rsidRDefault="009A3DD0">
      <w:pPr>
        <w:snapToGrid w:val="0"/>
        <w:spacing w:line="380" w:lineRule="exact"/>
        <w:ind w:firstLineChars="200" w:firstLine="420"/>
        <w:rPr>
          <w:rFonts w:ascii="宋体" w:hAnsi="宋体"/>
          <w:szCs w:val="21"/>
        </w:rPr>
      </w:pPr>
    </w:p>
    <w:p w:rsidR="009A3DD0" w:rsidRDefault="00A75615">
      <w:pPr>
        <w:tabs>
          <w:tab w:val="left" w:pos="4200"/>
          <w:tab w:val="left" w:pos="462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9A3DD0" w:rsidRDefault="00A75615">
      <w:pPr>
        <w:tabs>
          <w:tab w:val="left" w:pos="630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9A3DD0" w:rsidRDefault="00A75615">
      <w:pPr>
        <w:snapToGrid w:val="0"/>
        <w:spacing w:line="380" w:lineRule="exact"/>
        <w:ind w:firstLineChars="200" w:firstLine="420"/>
        <w:jc w:val="right"/>
        <w:rPr>
          <w:rFonts w:ascii="宋体" w:hAnsi="宋体"/>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9A3DD0" w:rsidRDefault="009A3DD0"/>
    <w:p w:rsidR="009A3DD0" w:rsidRDefault="00A75615">
      <w:pPr>
        <w:rPr>
          <w:rFonts w:ascii="宋体" w:hAnsi="宋体"/>
          <w:szCs w:val="21"/>
        </w:rPr>
      </w:pPr>
      <w:r>
        <w:br w:type="page"/>
      </w:r>
      <w:bookmarkEnd w:id="418"/>
      <w:bookmarkEnd w:id="419"/>
      <w:bookmarkEnd w:id="420"/>
    </w:p>
    <w:p w:rsidR="009A3DD0" w:rsidRDefault="009A3DD0">
      <w:pPr>
        <w:spacing w:line="360" w:lineRule="auto"/>
        <w:ind w:firstLineChars="200" w:firstLine="420"/>
        <w:rPr>
          <w:rFonts w:ascii="宋体" w:hAnsi="宋体"/>
          <w:szCs w:val="21"/>
        </w:rPr>
      </w:pPr>
    </w:p>
    <w:sectPr w:rsidR="009A3DD0">
      <w:footerReference w:type="even" r:id="rId18"/>
      <w:footerReference w:type="default" r:id="rId19"/>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0A" w:rsidRDefault="00771C0A">
      <w:r>
        <w:separator/>
      </w:r>
    </w:p>
  </w:endnote>
  <w:endnote w:type="continuationSeparator" w:id="0">
    <w:p w:rsidR="00771C0A" w:rsidRDefault="0077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80E0000" w:usb2="0000000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86" w:rsidRDefault="00042686">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264</w:t>
    </w:r>
    <w:r>
      <w:fldChar w:fldCharType="end"/>
    </w:r>
  </w:p>
  <w:p w:rsidR="00042686" w:rsidRDefault="0004268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86" w:rsidRDefault="00042686">
    <w:pPr>
      <w:pStyle w:val="ae"/>
      <w:jc w:val="center"/>
    </w:pPr>
    <w:r>
      <w:t xml:space="preserve">- </w:t>
    </w:r>
    <w:r>
      <w:fldChar w:fldCharType="begin"/>
    </w:r>
    <w:r>
      <w:instrText xml:space="preserve"> PAGE </w:instrText>
    </w:r>
    <w:r>
      <w:fldChar w:fldCharType="separate"/>
    </w:r>
    <w:r w:rsidR="00831B18">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0A" w:rsidRDefault="00771C0A">
      <w:r>
        <w:separator/>
      </w:r>
    </w:p>
  </w:footnote>
  <w:footnote w:type="continuationSeparator" w:id="0">
    <w:p w:rsidR="00771C0A" w:rsidRDefault="00771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879AEF"/>
    <w:multiLevelType w:val="multilevel"/>
    <w:tmpl w:val="C8879AEF"/>
    <w:lvl w:ilvl="0">
      <w:start w:val="1"/>
      <w:numFmt w:val="decimal"/>
      <w:lvlText w:val="%1."/>
      <w:lvlJc w:val="left"/>
      <w:pPr>
        <w:ind w:left="112" w:hanging="211"/>
      </w:pPr>
      <w:rPr>
        <w:rFonts w:ascii="宋体" w:eastAsia="宋体" w:hAnsi="宋体" w:cs="宋体" w:hint="default"/>
        <w:w w:val="100"/>
        <w:sz w:val="19"/>
        <w:szCs w:val="19"/>
        <w:lang w:val="en-US" w:eastAsia="zh-CN" w:bidi="ar-SA"/>
      </w:rPr>
    </w:lvl>
    <w:lvl w:ilvl="1">
      <w:start w:val="1"/>
      <w:numFmt w:val="decimal"/>
      <w:lvlText w:val="%1.%2"/>
      <w:lvlJc w:val="left"/>
      <w:pPr>
        <w:ind w:left="112" w:hanging="391"/>
      </w:pPr>
      <w:rPr>
        <w:rFonts w:ascii="宋体" w:eastAsia="宋体" w:hAnsi="宋体" w:cs="宋体" w:hint="default"/>
        <w:w w:val="100"/>
        <w:sz w:val="21"/>
        <w:szCs w:val="21"/>
        <w:lang w:val="en-US" w:eastAsia="zh-CN" w:bidi="ar-SA"/>
      </w:rPr>
    </w:lvl>
    <w:lvl w:ilvl="2">
      <w:numFmt w:val="bullet"/>
      <w:lvlText w:val="•"/>
      <w:lvlJc w:val="left"/>
      <w:pPr>
        <w:ind w:left="1390" w:hanging="391"/>
      </w:pPr>
      <w:rPr>
        <w:rFonts w:hint="default"/>
        <w:lang w:val="en-US" w:eastAsia="zh-CN" w:bidi="ar-SA"/>
      </w:rPr>
    </w:lvl>
    <w:lvl w:ilvl="3">
      <w:numFmt w:val="bullet"/>
      <w:lvlText w:val="•"/>
      <w:lvlJc w:val="left"/>
      <w:pPr>
        <w:ind w:left="2025" w:hanging="391"/>
      </w:pPr>
      <w:rPr>
        <w:rFonts w:hint="default"/>
        <w:lang w:val="en-US" w:eastAsia="zh-CN" w:bidi="ar-SA"/>
      </w:rPr>
    </w:lvl>
    <w:lvl w:ilvl="4">
      <w:numFmt w:val="bullet"/>
      <w:lvlText w:val="•"/>
      <w:lvlJc w:val="left"/>
      <w:pPr>
        <w:ind w:left="2661" w:hanging="391"/>
      </w:pPr>
      <w:rPr>
        <w:rFonts w:hint="default"/>
        <w:lang w:val="en-US" w:eastAsia="zh-CN" w:bidi="ar-SA"/>
      </w:rPr>
    </w:lvl>
    <w:lvl w:ilvl="5">
      <w:numFmt w:val="bullet"/>
      <w:lvlText w:val="•"/>
      <w:lvlJc w:val="left"/>
      <w:pPr>
        <w:ind w:left="3296" w:hanging="391"/>
      </w:pPr>
      <w:rPr>
        <w:rFonts w:hint="default"/>
        <w:lang w:val="en-US" w:eastAsia="zh-CN" w:bidi="ar-SA"/>
      </w:rPr>
    </w:lvl>
    <w:lvl w:ilvl="6">
      <w:numFmt w:val="bullet"/>
      <w:lvlText w:val="•"/>
      <w:lvlJc w:val="left"/>
      <w:pPr>
        <w:ind w:left="3931" w:hanging="391"/>
      </w:pPr>
      <w:rPr>
        <w:rFonts w:hint="default"/>
        <w:lang w:val="en-US" w:eastAsia="zh-CN" w:bidi="ar-SA"/>
      </w:rPr>
    </w:lvl>
    <w:lvl w:ilvl="7">
      <w:numFmt w:val="bullet"/>
      <w:lvlText w:val="•"/>
      <w:lvlJc w:val="left"/>
      <w:pPr>
        <w:ind w:left="4567" w:hanging="391"/>
      </w:pPr>
      <w:rPr>
        <w:rFonts w:hint="default"/>
        <w:lang w:val="en-US" w:eastAsia="zh-CN" w:bidi="ar-SA"/>
      </w:rPr>
    </w:lvl>
    <w:lvl w:ilvl="8">
      <w:numFmt w:val="bullet"/>
      <w:lvlText w:val="•"/>
      <w:lvlJc w:val="left"/>
      <w:pPr>
        <w:ind w:left="5202" w:hanging="391"/>
      </w:pPr>
      <w:rPr>
        <w:rFonts w:hint="default"/>
        <w:lang w:val="en-US" w:eastAsia="zh-CN" w:bidi="ar-SA"/>
      </w:rPr>
    </w:lvl>
  </w:abstractNum>
  <w:abstractNum w:abstractNumId="1" w15:restartNumberingAfterBreak="0">
    <w:nsid w:val="00000006"/>
    <w:multiLevelType w:val="singleLevel"/>
    <w:tmpl w:val="0000000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86"/>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9C6"/>
    <w:rsid w:val="00134327"/>
    <w:rsid w:val="001347A9"/>
    <w:rsid w:val="00134D30"/>
    <w:rsid w:val="00135872"/>
    <w:rsid w:val="00136173"/>
    <w:rsid w:val="00136D1E"/>
    <w:rsid w:val="001377F8"/>
    <w:rsid w:val="00137F99"/>
    <w:rsid w:val="0014023E"/>
    <w:rsid w:val="0014084B"/>
    <w:rsid w:val="00143502"/>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B46"/>
    <w:rsid w:val="00193EC6"/>
    <w:rsid w:val="0019411E"/>
    <w:rsid w:val="001947FB"/>
    <w:rsid w:val="00195720"/>
    <w:rsid w:val="001958B9"/>
    <w:rsid w:val="00196CDD"/>
    <w:rsid w:val="001975C9"/>
    <w:rsid w:val="001A065E"/>
    <w:rsid w:val="001A189F"/>
    <w:rsid w:val="001A1CB9"/>
    <w:rsid w:val="001A293D"/>
    <w:rsid w:val="001A2A77"/>
    <w:rsid w:val="001A3908"/>
    <w:rsid w:val="001A3A5A"/>
    <w:rsid w:val="001A42B3"/>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2E2"/>
    <w:rsid w:val="00274CFD"/>
    <w:rsid w:val="00274ED6"/>
    <w:rsid w:val="002752C6"/>
    <w:rsid w:val="002755EF"/>
    <w:rsid w:val="0027586B"/>
    <w:rsid w:val="00276BC6"/>
    <w:rsid w:val="00276C59"/>
    <w:rsid w:val="0027792D"/>
    <w:rsid w:val="00280E54"/>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A7905"/>
    <w:rsid w:val="002B13CB"/>
    <w:rsid w:val="002B14EA"/>
    <w:rsid w:val="002B1854"/>
    <w:rsid w:val="002B1A51"/>
    <w:rsid w:val="002B2AE1"/>
    <w:rsid w:val="002B3159"/>
    <w:rsid w:val="002B3A8F"/>
    <w:rsid w:val="002B3E1F"/>
    <w:rsid w:val="002B4117"/>
    <w:rsid w:val="002B4646"/>
    <w:rsid w:val="002B51BE"/>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0F7"/>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CDE"/>
    <w:rsid w:val="0034133E"/>
    <w:rsid w:val="003415A1"/>
    <w:rsid w:val="00341D9F"/>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9AC"/>
    <w:rsid w:val="00356E07"/>
    <w:rsid w:val="0036056A"/>
    <w:rsid w:val="00363DF9"/>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B767F"/>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508"/>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4636"/>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17A"/>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C0A"/>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5F3E"/>
    <w:rsid w:val="007971B7"/>
    <w:rsid w:val="007976FB"/>
    <w:rsid w:val="007A0946"/>
    <w:rsid w:val="007A127B"/>
    <w:rsid w:val="007A1D72"/>
    <w:rsid w:val="007A21C9"/>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4A3"/>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1B18"/>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B9F"/>
    <w:rsid w:val="00B66C2B"/>
    <w:rsid w:val="00B70728"/>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67CA"/>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926"/>
    <w:rsid w:val="00CF3DF7"/>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642"/>
    <w:rsid w:val="00D52DA8"/>
    <w:rsid w:val="00D54942"/>
    <w:rsid w:val="00D54F7E"/>
    <w:rsid w:val="00D56336"/>
    <w:rsid w:val="00D56FAE"/>
    <w:rsid w:val="00D5718E"/>
    <w:rsid w:val="00D5771F"/>
    <w:rsid w:val="00D577B2"/>
    <w:rsid w:val="00D604ED"/>
    <w:rsid w:val="00D60F10"/>
    <w:rsid w:val="00D629AB"/>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394"/>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A7B"/>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450"/>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E22EEF"/>
    <w:rsid w:val="02094019"/>
    <w:rsid w:val="024876E8"/>
    <w:rsid w:val="025A3D10"/>
    <w:rsid w:val="02E0504F"/>
    <w:rsid w:val="02E97045"/>
    <w:rsid w:val="02FB6E41"/>
    <w:rsid w:val="03FB06D5"/>
    <w:rsid w:val="047A1299"/>
    <w:rsid w:val="048B07CE"/>
    <w:rsid w:val="04D12E16"/>
    <w:rsid w:val="04FD01C0"/>
    <w:rsid w:val="055E0BF4"/>
    <w:rsid w:val="06AB62C8"/>
    <w:rsid w:val="073A04FC"/>
    <w:rsid w:val="0772543B"/>
    <w:rsid w:val="077305E3"/>
    <w:rsid w:val="079F4F94"/>
    <w:rsid w:val="07CD0531"/>
    <w:rsid w:val="08D11764"/>
    <w:rsid w:val="096E10A3"/>
    <w:rsid w:val="0A530C57"/>
    <w:rsid w:val="0B242CDB"/>
    <w:rsid w:val="0B2D534F"/>
    <w:rsid w:val="0BBF6BB4"/>
    <w:rsid w:val="0BF12592"/>
    <w:rsid w:val="0C7809C1"/>
    <w:rsid w:val="0EC05219"/>
    <w:rsid w:val="0F0A73C7"/>
    <w:rsid w:val="10D4508F"/>
    <w:rsid w:val="11402131"/>
    <w:rsid w:val="12274323"/>
    <w:rsid w:val="12792853"/>
    <w:rsid w:val="131979D7"/>
    <w:rsid w:val="13753309"/>
    <w:rsid w:val="1517452C"/>
    <w:rsid w:val="156C4FA6"/>
    <w:rsid w:val="15F202E1"/>
    <w:rsid w:val="160216D0"/>
    <w:rsid w:val="1641787C"/>
    <w:rsid w:val="1649653A"/>
    <w:rsid w:val="16AB203A"/>
    <w:rsid w:val="1705389A"/>
    <w:rsid w:val="174940E7"/>
    <w:rsid w:val="17656506"/>
    <w:rsid w:val="17A66650"/>
    <w:rsid w:val="17EA48C1"/>
    <w:rsid w:val="183E69BC"/>
    <w:rsid w:val="18701E4F"/>
    <w:rsid w:val="188F2709"/>
    <w:rsid w:val="18A0023E"/>
    <w:rsid w:val="18A349BF"/>
    <w:rsid w:val="18DE5562"/>
    <w:rsid w:val="19D67B1E"/>
    <w:rsid w:val="1AC55489"/>
    <w:rsid w:val="1B5E62E3"/>
    <w:rsid w:val="1B8A18C6"/>
    <w:rsid w:val="1C620459"/>
    <w:rsid w:val="1C7366B7"/>
    <w:rsid w:val="1C9B1BC8"/>
    <w:rsid w:val="1D7E4261"/>
    <w:rsid w:val="1DBA42CB"/>
    <w:rsid w:val="1DC00253"/>
    <w:rsid w:val="1DE459E0"/>
    <w:rsid w:val="1E8E78CB"/>
    <w:rsid w:val="1F4D283F"/>
    <w:rsid w:val="21D05464"/>
    <w:rsid w:val="23BB3852"/>
    <w:rsid w:val="23E62F23"/>
    <w:rsid w:val="23E67023"/>
    <w:rsid w:val="245C6B98"/>
    <w:rsid w:val="25F00525"/>
    <w:rsid w:val="260236E8"/>
    <w:rsid w:val="26D24959"/>
    <w:rsid w:val="272B2C33"/>
    <w:rsid w:val="278E1A78"/>
    <w:rsid w:val="291A6927"/>
    <w:rsid w:val="29AC3D11"/>
    <w:rsid w:val="29E178F4"/>
    <w:rsid w:val="2A092AB2"/>
    <w:rsid w:val="2A7E2845"/>
    <w:rsid w:val="2A991300"/>
    <w:rsid w:val="2C37731C"/>
    <w:rsid w:val="2C982A9C"/>
    <w:rsid w:val="2CEC10E5"/>
    <w:rsid w:val="2CF162E8"/>
    <w:rsid w:val="2DF94778"/>
    <w:rsid w:val="2E2547BF"/>
    <w:rsid w:val="2F37683A"/>
    <w:rsid w:val="30305526"/>
    <w:rsid w:val="31EE26C8"/>
    <w:rsid w:val="31FB698F"/>
    <w:rsid w:val="32C7765E"/>
    <w:rsid w:val="32CA2532"/>
    <w:rsid w:val="33EB3CEE"/>
    <w:rsid w:val="34AB4DE7"/>
    <w:rsid w:val="34B0337D"/>
    <w:rsid w:val="34C9605D"/>
    <w:rsid w:val="36746E1E"/>
    <w:rsid w:val="36F529A6"/>
    <w:rsid w:val="37F073E0"/>
    <w:rsid w:val="38431C78"/>
    <w:rsid w:val="387E353F"/>
    <w:rsid w:val="39D76AC2"/>
    <w:rsid w:val="3AB73588"/>
    <w:rsid w:val="3ABF338F"/>
    <w:rsid w:val="3AE414BC"/>
    <w:rsid w:val="3B11419E"/>
    <w:rsid w:val="3D5D2570"/>
    <w:rsid w:val="3EFC0D98"/>
    <w:rsid w:val="3F644550"/>
    <w:rsid w:val="401B42B1"/>
    <w:rsid w:val="401D42A1"/>
    <w:rsid w:val="403861BE"/>
    <w:rsid w:val="40565757"/>
    <w:rsid w:val="40DD7C7A"/>
    <w:rsid w:val="41650F9C"/>
    <w:rsid w:val="42004864"/>
    <w:rsid w:val="424A5077"/>
    <w:rsid w:val="426C0506"/>
    <w:rsid w:val="43232629"/>
    <w:rsid w:val="445115D2"/>
    <w:rsid w:val="45D17A1D"/>
    <w:rsid w:val="46064ACA"/>
    <w:rsid w:val="473B0685"/>
    <w:rsid w:val="47411156"/>
    <w:rsid w:val="47733101"/>
    <w:rsid w:val="478F1D61"/>
    <w:rsid w:val="47B343B5"/>
    <w:rsid w:val="480C5B3E"/>
    <w:rsid w:val="48EB642B"/>
    <w:rsid w:val="4A621E0C"/>
    <w:rsid w:val="4B5F2195"/>
    <w:rsid w:val="4C051C9C"/>
    <w:rsid w:val="4C0650FC"/>
    <w:rsid w:val="4C2F48E8"/>
    <w:rsid w:val="4DB92B07"/>
    <w:rsid w:val="4EA973E8"/>
    <w:rsid w:val="4EAC070E"/>
    <w:rsid w:val="4EC0153A"/>
    <w:rsid w:val="4EFF0E96"/>
    <w:rsid w:val="4F83650B"/>
    <w:rsid w:val="4F837F80"/>
    <w:rsid w:val="4FE56D34"/>
    <w:rsid w:val="50AE5B33"/>
    <w:rsid w:val="50C529B2"/>
    <w:rsid w:val="51185ECD"/>
    <w:rsid w:val="514D16F8"/>
    <w:rsid w:val="51AE5717"/>
    <w:rsid w:val="52124463"/>
    <w:rsid w:val="52627DAB"/>
    <w:rsid w:val="53287732"/>
    <w:rsid w:val="541F03AC"/>
    <w:rsid w:val="547406A5"/>
    <w:rsid w:val="54CA0AEC"/>
    <w:rsid w:val="55512FE3"/>
    <w:rsid w:val="56B2378D"/>
    <w:rsid w:val="570E1B7D"/>
    <w:rsid w:val="587D13BE"/>
    <w:rsid w:val="589658F5"/>
    <w:rsid w:val="591612EA"/>
    <w:rsid w:val="594F2A8B"/>
    <w:rsid w:val="59DD2FE2"/>
    <w:rsid w:val="5A0F6842"/>
    <w:rsid w:val="5A7D1893"/>
    <w:rsid w:val="5AD9194A"/>
    <w:rsid w:val="5AF65560"/>
    <w:rsid w:val="5B4E5095"/>
    <w:rsid w:val="5CD478FD"/>
    <w:rsid w:val="5D431218"/>
    <w:rsid w:val="5D4361AE"/>
    <w:rsid w:val="5E520791"/>
    <w:rsid w:val="5E535EE5"/>
    <w:rsid w:val="5EC6593C"/>
    <w:rsid w:val="5FAA1071"/>
    <w:rsid w:val="5FF655F4"/>
    <w:rsid w:val="6105188D"/>
    <w:rsid w:val="61533A4A"/>
    <w:rsid w:val="61DF2C4E"/>
    <w:rsid w:val="62251304"/>
    <w:rsid w:val="625E14D8"/>
    <w:rsid w:val="63767625"/>
    <w:rsid w:val="64AA535B"/>
    <w:rsid w:val="654939E3"/>
    <w:rsid w:val="65A82464"/>
    <w:rsid w:val="65CC201A"/>
    <w:rsid w:val="65D01B96"/>
    <w:rsid w:val="670648FC"/>
    <w:rsid w:val="68A77392"/>
    <w:rsid w:val="69490586"/>
    <w:rsid w:val="6A6A6FEF"/>
    <w:rsid w:val="6D3214C6"/>
    <w:rsid w:val="6E2E04FD"/>
    <w:rsid w:val="6EA02F2B"/>
    <w:rsid w:val="6EB428FB"/>
    <w:rsid w:val="6EFC09F4"/>
    <w:rsid w:val="6F074403"/>
    <w:rsid w:val="6FA678F9"/>
    <w:rsid w:val="6FF758AD"/>
    <w:rsid w:val="715F4A78"/>
    <w:rsid w:val="72DB02EA"/>
    <w:rsid w:val="72DF0017"/>
    <w:rsid w:val="73E2490F"/>
    <w:rsid w:val="74FE30DA"/>
    <w:rsid w:val="757035C8"/>
    <w:rsid w:val="759D68D9"/>
    <w:rsid w:val="77A071CF"/>
    <w:rsid w:val="782177E9"/>
    <w:rsid w:val="78333C51"/>
    <w:rsid w:val="7A9D0F2F"/>
    <w:rsid w:val="7B3F716E"/>
    <w:rsid w:val="7E116F41"/>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056A7737-67DA-4E42-B41B-987D25E4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4"/>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0"/>
    <w:qFormat/>
    <w:pPr>
      <w:shd w:val="clear" w:color="auto" w:fill="000080"/>
    </w:pPr>
  </w:style>
  <w:style w:type="paragraph" w:styleId="a7">
    <w:name w:val="annotation text"/>
    <w:basedOn w:val="a"/>
    <w:link w:val="Char3"/>
    <w:uiPriority w:val="99"/>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7"/>
    <w:next w:val="a7"/>
    <w:link w:val="Char43"/>
    <w:qFormat/>
    <w:rPr>
      <w:b/>
      <w:bCs/>
    </w:rPr>
  </w:style>
  <w:style w:type="table" w:styleId="af5">
    <w:name w:val="Table Grid"/>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styleId="afe">
    <w:name w:val="List Paragraph"/>
    <w:basedOn w:val="a"/>
    <w:uiPriority w:val="99"/>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2">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14">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5">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aff">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1">
    <w:name w:val="Intense Quote"/>
    <w:basedOn w:val="a"/>
    <w:next w:val="a"/>
    <w:link w:val="Char44"/>
    <w:qFormat/>
    <w:pPr>
      <w:pBdr>
        <w:bottom w:val="single" w:sz="4" w:space="4" w:color="4F81BD"/>
      </w:pBdr>
      <w:spacing w:before="200" w:after="280"/>
      <w:ind w:left="936" w:right="936"/>
    </w:pPr>
    <w:rPr>
      <w:b/>
      <w:bCs/>
      <w:i/>
      <w:iCs/>
      <w:color w:val="4F81BD"/>
      <w:szCs w:val="22"/>
    </w:rPr>
  </w:style>
  <w:style w:type="paragraph" w:customStyle="1" w:styleId="a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6">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3">
    <w:name w:val="样式"/>
    <w:qFormat/>
    <w:pPr>
      <w:widowControl w:val="0"/>
      <w:autoSpaceDE w:val="0"/>
      <w:autoSpaceDN w:val="0"/>
      <w:adjustRightInd w:val="0"/>
    </w:pPr>
    <w:rPr>
      <w:rFonts w:ascii="宋体" w:hAnsi="宋体" w:cs="宋体"/>
      <w:sz w:val="24"/>
      <w:szCs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7">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a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3">
    <w:name w:val="引用2"/>
    <w:basedOn w:val="a"/>
    <w:next w:val="a"/>
    <w:link w:val="Char0"/>
    <w:qFormat/>
    <w:rPr>
      <w:i/>
      <w:iCs/>
      <w:color w:val="000000"/>
    </w:rPr>
  </w:style>
  <w:style w:type="paragraph" w:customStyle="1" w:styleId="aff8">
    <w:name w:val="链接"/>
    <w:qFormat/>
    <w:pPr>
      <w:widowControl w:val="0"/>
      <w:autoSpaceDE w:val="0"/>
      <w:autoSpaceDN w:val="0"/>
      <w:adjustRightInd w:val="0"/>
      <w:ind w:left="720"/>
    </w:pPr>
    <w:rPr>
      <w:rFonts w:ascii="Calibri" w:hAnsi="Calibri"/>
      <w:color w:val="0000FF"/>
      <w:sz w:val="21"/>
      <w:szCs w:val="21"/>
      <w:u w:val="single"/>
    </w:rPr>
  </w:style>
  <w:style w:type="paragraph" w:styleId="aff9">
    <w:name w:val="Quote"/>
    <w:basedOn w:val="a"/>
    <w:next w:val="a"/>
    <w:link w:val="Char45"/>
    <w:qFormat/>
    <w:rPr>
      <w:i/>
      <w:iCs/>
      <w:color w:val="000000"/>
      <w:szCs w:val="22"/>
    </w:rPr>
  </w:style>
  <w:style w:type="paragraph" w:customStyle="1" w:styleId="18">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Pr>
      <w:rFonts w:ascii="Calibri" w:hAnsi="Calibri"/>
    </w:rPr>
  </w:style>
  <w:style w:type="paragraph" w:customStyle="1" w:styleId="51">
    <w:name w:val="标题5"/>
    <w:basedOn w:val="3"/>
    <w:link w:val="5CharChar"/>
    <w:qFormat/>
    <w:pPr>
      <w:spacing w:line="413" w:lineRule="auto"/>
    </w:pPr>
    <w:rPr>
      <w:rFonts w:ascii="Arial" w:hAnsi="Arial"/>
      <w:kern w:val="0"/>
      <w:sz w:val="24"/>
    </w:rPr>
  </w:style>
  <w:style w:type="paragraph" w:styleId="affa">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b">
    <w:name w:val="表格标题"/>
    <w:basedOn w:val="aff"/>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5">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a">
    <w:name w:val="标准样式1"/>
    <w:basedOn w:val="a"/>
    <w:qFormat/>
    <w:pPr>
      <w:spacing w:line="600" w:lineRule="exact"/>
      <w:ind w:firstLine="567"/>
    </w:pPr>
    <w:rPr>
      <w:rFonts w:ascii="Calibri" w:hAnsi="Calibri"/>
      <w:sz w:val="28"/>
    </w:rPr>
  </w:style>
  <w:style w:type="paragraph" w:customStyle="1" w:styleId="Char36">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b">
    <w:name w:val="引用1"/>
    <w:basedOn w:val="a"/>
    <w:next w:val="a"/>
    <w:link w:val="Char11"/>
    <w:uiPriority w:val="29"/>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c">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affc">
    <w:name w:val="未处理的提及"/>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2">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3">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5">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6">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7">
    <w:name w:val="纯文本 Char"/>
    <w:qFormat/>
    <w:rPr>
      <w:rFonts w:ascii="宋体" w:hAnsi="Courier New"/>
      <w:sz w:val="28"/>
      <w:szCs w:val="28"/>
    </w:rPr>
  </w:style>
  <w:style w:type="character" w:customStyle="1" w:styleId="Char8">
    <w:name w:val="批注框文本 Char"/>
    <w:qFormat/>
    <w:rPr>
      <w:sz w:val="18"/>
      <w:szCs w:val="18"/>
    </w:rPr>
  </w:style>
  <w:style w:type="character" w:customStyle="1" w:styleId="Char9">
    <w:name w:val="页脚 Char"/>
    <w:qFormat/>
    <w:rPr>
      <w:sz w:val="18"/>
      <w:szCs w:val="18"/>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40">
    <w:name w:val="文档结构图 Char4"/>
    <w:link w:val="a6"/>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a">
    <w:name w:val="批注文字 Char"/>
    <w:qFormat/>
    <w:rPr>
      <w:rFonts w:ascii="Times New Roman" w:eastAsia="宋体" w:hAnsi="Times New Roman" w:cs="Times New Roman"/>
      <w:kern w:val="2"/>
      <w:sz w:val="21"/>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4">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7">
    <w:name w:val="日期 Char3"/>
    <w:uiPriority w:val="99"/>
    <w:semiHidden/>
    <w:qFormat/>
    <w:rPr>
      <w:rFonts w:ascii="Calibri" w:eastAsia="宋体" w:hAnsi="Calibri" w:cs="Times New Roman"/>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5">
    <w:name w:val="明显引用 Char2"/>
    <w:uiPriority w:val="99"/>
    <w:qFormat/>
    <w:rPr>
      <w:b/>
      <w:bCs/>
      <w:i/>
      <w:iCs/>
      <w:color w:val="4F81BD"/>
      <w:kern w:val="2"/>
      <w:sz w:val="21"/>
      <w:szCs w:val="24"/>
    </w:rPr>
  </w:style>
  <w:style w:type="character" w:customStyle="1" w:styleId="Char45">
    <w:name w:val="引用 Char4"/>
    <w:link w:val="aff9"/>
    <w:qFormat/>
    <w:rPr>
      <w:i/>
      <w:iCs/>
      <w:color w:val="000000"/>
      <w:kern w:val="2"/>
      <w:sz w:val="21"/>
      <w:szCs w:val="22"/>
      <w:lang w:bidi="ar-SA"/>
    </w:rPr>
  </w:style>
  <w:style w:type="character" w:customStyle="1" w:styleId="Char38">
    <w:name w:val="批注框文本 Char3"/>
    <w:uiPriority w:val="99"/>
    <w:semiHidden/>
    <w:qFormat/>
    <w:rPr>
      <w:rFonts w:ascii="Calibri" w:eastAsia="宋体" w:hAnsi="Calibri" w:cs="Times New Roman"/>
      <w:sz w:val="18"/>
      <w:szCs w:val="18"/>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Char2">
    <w:name w:val="页脚 Char2"/>
    <w:link w:val="ae"/>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b">
    <w:name w:val="尾注文本 Char"/>
    <w:qFormat/>
    <w:rPr>
      <w:kern w:val="2"/>
      <w:sz w:val="21"/>
      <w:szCs w:val="24"/>
    </w:rPr>
  </w:style>
  <w:style w:type="character" w:customStyle="1" w:styleId="Char15">
    <w:name w:val="日期 Char1"/>
    <w:qFormat/>
    <w:rPr>
      <w:kern w:val="2"/>
      <w:sz w:val="21"/>
      <w:szCs w:val="22"/>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42">
    <w:name w:val="批注框文本 Char4"/>
    <w:link w:val="ad"/>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c">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9">
    <w:name w:val="引用 Char3"/>
    <w:uiPriority w:val="29"/>
    <w:qFormat/>
    <w:rPr>
      <w:rFonts w:ascii="Calibri" w:eastAsia="宋体" w:hAnsi="Calibri" w:cs="Times New Roman"/>
      <w:i/>
      <w:iCs/>
      <w:color w:val="000000"/>
      <w:szCs w:val="24"/>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e">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d">
    <w:name w:val="页眉 Char"/>
    <w:qFormat/>
    <w:rPr>
      <w:sz w:val="18"/>
      <w:szCs w:val="18"/>
    </w:rPr>
  </w:style>
  <w:style w:type="character" w:customStyle="1" w:styleId="style31">
    <w:name w:val="style31"/>
    <w:qFormat/>
    <w:rPr>
      <w:sz w:val="10"/>
      <w:szCs w:val="10"/>
    </w:rPr>
  </w:style>
  <w:style w:type="character" w:customStyle="1" w:styleId="Chare">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Char4">
    <w:name w:val="正文文本 Char4"/>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f">
    <w:name w:val="副标题 Char"/>
    <w:qFormat/>
    <w:rPr>
      <w:rFonts w:ascii="Cambria" w:eastAsia="宋体" w:hAnsi="Cambria" w:cs="Times New Roman"/>
      <w:b/>
      <w:bCs/>
      <w:kern w:val="28"/>
      <w:sz w:val="32"/>
      <w:szCs w:val="32"/>
    </w:rPr>
  </w:style>
  <w:style w:type="character" w:customStyle="1" w:styleId="6Char2">
    <w:name w:val="标题 6 Char2"/>
    <w:link w:val="6"/>
    <w:qFormat/>
    <w:rPr>
      <w:rFonts w:eastAsia="仿宋_GB2312" w:hAnsi="Arial"/>
      <w:sz w:val="30"/>
      <w:lang w:val="en-US" w:eastAsia="zh-CN" w:bidi="ar-SA"/>
    </w:rPr>
  </w:style>
  <w:style w:type="character" w:customStyle="1" w:styleId="Char27">
    <w:name w:val="标题 Char2"/>
    <w:uiPriority w:val="10"/>
    <w:qFormat/>
    <w:rPr>
      <w:rFonts w:ascii="Cambria" w:eastAsia="宋体" w:hAnsi="Cambria" w:cs="Times New Roman"/>
      <w:b/>
      <w:bCs/>
      <w:sz w:val="32"/>
      <w:szCs w:val="32"/>
    </w:rPr>
  </w:style>
  <w:style w:type="character" w:customStyle="1" w:styleId="Char28">
    <w:name w:val="正文文本 Char2"/>
    <w:uiPriority w:val="99"/>
    <w:qFormat/>
    <w:rPr>
      <w:kern w:val="2"/>
      <w:sz w:val="21"/>
      <w:szCs w:val="24"/>
    </w:rPr>
  </w:style>
  <w:style w:type="character" w:customStyle="1" w:styleId="2Char">
    <w:name w:val="正文文本 2 Char"/>
    <w:link w:val="22"/>
    <w:qFormat/>
    <w:rPr>
      <w:i/>
      <w:iCs/>
      <w:kern w:val="2"/>
      <w:sz w:val="26"/>
      <w:szCs w:val="24"/>
    </w:rPr>
  </w:style>
  <w:style w:type="character" w:customStyle="1" w:styleId="0d1471">
    <w:name w:val="0d1471"/>
    <w:qFormat/>
    <w:rPr>
      <w:color w:val="000000"/>
      <w:sz w:val="11"/>
      <w:szCs w:val="11"/>
      <w:u w:val="none"/>
    </w:rPr>
  </w:style>
  <w:style w:type="character" w:customStyle="1" w:styleId="Charf0">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Char35">
    <w:name w:val="标题 Char3"/>
    <w:link w:val="af3"/>
    <w:qFormat/>
    <w:rPr>
      <w:rFonts w:eastAsia="宋体"/>
      <w:szCs w:val="24"/>
      <w:u w:val="single"/>
      <w:lang w:val="en-US" w:eastAsia="en-US" w:bidi="ar-SA"/>
    </w:rPr>
  </w:style>
  <w:style w:type="character" w:customStyle="1" w:styleId="2Char3">
    <w:name w:val="正文文本缩进 2 Char3"/>
    <w:link w:val="20"/>
    <w:qFormat/>
    <w:rPr>
      <w:rFonts w:eastAsia="宋体"/>
      <w:sz w:val="28"/>
      <w:szCs w:val="24"/>
      <w:lang w:val="en-US" w:eastAsia="zh-CN" w:bidi="ar-SA"/>
    </w:rPr>
  </w:style>
  <w:style w:type="character" w:customStyle="1" w:styleId="Char0">
    <w:name w:val="引用 Char"/>
    <w:link w:val="23"/>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9Char2">
    <w:name w:val="标题 9 Char2"/>
    <w:link w:val="9"/>
    <w:qFormat/>
    <w:rPr>
      <w:rFonts w:eastAsia="仿宋_GB2312"/>
      <w:sz w:val="30"/>
      <w:lang w:val="en-US" w:eastAsia="zh-CN" w:bidi="ar-SA"/>
    </w:rPr>
  </w:style>
  <w:style w:type="character" w:customStyle="1" w:styleId="8Char2">
    <w:name w:val="标题 8 Char2"/>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a">
    <w:name w:val="批注主题 Char3"/>
    <w:uiPriority w:val="99"/>
    <w:semiHidden/>
    <w:qFormat/>
    <w:rPr>
      <w:rFonts w:ascii="Calibri" w:eastAsia="宋体" w:hAnsi="Calibri" w:cs="Times New Roman"/>
      <w:b/>
      <w:bCs/>
      <w:szCs w:val="24"/>
    </w:rPr>
  </w:style>
  <w:style w:type="character" w:customStyle="1" w:styleId="Char10">
    <w:name w:val="明显引用 Char1"/>
    <w:link w:val="19"/>
    <w:uiPriority w:val="30"/>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29">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1">
    <w:name w:val="脚注文本 Char"/>
    <w:qFormat/>
    <w:rPr>
      <w:rFonts w:ascii="Arial" w:eastAsia="宋体" w:hAnsi="Arial" w:cs="Arial"/>
      <w:sz w:val="18"/>
      <w:szCs w:val="18"/>
      <w:lang w:eastAsia="en-US"/>
    </w:rPr>
  </w:style>
  <w:style w:type="character" w:customStyle="1" w:styleId="Char11">
    <w:name w:val="引用 Char1"/>
    <w:link w:val="1b"/>
    <w:uiPriority w:val="29"/>
    <w:qFormat/>
    <w:rPr>
      <w:i/>
      <w:iCs/>
      <w:color w:val="000000"/>
      <w:kern w:val="2"/>
      <w:sz w:val="21"/>
    </w:rPr>
  </w:style>
  <w:style w:type="character" w:customStyle="1" w:styleId="2Char4">
    <w:name w:val="正文文本缩进 2 Char"/>
    <w:qFormat/>
    <w:rPr>
      <w:kern w:val="2"/>
      <w:sz w:val="21"/>
      <w:szCs w:val="24"/>
    </w:rPr>
  </w:style>
  <w:style w:type="character" w:customStyle="1" w:styleId="Char2a">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2">
    <w:name w:val="明显引用 Char"/>
    <w:qFormat/>
    <w:rPr>
      <w:rFonts w:ascii="Times New Roman" w:eastAsia="宋体" w:hAnsi="Times New Roman" w:cs="Times New Roman"/>
      <w:b/>
      <w:bCs/>
      <w:i/>
      <w:iCs/>
      <w:color w:val="4F81BD"/>
      <w:kern w:val="2"/>
      <w:sz w:val="21"/>
      <w:szCs w:val="24"/>
    </w:rPr>
  </w:style>
  <w:style w:type="character" w:customStyle="1" w:styleId="5Char2">
    <w:name w:val="标题 5 Char2"/>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3">
    <w:name w:val="正文文本 Char"/>
    <w:qFormat/>
    <w:rPr>
      <w:sz w:val="26"/>
      <w:szCs w:val="24"/>
    </w:rPr>
  </w:style>
  <w:style w:type="character" w:customStyle="1" w:styleId="Char44">
    <w:name w:val="明显引用 Char4"/>
    <w:link w:val="aff1"/>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b">
    <w:name w:val="明显引用 Char3"/>
    <w:uiPriority w:val="30"/>
    <w:qFormat/>
    <w:rPr>
      <w:rFonts w:ascii="Calibri" w:eastAsia="宋体" w:hAnsi="Calibri" w:cs="Times New Roman"/>
      <w:b/>
      <w:bCs/>
      <w:i/>
      <w:iCs/>
      <w:color w:val="4F81BD"/>
      <w:szCs w:val="24"/>
    </w:rPr>
  </w:style>
  <w:style w:type="character" w:customStyle="1" w:styleId="Char2b">
    <w:name w:val="引用 Char2"/>
    <w:uiPriority w:val="99"/>
    <w:qFormat/>
    <w:rPr>
      <w:i/>
      <w:iCs/>
      <w:color w:val="000000"/>
      <w:kern w:val="2"/>
      <w:sz w:val="21"/>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1f">
    <w:name w:val="不明显强调1"/>
    <w:qFormat/>
    <w:rPr>
      <w:i/>
      <w:iCs/>
      <w:color w:val="808080"/>
    </w:rPr>
  </w:style>
  <w:style w:type="character" w:customStyle="1" w:styleId="colorred1">
    <w:name w:val="color_red1"/>
    <w:qFormat/>
    <w:rPr>
      <w:color w:val="FA0004"/>
    </w:rPr>
  </w:style>
  <w:style w:type="character" w:customStyle="1" w:styleId="7Char2">
    <w:name w:val="标题 7 Char2"/>
    <w:link w:val="7"/>
    <w:qFormat/>
    <w:rPr>
      <w:rFonts w:eastAsia="仿宋_GB2312"/>
      <w:sz w:val="30"/>
      <w:lang w:val="en-US" w:eastAsia="zh-CN" w:bidi="ar-SA"/>
    </w:rPr>
  </w:style>
  <w:style w:type="character" w:customStyle="1" w:styleId="5CharChar">
    <w:name w:val="标题5 Char Char"/>
    <w:link w:val="51"/>
    <w:qFormat/>
    <w:rPr>
      <w:rFonts w:ascii="Arial" w:hAnsi="Arial"/>
      <w:b/>
      <w:bCs/>
      <w:sz w:val="24"/>
      <w:szCs w:val="32"/>
      <w:lang w:bidi="ar-SA"/>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4CharChar">
    <w:name w:val="标题4 Char Char"/>
    <w:link w:val="42"/>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c">
    <w:name w:val="文档结构图 Char2"/>
    <w:uiPriority w:val="99"/>
    <w:qFormat/>
    <w:rPr>
      <w:kern w:val="2"/>
      <w:sz w:val="21"/>
      <w:szCs w:val="24"/>
      <w:shd w:val="clear" w:color="auto" w:fill="000080"/>
    </w:rPr>
  </w:style>
  <w:style w:type="character" w:customStyle="1" w:styleId="Char2d">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20">
    <w:name w:val="页眉 Char2"/>
    <w:link w:val="af"/>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c">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d">
    <w:name w:val="文档结构图 Char3"/>
    <w:uiPriority w:val="99"/>
    <w:semiHidden/>
    <w:qFormat/>
    <w:rPr>
      <w:rFonts w:ascii="宋体" w:eastAsia="宋体" w:hAnsi="Calibri" w:cs="Times New Roman"/>
      <w:sz w:val="18"/>
      <w:szCs w:val="18"/>
    </w:rPr>
  </w:style>
  <w:style w:type="character" w:customStyle="1" w:styleId="3Char2">
    <w:name w:val="标题 3 Char2"/>
    <w:link w:val="3"/>
    <w:qFormat/>
    <w:rPr>
      <w:rFonts w:eastAsia="宋体"/>
      <w:b/>
      <w:bCs/>
      <w:kern w:val="2"/>
      <w:sz w:val="32"/>
      <w:szCs w:val="32"/>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e">
    <w:name w:val="尾注文本 Char2"/>
    <w:uiPriority w:val="99"/>
    <w:semiHidden/>
    <w:qFormat/>
    <w:rPr>
      <w:rFonts w:ascii="Calibri" w:eastAsia="宋体" w:hAnsi="Calibri" w:cs="Times New Roman"/>
      <w:szCs w:val="24"/>
    </w:rPr>
  </w:style>
  <w:style w:type="character" w:customStyle="1" w:styleId="1f0">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
    <w:name w:val="批注文字 Char3"/>
    <w:link w:val="a7"/>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33">
    <w:name w:val="副标题 Char3"/>
    <w:link w:val="af0"/>
    <w:qFormat/>
    <w:rPr>
      <w:rFonts w:eastAsia="宋体"/>
      <w:szCs w:val="24"/>
      <w:u w:val="single"/>
      <w:lang w:val="en-US" w:eastAsia="en-US" w:bidi="ar-SA"/>
    </w:rPr>
  </w:style>
  <w:style w:type="character" w:customStyle="1" w:styleId="Char2f">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1">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rPr>
  </w:style>
  <w:style w:type="character" w:customStyle="1" w:styleId="fontstyle01">
    <w:name w:val="fontstyle01"/>
    <w:basedOn w:val="a2"/>
    <w:rsid w:val="0051682C"/>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204</Pages>
  <Words>20778</Words>
  <Characters>118435</Characters>
  <Application>Microsoft Office Word</Application>
  <DocSecurity>0</DocSecurity>
  <Lines>986</Lines>
  <Paragraphs>277</Paragraphs>
  <ScaleCrop>false</ScaleCrop>
  <Company>NSF</Company>
  <LinksUpToDate>false</LinksUpToDate>
  <CharactersWithSpaces>138936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刘丁豪</cp:lastModifiedBy>
  <cp:revision>10</cp:revision>
  <cp:lastPrinted>2022-09-01T06:37:00Z</cp:lastPrinted>
  <dcterms:created xsi:type="dcterms:W3CDTF">2022-08-10T03:17:00Z</dcterms:created>
  <dcterms:modified xsi:type="dcterms:W3CDTF">2022-09-07T02:17:00Z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E373E960E1BA4735B86135DFD0950AFB</vt:lpwstr>
  </property>
</Properties>
</file>