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93" w:rsidRDefault="00AD3893">
      <w:pPr>
        <w:jc w:val="center"/>
        <w:rPr>
          <w:rFonts w:ascii="宋体" w:hAnsi="宋体"/>
          <w:b/>
          <w:sz w:val="44"/>
          <w:szCs w:val="44"/>
        </w:rPr>
      </w:pPr>
      <w:bookmarkStart w:id="0" w:name="_Toc287620665"/>
    </w:p>
    <w:p w:rsidR="00AD3893" w:rsidRDefault="00F84A47">
      <w:pPr>
        <w:spacing w:line="360" w:lineRule="auto"/>
        <w:jc w:val="center"/>
        <w:rPr>
          <w:rFonts w:asciiTheme="minorEastAsia" w:eastAsiaTheme="minorEastAsia" w:hAnsiTheme="minorEastAsia"/>
          <w:kern w:val="0"/>
          <w:sz w:val="32"/>
          <w:szCs w:val="32"/>
          <w:u w:val="single"/>
        </w:rPr>
      </w:pPr>
      <w:r>
        <w:rPr>
          <w:rFonts w:asciiTheme="minorEastAsia" w:eastAsiaTheme="minorEastAsia" w:hAnsiTheme="minorEastAsia" w:hint="eastAsia"/>
          <w:sz w:val="32"/>
          <w:szCs w:val="32"/>
          <w:u w:val="single"/>
        </w:rPr>
        <w:t>江南水岸五组团污</w:t>
      </w:r>
      <w:r>
        <w:rPr>
          <w:rFonts w:asciiTheme="minorEastAsia" w:eastAsiaTheme="minorEastAsia" w:hAnsiTheme="minorEastAsia"/>
          <w:sz w:val="32"/>
          <w:szCs w:val="32"/>
          <w:u w:val="single"/>
        </w:rPr>
        <w:t>水管网工程</w:t>
      </w: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F84A47">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ascii="宋体" w:hAnsi="宋体" w:hint="eastAsia"/>
          <w:kern w:val="0"/>
          <w:sz w:val="72"/>
          <w:szCs w:val="72"/>
        </w:rPr>
        <w:t xml:space="preserve"> </w:t>
      </w:r>
      <w:r>
        <w:rPr>
          <w:rFonts w:ascii="宋体" w:hAnsi="宋体"/>
          <w:kern w:val="0"/>
          <w:sz w:val="72"/>
          <w:szCs w:val="72"/>
        </w:rPr>
        <w:t>工</w:t>
      </w:r>
      <w:r>
        <w:rPr>
          <w:rFonts w:ascii="宋体" w:hAnsi="宋体" w:hint="eastAsia"/>
          <w:kern w:val="0"/>
          <w:sz w:val="72"/>
          <w:szCs w:val="72"/>
        </w:rPr>
        <w:t xml:space="preserve"> 采 购 </w:t>
      </w:r>
      <w:r>
        <w:rPr>
          <w:rFonts w:ascii="宋体" w:hAnsi="宋体"/>
          <w:kern w:val="0"/>
          <w:sz w:val="72"/>
          <w:szCs w:val="72"/>
        </w:rPr>
        <w:t>文</w:t>
      </w:r>
      <w:r>
        <w:rPr>
          <w:rFonts w:ascii="宋体" w:hAnsi="宋体" w:hint="eastAsia"/>
          <w:kern w:val="0"/>
          <w:sz w:val="72"/>
          <w:szCs w:val="72"/>
        </w:rPr>
        <w:t xml:space="preserve"> </w:t>
      </w:r>
      <w:r>
        <w:rPr>
          <w:rFonts w:ascii="宋体" w:hAnsi="宋体"/>
          <w:kern w:val="0"/>
          <w:sz w:val="72"/>
          <w:szCs w:val="72"/>
        </w:rPr>
        <w:t>件</w:t>
      </w:r>
    </w:p>
    <w:p w:rsidR="00AD3893" w:rsidRDefault="00AD3893">
      <w:pPr>
        <w:autoSpaceDE w:val="0"/>
        <w:autoSpaceDN w:val="0"/>
        <w:adjustRightInd w:val="0"/>
        <w:snapToGrid w:val="0"/>
        <w:spacing w:line="360" w:lineRule="auto"/>
        <w:jc w:val="left"/>
        <w:rPr>
          <w:rFonts w:ascii="宋体" w:hAnsi="宋体"/>
          <w:kern w:val="0"/>
          <w:sz w:val="10"/>
          <w:szCs w:val="1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rPr>
          <w:rFonts w:ascii="宋体" w:hAnsi="宋体"/>
          <w:kern w:val="0"/>
          <w:sz w:val="20"/>
          <w:szCs w:val="20"/>
        </w:rPr>
      </w:pPr>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AD3893">
      <w:pPr>
        <w:autoSpaceDE w:val="0"/>
        <w:autoSpaceDN w:val="0"/>
        <w:adjustRightInd w:val="0"/>
        <w:snapToGrid w:val="0"/>
        <w:spacing w:line="360" w:lineRule="auto"/>
        <w:rPr>
          <w:rFonts w:ascii="宋体" w:hAnsi="宋体"/>
          <w:kern w:val="0"/>
          <w:sz w:val="20"/>
          <w:szCs w:val="20"/>
        </w:rPr>
      </w:pPr>
    </w:p>
    <w:p w:rsidR="00AD3893" w:rsidRDefault="00AD3893">
      <w:pPr>
        <w:autoSpaceDE w:val="0"/>
        <w:autoSpaceDN w:val="0"/>
        <w:adjustRightInd w:val="0"/>
        <w:snapToGrid w:val="0"/>
        <w:spacing w:line="360" w:lineRule="auto"/>
        <w:rPr>
          <w:rFonts w:ascii="宋体" w:hAnsi="宋体"/>
          <w:kern w:val="0"/>
          <w:sz w:val="20"/>
          <w:szCs w:val="20"/>
        </w:rPr>
      </w:pPr>
    </w:p>
    <w:p w:rsidR="00AD3893" w:rsidRDefault="00AD3893">
      <w:pPr>
        <w:autoSpaceDE w:val="0"/>
        <w:autoSpaceDN w:val="0"/>
        <w:adjustRightInd w:val="0"/>
        <w:snapToGrid w:val="0"/>
        <w:spacing w:line="360" w:lineRule="auto"/>
        <w:rPr>
          <w:rFonts w:ascii="宋体" w:hAnsi="宋体"/>
          <w:kern w:val="0"/>
          <w:sz w:val="20"/>
          <w:szCs w:val="20"/>
        </w:rPr>
      </w:pPr>
    </w:p>
    <w:p w:rsidR="00AD3893" w:rsidRDefault="00F84A47">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ascii="宋体" w:hAnsi="宋体" w:hint="eastAsia"/>
          <w:bCs/>
          <w:w w:val="99"/>
          <w:kern w:val="0"/>
          <w:sz w:val="28"/>
          <w:szCs w:val="28"/>
        </w:rPr>
        <w:t xml:space="preserve">   </w:t>
      </w:r>
      <w:r>
        <w:rPr>
          <w:rFonts w:ascii="宋体" w:hAnsi="宋体"/>
          <w:bCs/>
          <w:w w:val="99"/>
          <w:kern w:val="0"/>
          <w:sz w:val="28"/>
          <w:szCs w:val="28"/>
        </w:rPr>
        <w:t>标</w:t>
      </w:r>
      <w:r>
        <w:rPr>
          <w:rFonts w:ascii="宋体" w:hAnsi="宋体" w:hint="eastAsia"/>
          <w:bCs/>
          <w:w w:val="99"/>
          <w:kern w:val="0"/>
          <w:sz w:val="28"/>
          <w:szCs w:val="28"/>
        </w:rPr>
        <w:t xml:space="preserve">   </w:t>
      </w:r>
      <w:r>
        <w:rPr>
          <w:rFonts w:ascii="宋体" w:hAnsi="宋体"/>
          <w:bCs/>
          <w:w w:val="99"/>
          <w:kern w:val="0"/>
          <w:sz w:val="28"/>
          <w:szCs w:val="28"/>
        </w:rPr>
        <w:t>人：</w:t>
      </w:r>
      <w:r>
        <w:rPr>
          <w:rFonts w:eastAsia="方正仿宋_GBK" w:hint="eastAsia"/>
          <w:sz w:val="32"/>
          <w:szCs w:val="32"/>
          <w:u w:val="single"/>
        </w:rPr>
        <w:t>重庆经开区开发建设有限公司</w:t>
      </w:r>
      <w:r>
        <w:rPr>
          <w:rFonts w:ascii="宋体" w:hAnsi="宋体"/>
          <w:bCs/>
          <w:w w:val="99"/>
          <w:kern w:val="0"/>
          <w:sz w:val="28"/>
          <w:szCs w:val="28"/>
        </w:rPr>
        <w:t>（盖单位法人章）</w:t>
      </w:r>
    </w:p>
    <w:p w:rsidR="00AD3893" w:rsidRDefault="00AD3893">
      <w:pPr>
        <w:autoSpaceDE w:val="0"/>
        <w:autoSpaceDN w:val="0"/>
        <w:adjustRightInd w:val="0"/>
        <w:snapToGrid w:val="0"/>
        <w:spacing w:line="360" w:lineRule="auto"/>
        <w:jc w:val="center"/>
        <w:rPr>
          <w:rFonts w:ascii="宋体" w:hAnsi="宋体"/>
          <w:bCs/>
          <w:kern w:val="0"/>
          <w:sz w:val="20"/>
          <w:szCs w:val="20"/>
        </w:rPr>
      </w:pPr>
    </w:p>
    <w:p w:rsidR="00AD3893" w:rsidRDefault="00AD3893">
      <w:pPr>
        <w:autoSpaceDE w:val="0"/>
        <w:autoSpaceDN w:val="0"/>
        <w:adjustRightInd w:val="0"/>
        <w:snapToGrid w:val="0"/>
        <w:spacing w:line="360" w:lineRule="auto"/>
        <w:jc w:val="center"/>
        <w:rPr>
          <w:rFonts w:ascii="宋体" w:hAnsi="宋体"/>
          <w:bCs/>
          <w:kern w:val="0"/>
          <w:sz w:val="28"/>
          <w:szCs w:val="28"/>
        </w:rPr>
      </w:pPr>
    </w:p>
    <w:p w:rsidR="00AD3893" w:rsidRDefault="00AD3893">
      <w:pPr>
        <w:autoSpaceDE w:val="0"/>
        <w:autoSpaceDN w:val="0"/>
        <w:adjustRightInd w:val="0"/>
        <w:snapToGrid w:val="0"/>
        <w:spacing w:line="360" w:lineRule="auto"/>
        <w:jc w:val="center"/>
        <w:rPr>
          <w:rFonts w:ascii="宋体" w:hAnsi="宋体"/>
          <w:bCs/>
          <w:kern w:val="0"/>
          <w:sz w:val="28"/>
          <w:szCs w:val="28"/>
        </w:rPr>
      </w:pPr>
    </w:p>
    <w:p w:rsidR="00AD3893" w:rsidRDefault="00AD3893">
      <w:pPr>
        <w:autoSpaceDE w:val="0"/>
        <w:autoSpaceDN w:val="0"/>
        <w:adjustRightInd w:val="0"/>
        <w:snapToGrid w:val="0"/>
        <w:spacing w:line="360" w:lineRule="auto"/>
        <w:rPr>
          <w:rFonts w:ascii="宋体" w:hAnsi="宋体"/>
          <w:bCs/>
          <w:kern w:val="0"/>
          <w:sz w:val="20"/>
          <w:szCs w:val="20"/>
        </w:rPr>
      </w:pPr>
    </w:p>
    <w:p w:rsidR="00AD3893" w:rsidRDefault="00F84A47">
      <w:pPr>
        <w:tabs>
          <w:tab w:val="left" w:pos="6252"/>
        </w:tabs>
        <w:autoSpaceDE w:val="0"/>
        <w:autoSpaceDN w:val="0"/>
        <w:adjustRightInd w:val="0"/>
        <w:snapToGrid w:val="0"/>
        <w:spacing w:line="360" w:lineRule="auto"/>
        <w:jc w:val="center"/>
        <w:rPr>
          <w:rFonts w:ascii="宋体" w:hAnsi="宋体"/>
          <w:bCs/>
          <w:spacing w:val="8"/>
          <w:kern w:val="0"/>
          <w:sz w:val="28"/>
          <w:szCs w:val="28"/>
        </w:rPr>
        <w:sectPr w:rsidR="00AD3893">
          <w:pgSz w:w="11907" w:h="16840"/>
          <w:pgMar w:top="1304" w:right="1134" w:bottom="1304" w:left="1304" w:header="851" w:footer="992" w:gutter="0"/>
          <w:pgNumType w:fmt="numberInDash" w:start="1"/>
          <w:cols w:space="720"/>
          <w:docGrid w:linePitch="312"/>
        </w:sectPr>
      </w:pPr>
      <w:bookmarkStart w:id="1" w:name="_Toc13210649"/>
      <w:bookmarkStart w:id="2" w:name="_Toc509218549"/>
      <w:bookmarkStart w:id="3" w:name="_Toc536796736"/>
      <w:bookmarkStart w:id="4" w:name="_Toc536621766"/>
      <w:bookmarkStart w:id="5" w:name="_Toc536797277"/>
      <w:r>
        <w:rPr>
          <w:rFonts w:ascii="宋体" w:hAnsi="宋体"/>
          <w:bCs/>
          <w:spacing w:val="8"/>
          <w:kern w:val="0"/>
          <w:sz w:val="28"/>
          <w:szCs w:val="28"/>
          <w:u w:val="single"/>
        </w:rPr>
        <w:t>202</w:t>
      </w:r>
      <w:r>
        <w:rPr>
          <w:rFonts w:ascii="宋体" w:hAnsi="宋体" w:hint="eastAsia"/>
          <w:bCs/>
          <w:spacing w:val="8"/>
          <w:kern w:val="0"/>
          <w:sz w:val="28"/>
          <w:szCs w:val="28"/>
          <w:u w:val="single"/>
        </w:rPr>
        <w:t>3</w:t>
      </w:r>
      <w:r>
        <w:rPr>
          <w:rFonts w:ascii="宋体" w:hAnsi="宋体"/>
          <w:bCs/>
          <w:spacing w:val="8"/>
          <w:kern w:val="0"/>
          <w:sz w:val="28"/>
          <w:szCs w:val="28"/>
        </w:rPr>
        <w:t>年</w:t>
      </w:r>
      <w:r>
        <w:rPr>
          <w:rFonts w:ascii="宋体" w:hAnsi="宋体"/>
          <w:bCs/>
          <w:spacing w:val="8"/>
          <w:kern w:val="0"/>
          <w:sz w:val="28"/>
          <w:szCs w:val="28"/>
          <w:u w:val="single"/>
        </w:rPr>
        <w:t>1</w:t>
      </w:r>
      <w:r>
        <w:rPr>
          <w:rFonts w:ascii="宋体" w:hAnsi="宋体"/>
          <w:bCs/>
          <w:spacing w:val="8"/>
          <w:kern w:val="0"/>
          <w:sz w:val="28"/>
          <w:szCs w:val="28"/>
        </w:rPr>
        <w:t>月</w:t>
      </w:r>
      <w:r>
        <w:rPr>
          <w:rFonts w:ascii="宋体" w:hAnsi="宋体"/>
          <w:bCs/>
          <w:spacing w:val="8"/>
          <w:kern w:val="0"/>
          <w:sz w:val="28"/>
          <w:szCs w:val="28"/>
          <w:u w:val="single"/>
        </w:rPr>
        <w:t>1</w:t>
      </w:r>
      <w:r>
        <w:rPr>
          <w:rFonts w:ascii="宋体" w:hAnsi="宋体" w:hint="eastAsia"/>
          <w:bCs/>
          <w:spacing w:val="8"/>
          <w:kern w:val="0"/>
          <w:sz w:val="28"/>
          <w:szCs w:val="28"/>
          <w:u w:val="single"/>
        </w:rPr>
        <w:t>9</w:t>
      </w:r>
      <w:r>
        <w:rPr>
          <w:rFonts w:ascii="宋体" w:hAnsi="宋体"/>
          <w:bCs/>
          <w:spacing w:val="8"/>
          <w:kern w:val="0"/>
          <w:sz w:val="28"/>
          <w:szCs w:val="28"/>
        </w:rPr>
        <w:t>日</w:t>
      </w:r>
      <w:bookmarkEnd w:id="1"/>
      <w:bookmarkEnd w:id="2"/>
      <w:bookmarkEnd w:id="3"/>
      <w:bookmarkEnd w:id="4"/>
      <w:bookmarkEnd w:id="5"/>
    </w:p>
    <w:bookmarkEnd w:id="0"/>
    <w:p w:rsidR="00AD3893" w:rsidRDefault="00AD3893">
      <w:pPr>
        <w:spacing w:line="360" w:lineRule="auto"/>
        <w:rPr>
          <w:rFonts w:ascii="宋体" w:hAnsi="宋体"/>
        </w:rPr>
      </w:pPr>
    </w:p>
    <w:p w:rsidR="00AD3893" w:rsidRDefault="00F84A47">
      <w:pPr>
        <w:pStyle w:val="1"/>
        <w:spacing w:before="0" w:after="0" w:line="480" w:lineRule="auto"/>
        <w:jc w:val="center"/>
        <w:rPr>
          <w:rFonts w:ascii="宋体" w:hAnsi="宋体"/>
          <w:sz w:val="52"/>
          <w:szCs w:val="52"/>
        </w:rPr>
      </w:pPr>
      <w:bookmarkStart w:id="6" w:name="_Toc29541"/>
      <w:bookmarkStart w:id="7" w:name="_Toc509218690"/>
      <w:r>
        <w:rPr>
          <w:rFonts w:ascii="宋体" w:hAnsi="宋体" w:hint="eastAsia"/>
          <w:sz w:val="52"/>
          <w:szCs w:val="52"/>
        </w:rPr>
        <w:t>第 一 卷</w:t>
      </w:r>
      <w:bookmarkEnd w:id="6"/>
      <w:bookmarkEnd w:id="7"/>
    </w:p>
    <w:p w:rsidR="00AD3893" w:rsidRDefault="00F84A47">
      <w:pPr>
        <w:spacing w:line="200" w:lineRule="exact"/>
        <w:rPr>
          <w:rFonts w:ascii="宋体" w:hAnsi="宋体"/>
        </w:rPr>
      </w:pPr>
      <w:r>
        <w:rPr>
          <w:rFonts w:ascii="宋体" w:hAnsi="宋体"/>
        </w:rPr>
        <w:br w:type="page"/>
      </w:r>
    </w:p>
    <w:p w:rsidR="00AD3893" w:rsidRDefault="00F84A47">
      <w:pPr>
        <w:pStyle w:val="1"/>
        <w:spacing w:line="360" w:lineRule="auto"/>
        <w:jc w:val="center"/>
        <w:rPr>
          <w:rFonts w:ascii="宋体" w:hAnsi="宋体"/>
          <w:snapToGrid w:val="0"/>
          <w:kern w:val="0"/>
        </w:rPr>
      </w:pPr>
      <w:bookmarkStart w:id="8" w:name="_Toc10868"/>
      <w:bookmarkStart w:id="9" w:name="_Toc224103298"/>
      <w:bookmarkStart w:id="10" w:name="_Toc287607727"/>
      <w:bookmarkStart w:id="11" w:name="_Toc509218691"/>
      <w:bookmarkStart w:id="12" w:name="_Toc277082535"/>
      <w:bookmarkStart w:id="13" w:name="_Toc430530415"/>
      <w:bookmarkStart w:id="14" w:name="_Toc287620666"/>
      <w:r>
        <w:rPr>
          <w:rFonts w:ascii="宋体" w:hAnsi="宋体"/>
          <w:snapToGrid w:val="0"/>
          <w:kern w:val="0"/>
        </w:rPr>
        <w:lastRenderedPageBreak/>
        <w:t xml:space="preserve">第一章  </w:t>
      </w:r>
      <w:r>
        <w:rPr>
          <w:rFonts w:ascii="宋体" w:hAnsi="宋体" w:hint="eastAsia"/>
          <w:snapToGrid w:val="0"/>
          <w:kern w:val="0"/>
        </w:rPr>
        <w:t>比选</w:t>
      </w:r>
      <w:r>
        <w:rPr>
          <w:rFonts w:ascii="宋体" w:hAnsi="宋体"/>
          <w:snapToGrid w:val="0"/>
          <w:kern w:val="0"/>
        </w:rPr>
        <w:t>公告</w:t>
      </w:r>
      <w:bookmarkEnd w:id="8"/>
      <w:bookmarkEnd w:id="9"/>
      <w:bookmarkEnd w:id="10"/>
      <w:bookmarkEnd w:id="11"/>
      <w:bookmarkEnd w:id="12"/>
      <w:bookmarkEnd w:id="13"/>
      <w:bookmarkEnd w:id="14"/>
    </w:p>
    <w:p w:rsidR="00AD3893" w:rsidRDefault="00F84A47">
      <w:pPr>
        <w:spacing w:line="360" w:lineRule="auto"/>
        <w:jc w:val="center"/>
        <w:rPr>
          <w:rFonts w:ascii="宋体" w:hAnsi="宋体"/>
          <w:snapToGrid w:val="0"/>
          <w:w w:val="99"/>
          <w:kern w:val="0"/>
          <w:sz w:val="28"/>
          <w:szCs w:val="28"/>
        </w:rPr>
      </w:pPr>
      <w:r>
        <w:rPr>
          <w:rFonts w:ascii="宋体" w:hAnsi="宋体" w:hint="eastAsia"/>
          <w:snapToGrid w:val="0"/>
          <w:w w:val="99"/>
          <w:kern w:val="0"/>
          <w:sz w:val="28"/>
          <w:szCs w:val="28"/>
        </w:rPr>
        <w:t>江南水岸五组团</w:t>
      </w:r>
      <w:r>
        <w:rPr>
          <w:rFonts w:ascii="宋体" w:hAnsi="宋体"/>
          <w:snapToGrid w:val="0"/>
          <w:w w:val="99"/>
          <w:kern w:val="0"/>
          <w:sz w:val="28"/>
          <w:szCs w:val="28"/>
        </w:rPr>
        <w:t>污水管网</w:t>
      </w:r>
      <w:r>
        <w:rPr>
          <w:rFonts w:ascii="宋体" w:hAnsi="宋体" w:hint="eastAsia"/>
          <w:snapToGrid w:val="0"/>
          <w:w w:val="99"/>
          <w:kern w:val="0"/>
          <w:sz w:val="28"/>
          <w:szCs w:val="28"/>
        </w:rPr>
        <w:t>工程比选</w:t>
      </w:r>
      <w:r>
        <w:rPr>
          <w:rFonts w:ascii="宋体" w:hAnsi="宋体"/>
          <w:snapToGrid w:val="0"/>
          <w:w w:val="99"/>
          <w:kern w:val="0"/>
          <w:sz w:val="28"/>
          <w:szCs w:val="28"/>
        </w:rPr>
        <w:t>公告</w:t>
      </w:r>
    </w:p>
    <w:p w:rsidR="00AD3893" w:rsidRDefault="00F84A47">
      <w:pPr>
        <w:pStyle w:val="2"/>
        <w:spacing w:before="100" w:after="100" w:line="460" w:lineRule="exact"/>
        <w:rPr>
          <w:rFonts w:ascii="宋体" w:hAnsi="宋体"/>
          <w:snapToGrid w:val="0"/>
          <w:sz w:val="28"/>
          <w:szCs w:val="28"/>
        </w:rPr>
      </w:pPr>
      <w:bookmarkStart w:id="15" w:name="_Toc430530416"/>
      <w:bookmarkStart w:id="16" w:name="_Toc200359238"/>
      <w:bookmarkStart w:id="17" w:name="_Toc509218692"/>
      <w:bookmarkStart w:id="18" w:name="_Toc200359427"/>
      <w:bookmarkStart w:id="19" w:name="_Toc6489"/>
      <w:bookmarkStart w:id="20" w:name="_Toc287620667"/>
      <w:bookmarkStart w:id="21" w:name="_Toc287607728"/>
      <w:bookmarkStart w:id="22" w:name="_Toc224103299"/>
      <w:bookmarkStart w:id="23" w:name="_Toc277082536"/>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5"/>
      <w:bookmarkEnd w:id="16"/>
      <w:bookmarkEnd w:id="17"/>
      <w:bookmarkEnd w:id="18"/>
      <w:bookmarkEnd w:id="19"/>
      <w:bookmarkEnd w:id="20"/>
      <w:bookmarkEnd w:id="21"/>
      <w:bookmarkEnd w:id="22"/>
      <w:bookmarkEnd w:id="23"/>
    </w:p>
    <w:p w:rsidR="00AD3893" w:rsidRDefault="00F84A47">
      <w:pPr>
        <w:spacing w:line="360" w:lineRule="auto"/>
        <w:ind w:firstLineChars="200" w:firstLine="420"/>
        <w:jc w:val="left"/>
        <w:rPr>
          <w:rFonts w:ascii="宋体" w:hAnsi="宋体"/>
          <w:snapToGrid w:val="0"/>
          <w:kern w:val="0"/>
          <w:szCs w:val="21"/>
        </w:rPr>
      </w:pPr>
      <w:r>
        <w:rPr>
          <w:rFonts w:ascii="宋体" w:hAnsi="宋体"/>
          <w:snapToGrid w:val="0"/>
          <w:kern w:val="0"/>
          <w:szCs w:val="21"/>
        </w:rPr>
        <w:t>本</w:t>
      </w:r>
      <w:r>
        <w:rPr>
          <w:rFonts w:ascii="宋体" w:hAnsi="宋体" w:hint="eastAsia"/>
          <w:snapToGrid w:val="0"/>
          <w:kern w:val="0"/>
          <w:szCs w:val="21"/>
        </w:rPr>
        <w:t>比选</w:t>
      </w:r>
      <w:r>
        <w:rPr>
          <w:rFonts w:ascii="宋体" w:hAnsi="宋体"/>
          <w:snapToGrid w:val="0"/>
          <w:kern w:val="0"/>
          <w:szCs w:val="21"/>
        </w:rPr>
        <w:t>项目</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江南水岸五组团</w:t>
      </w:r>
      <w:r>
        <w:rPr>
          <w:rFonts w:ascii="宋体" w:hAnsi="宋体"/>
          <w:snapToGrid w:val="0"/>
          <w:kern w:val="0"/>
          <w:szCs w:val="21"/>
          <w:u w:val="single"/>
        </w:rPr>
        <w:t>污水管网工程</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已由</w:t>
      </w:r>
      <w:r>
        <w:rPr>
          <w:rFonts w:ascii="宋体" w:hAnsi="宋体" w:hint="eastAsia"/>
          <w:snapToGrid w:val="0"/>
          <w:kern w:val="0"/>
          <w:szCs w:val="21"/>
          <w:u w:val="single"/>
        </w:rPr>
        <w:t xml:space="preserve">  经开区改革发展</w:t>
      </w:r>
      <w:r>
        <w:rPr>
          <w:rFonts w:ascii="宋体" w:hAnsi="宋体"/>
          <w:snapToGrid w:val="0"/>
          <w:kern w:val="0"/>
          <w:szCs w:val="21"/>
          <w:u w:val="single"/>
        </w:rPr>
        <w:t>与科技局</w:t>
      </w:r>
      <w:r>
        <w:rPr>
          <w:rFonts w:ascii="宋体" w:hAnsi="宋体" w:hint="eastAsia"/>
          <w:snapToGrid w:val="0"/>
          <w:kern w:val="0"/>
          <w:szCs w:val="21"/>
          <w:u w:val="single"/>
        </w:rPr>
        <w:t xml:space="preserve">  </w:t>
      </w:r>
      <w:r>
        <w:rPr>
          <w:rFonts w:ascii="宋体" w:hAnsi="宋体" w:hint="eastAsia"/>
          <w:snapToGrid w:val="0"/>
          <w:kern w:val="0"/>
          <w:szCs w:val="21"/>
        </w:rPr>
        <w:t>根据项目</w:t>
      </w:r>
      <w:r>
        <w:rPr>
          <w:rFonts w:ascii="宋体" w:hAnsi="宋体"/>
          <w:snapToGrid w:val="0"/>
          <w:kern w:val="0"/>
          <w:szCs w:val="21"/>
          <w:u w:val="single"/>
        </w:rPr>
        <w:t>编号：22</w:t>
      </w:r>
      <w:r>
        <w:rPr>
          <w:rFonts w:ascii="宋体" w:hAnsi="宋体" w:hint="eastAsia"/>
          <w:snapToGrid w:val="0"/>
          <w:kern w:val="0"/>
          <w:szCs w:val="21"/>
          <w:u w:val="single"/>
        </w:rPr>
        <w:t>10</w:t>
      </w:r>
      <w:r>
        <w:rPr>
          <w:rFonts w:ascii="宋体" w:hAnsi="宋体"/>
          <w:snapToGrid w:val="0"/>
          <w:kern w:val="0"/>
          <w:szCs w:val="21"/>
          <w:u w:val="single"/>
        </w:rPr>
        <w:t>-500108-04-01-</w:t>
      </w:r>
      <w:r>
        <w:rPr>
          <w:rFonts w:ascii="宋体" w:hAnsi="宋体" w:hint="eastAsia"/>
          <w:snapToGrid w:val="0"/>
          <w:kern w:val="0"/>
          <w:szCs w:val="21"/>
          <w:u w:val="single"/>
        </w:rPr>
        <w:t xml:space="preserve">541473 </w:t>
      </w:r>
      <w:r>
        <w:rPr>
          <w:rFonts w:ascii="宋体" w:hAnsi="宋体"/>
          <w:snapToGrid w:val="0"/>
          <w:kern w:val="0"/>
          <w:szCs w:val="21"/>
        </w:rPr>
        <w:t>批准建设，项目业主为</w:t>
      </w:r>
      <w:r>
        <w:rPr>
          <w:rFonts w:ascii="宋体" w:hAnsi="宋体" w:hint="eastAsia"/>
          <w:snapToGrid w:val="0"/>
          <w:kern w:val="0"/>
          <w:szCs w:val="21"/>
          <w:u w:val="single"/>
        </w:rPr>
        <w:t xml:space="preserve"> 重庆经开区投资集团有限公司 </w:t>
      </w:r>
      <w:r>
        <w:rPr>
          <w:rFonts w:ascii="宋体" w:hAnsi="宋体"/>
          <w:snapToGrid w:val="0"/>
          <w:kern w:val="0"/>
          <w:szCs w:val="21"/>
        </w:rPr>
        <w:t>，建设资金来自</w:t>
      </w:r>
      <w:r>
        <w:rPr>
          <w:rFonts w:ascii="宋体" w:hAnsi="宋体" w:hint="eastAsia"/>
          <w:snapToGrid w:val="0"/>
          <w:kern w:val="0"/>
          <w:szCs w:val="21"/>
          <w:u w:val="single"/>
        </w:rPr>
        <w:t xml:space="preserve">  经</w:t>
      </w:r>
      <w:r>
        <w:rPr>
          <w:rFonts w:ascii="宋体" w:hAnsi="宋体"/>
          <w:snapToGrid w:val="0"/>
          <w:kern w:val="0"/>
          <w:szCs w:val="21"/>
          <w:u w:val="single"/>
        </w:rPr>
        <w:t>开区财政</w:t>
      </w:r>
      <w:r>
        <w:rPr>
          <w:rFonts w:ascii="宋体" w:hAnsi="宋体" w:hint="eastAsia"/>
          <w:snapToGrid w:val="0"/>
          <w:kern w:val="0"/>
          <w:szCs w:val="21"/>
          <w:u w:val="single"/>
        </w:rPr>
        <w:t>专项</w:t>
      </w:r>
      <w:r>
        <w:rPr>
          <w:rFonts w:ascii="宋体" w:hAnsi="宋体"/>
          <w:snapToGrid w:val="0"/>
          <w:kern w:val="0"/>
          <w:szCs w:val="21"/>
          <w:u w:val="single"/>
        </w:rPr>
        <w:t>资金</w:t>
      </w:r>
      <w:r>
        <w:rPr>
          <w:rFonts w:ascii="宋体" w:hAnsi="宋体" w:hint="eastAsia"/>
          <w:snapToGrid w:val="0"/>
          <w:kern w:val="0"/>
          <w:szCs w:val="21"/>
          <w:u w:val="single"/>
        </w:rPr>
        <w:t xml:space="preserve"> </w:t>
      </w:r>
      <w:r>
        <w:rPr>
          <w:rFonts w:ascii="宋体" w:hAnsi="宋体"/>
          <w:snapToGrid w:val="0"/>
          <w:kern w:val="0"/>
          <w:szCs w:val="21"/>
        </w:rPr>
        <w:t>，项目出资比例为</w:t>
      </w:r>
      <w:r>
        <w:rPr>
          <w:rFonts w:ascii="宋体" w:hAnsi="宋体" w:hint="eastAsia"/>
          <w:snapToGrid w:val="0"/>
          <w:kern w:val="0"/>
          <w:szCs w:val="21"/>
          <w:u w:val="single"/>
        </w:rPr>
        <w:t xml:space="preserve"> </w:t>
      </w:r>
      <w:r>
        <w:rPr>
          <w:rFonts w:ascii="宋体" w:hAnsi="宋体"/>
          <w:snapToGrid w:val="0"/>
          <w:kern w:val="0"/>
          <w:szCs w:val="21"/>
          <w:u w:val="single"/>
        </w:rPr>
        <w:t>100%</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比选</w:t>
      </w:r>
      <w:r>
        <w:rPr>
          <w:rFonts w:ascii="宋体" w:hAnsi="宋体"/>
          <w:snapToGrid w:val="0"/>
          <w:kern w:val="0"/>
          <w:szCs w:val="21"/>
        </w:rPr>
        <w:t>人</w:t>
      </w:r>
      <w:r>
        <w:rPr>
          <w:rFonts w:ascii="宋体" w:hAnsi="宋体"/>
          <w:snapToGrid w:val="0"/>
          <w:kern w:val="0"/>
          <w:position w:val="-2"/>
          <w:szCs w:val="21"/>
        </w:rPr>
        <w:t>为</w:t>
      </w:r>
      <w:r>
        <w:rPr>
          <w:rFonts w:ascii="宋体" w:hAnsi="宋体" w:hint="eastAsia"/>
          <w:snapToGrid w:val="0"/>
          <w:kern w:val="0"/>
          <w:szCs w:val="21"/>
          <w:u w:val="single"/>
        </w:rPr>
        <w:t xml:space="preserve">  重庆经开区开发建设有限公司  </w:t>
      </w:r>
      <w:r>
        <w:rPr>
          <w:rFonts w:ascii="宋体" w:hAnsi="宋体"/>
          <w:snapToGrid w:val="0"/>
          <w:kern w:val="0"/>
          <w:position w:val="-2"/>
          <w:szCs w:val="21"/>
        </w:rPr>
        <w:t>。项目已具备</w:t>
      </w:r>
      <w:r>
        <w:rPr>
          <w:rFonts w:ascii="宋体" w:hAnsi="宋体" w:hint="eastAsia"/>
          <w:snapToGrid w:val="0"/>
          <w:kern w:val="0"/>
          <w:position w:val="-2"/>
          <w:szCs w:val="21"/>
        </w:rPr>
        <w:t>比选</w:t>
      </w:r>
      <w:r>
        <w:rPr>
          <w:rFonts w:ascii="宋体" w:hAnsi="宋体"/>
          <w:snapToGrid w:val="0"/>
          <w:kern w:val="0"/>
          <w:position w:val="-2"/>
          <w:szCs w:val="21"/>
        </w:rPr>
        <w:t>条件，现对</w:t>
      </w:r>
      <w:r>
        <w:rPr>
          <w:rFonts w:ascii="宋体" w:hAnsi="宋体" w:hint="eastAsia"/>
          <w:snapToGrid w:val="0"/>
          <w:kern w:val="0"/>
          <w:position w:val="-2"/>
          <w:szCs w:val="21"/>
          <w:u w:val="single"/>
        </w:rPr>
        <w:t>该项目的施工</w:t>
      </w:r>
      <w:r>
        <w:rPr>
          <w:rFonts w:ascii="宋体" w:hAnsi="宋体"/>
          <w:snapToGrid w:val="0"/>
          <w:kern w:val="0"/>
          <w:position w:val="-2"/>
          <w:szCs w:val="21"/>
        </w:rPr>
        <w:t>进行</w:t>
      </w:r>
      <w:r>
        <w:rPr>
          <w:rFonts w:ascii="宋体" w:hAnsi="宋体" w:hint="eastAsia"/>
          <w:snapToGrid w:val="0"/>
          <w:kern w:val="0"/>
          <w:position w:val="-2"/>
          <w:szCs w:val="21"/>
          <w:u w:val="single"/>
        </w:rPr>
        <w:t>竞争性比选</w:t>
      </w:r>
      <w:r>
        <w:rPr>
          <w:rFonts w:ascii="宋体" w:hAnsi="宋体"/>
          <w:snapToGrid w:val="0"/>
          <w:kern w:val="0"/>
          <w:position w:val="-2"/>
          <w:szCs w:val="21"/>
        </w:rPr>
        <w:t>。</w:t>
      </w:r>
    </w:p>
    <w:p w:rsidR="00AD3893" w:rsidRDefault="00F84A47">
      <w:pPr>
        <w:pStyle w:val="2"/>
        <w:spacing w:before="100" w:after="100" w:line="460" w:lineRule="exact"/>
        <w:rPr>
          <w:rFonts w:ascii="宋体" w:hAnsi="宋体"/>
          <w:snapToGrid w:val="0"/>
          <w:sz w:val="28"/>
          <w:szCs w:val="28"/>
        </w:rPr>
      </w:pPr>
      <w:bookmarkStart w:id="24" w:name="_Toc7267"/>
      <w:bookmarkStart w:id="25" w:name="_Toc277082537"/>
      <w:bookmarkStart w:id="26" w:name="_Toc200359239"/>
      <w:bookmarkStart w:id="27" w:name="_Toc287607729"/>
      <w:bookmarkStart w:id="28" w:name="_Toc509218693"/>
      <w:bookmarkStart w:id="29" w:name="_Toc430530417"/>
      <w:bookmarkStart w:id="30" w:name="_Toc224103300"/>
      <w:bookmarkStart w:id="31" w:name="_Toc287620668"/>
      <w:bookmarkStart w:id="32" w:name="_Toc200359428"/>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24"/>
      <w:bookmarkEnd w:id="25"/>
      <w:bookmarkEnd w:id="26"/>
      <w:bookmarkEnd w:id="27"/>
      <w:bookmarkEnd w:id="28"/>
      <w:bookmarkEnd w:id="29"/>
      <w:bookmarkEnd w:id="30"/>
      <w:bookmarkEnd w:id="31"/>
      <w:bookmarkEnd w:id="32"/>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2.1 建设地点：</w:t>
      </w:r>
      <w:r>
        <w:rPr>
          <w:rFonts w:ascii="宋体" w:hAnsi="宋体" w:hint="eastAsia"/>
          <w:snapToGrid w:val="0"/>
          <w:kern w:val="0"/>
          <w:szCs w:val="21"/>
          <w:u w:val="single"/>
        </w:rPr>
        <w:t xml:space="preserve"> 重庆经开区广茂大道与经乐路西侧，金科博翠园南侧。</w:t>
      </w:r>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2.2 项目概况与建设规模：</w:t>
      </w:r>
      <w:r>
        <w:rPr>
          <w:rFonts w:ascii="宋体" w:hAnsi="宋体" w:hint="eastAsia"/>
          <w:snapToGrid w:val="0"/>
          <w:kern w:val="0"/>
          <w:szCs w:val="21"/>
          <w:u w:val="single"/>
        </w:rPr>
        <w:t>拟从金科博翠园南侧污水管断头处新建DN400污水管道，长度约25米，同时新建搭接管网约135m，管径为DN500，并配套修建污水检查井</w:t>
      </w:r>
      <w:r>
        <w:rPr>
          <w:rFonts w:ascii="宋体" w:hAnsi="宋体"/>
          <w:snapToGrid w:val="0"/>
          <w:kern w:val="0"/>
          <w:szCs w:val="21"/>
          <w:u w:val="single"/>
        </w:rPr>
        <w:t>。</w:t>
      </w:r>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eastAsia="方正仿宋_GBK"/>
          <w:sz w:val="32"/>
          <w:szCs w:val="32"/>
        </w:rPr>
      </w:pPr>
      <w:r>
        <w:rPr>
          <w:rFonts w:ascii="宋体" w:hAnsi="宋体" w:hint="eastAsia"/>
          <w:snapToGrid w:val="0"/>
          <w:kern w:val="0"/>
          <w:szCs w:val="21"/>
        </w:rPr>
        <w:t>2.3 本次比选项目合同估算金额：</w:t>
      </w:r>
      <w:r w:rsidRPr="00F84A47">
        <w:rPr>
          <w:snapToGrid w:val="0"/>
          <w:color w:val="FF0000"/>
          <w:kern w:val="0"/>
          <w:szCs w:val="21"/>
          <w:u w:val="single"/>
        </w:rPr>
        <w:t>528294.55</w:t>
      </w:r>
      <w:r>
        <w:rPr>
          <w:rFonts w:ascii="宋体" w:hAnsi="宋体" w:hint="eastAsia"/>
          <w:snapToGrid w:val="0"/>
          <w:kern w:val="0"/>
          <w:szCs w:val="21"/>
          <w:u w:val="single"/>
        </w:rPr>
        <w:t>元</w:t>
      </w:r>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 比选范围：</w:t>
      </w:r>
      <w:r>
        <w:rPr>
          <w:rFonts w:ascii="宋体" w:hAnsi="宋体" w:hint="eastAsia"/>
          <w:snapToGrid w:val="0"/>
          <w:kern w:val="0"/>
          <w:szCs w:val="21"/>
          <w:u w:val="single"/>
        </w:rPr>
        <w:t>施工部分：详见施工图、工程量清单。</w:t>
      </w:r>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2.5 工期要求：</w:t>
      </w:r>
      <w:r>
        <w:rPr>
          <w:rFonts w:ascii="宋体" w:hAnsi="宋体" w:hint="eastAsia"/>
          <w:snapToGrid w:val="0"/>
          <w:kern w:val="0"/>
          <w:szCs w:val="21"/>
          <w:u w:val="single"/>
        </w:rPr>
        <w:t xml:space="preserve"> </w:t>
      </w:r>
      <w:r>
        <w:rPr>
          <w:rFonts w:ascii="宋体" w:hAnsi="宋体"/>
          <w:snapToGrid w:val="0"/>
          <w:kern w:val="0"/>
          <w:szCs w:val="21"/>
          <w:u w:val="single"/>
        </w:rPr>
        <w:t>90</w:t>
      </w:r>
      <w:r>
        <w:rPr>
          <w:rFonts w:ascii="宋体" w:hAnsi="宋体" w:hint="eastAsia"/>
          <w:snapToGrid w:val="0"/>
          <w:kern w:val="0"/>
          <w:szCs w:val="21"/>
          <w:u w:val="single"/>
        </w:rPr>
        <w:t>天</w:t>
      </w:r>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    缺陷责任期要求：</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2.6 标段划分（如有）：</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2.7 其他：</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AD3893" w:rsidRDefault="00F84A47">
      <w:pPr>
        <w:pStyle w:val="2"/>
        <w:spacing w:before="100" w:after="100" w:line="460" w:lineRule="exact"/>
        <w:rPr>
          <w:rFonts w:ascii="宋体" w:hAnsi="宋体"/>
          <w:snapToGrid w:val="0"/>
          <w:sz w:val="28"/>
          <w:szCs w:val="28"/>
        </w:rPr>
      </w:pPr>
      <w:bookmarkStart w:id="33" w:name="_Toc287607730"/>
      <w:bookmarkStart w:id="34" w:name="_Toc277082538"/>
      <w:bookmarkStart w:id="35" w:name="_Toc16457"/>
      <w:bookmarkStart w:id="36" w:name="_Toc430530418"/>
      <w:bookmarkStart w:id="37" w:name="_Toc224103301"/>
      <w:bookmarkStart w:id="38" w:name="_Toc509218694"/>
      <w:bookmarkStart w:id="39" w:name="_Toc200359429"/>
      <w:bookmarkStart w:id="40" w:name="_Toc287620669"/>
      <w:bookmarkStart w:id="41" w:name="_Toc200359240"/>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w:t>
      </w:r>
      <w:r>
        <w:rPr>
          <w:rFonts w:ascii="宋体" w:hAnsi="宋体" w:hint="eastAsia"/>
          <w:snapToGrid w:val="0"/>
          <w:kern w:val="0"/>
          <w:szCs w:val="21"/>
        </w:rPr>
        <w:t>比选</w:t>
      </w:r>
      <w:r>
        <w:rPr>
          <w:rFonts w:ascii="宋体" w:hAnsi="宋体"/>
          <w:snapToGrid w:val="0"/>
          <w:kern w:val="0"/>
          <w:szCs w:val="21"/>
        </w:rPr>
        <w:t>要求投标人须具备</w:t>
      </w:r>
      <w:r>
        <w:rPr>
          <w:rFonts w:ascii="宋体" w:hAnsi="宋体" w:hint="eastAsia"/>
          <w:snapToGrid w:val="0"/>
          <w:kern w:val="0"/>
          <w:szCs w:val="21"/>
        </w:rPr>
        <w:t>以下条件：</w:t>
      </w:r>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 本次比选要求投标人具备的资质条件：</w:t>
      </w:r>
      <w:r>
        <w:rPr>
          <w:rFonts w:ascii="宋体" w:hAnsi="宋体" w:hint="eastAsia"/>
          <w:snapToGrid w:val="0"/>
          <w:kern w:val="0"/>
          <w:szCs w:val="21"/>
          <w:u w:val="single"/>
        </w:rPr>
        <w:t xml:space="preserve">市政公用工程施工总承包三级及以上 </w:t>
      </w:r>
      <w:r>
        <w:rPr>
          <w:rFonts w:ascii="宋体" w:hAnsi="宋体" w:hint="eastAsia"/>
          <w:snapToGrid w:val="0"/>
          <w:kern w:val="0"/>
          <w:szCs w:val="21"/>
        </w:rPr>
        <w:t>；</w:t>
      </w:r>
    </w:p>
    <w:p w:rsidR="00AD3893" w:rsidRDefault="00F84A47">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w:t>
      </w:r>
      <w:r>
        <w:rPr>
          <w:rFonts w:ascii="宋体" w:hAnsi="宋体"/>
          <w:snapToGrid w:val="0"/>
          <w:kern w:val="0"/>
          <w:szCs w:val="21"/>
        </w:rPr>
        <w:t>2</w:t>
      </w:r>
      <w:r>
        <w:rPr>
          <w:rFonts w:ascii="宋体" w:hAnsi="宋体" w:hint="eastAsia"/>
          <w:snapToGrid w:val="0"/>
          <w:kern w:val="0"/>
          <w:szCs w:val="21"/>
        </w:rPr>
        <w:t xml:space="preserve"> 投标人还应在人员、设备、资金等方面具有相应的施工能力，详见比选文件第二章投标人须知前附表第1.4.1项内容。</w:t>
      </w:r>
    </w:p>
    <w:p w:rsidR="00AD3893" w:rsidRDefault="00F84A47">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w:t>
      </w:r>
      <w:r>
        <w:rPr>
          <w:rFonts w:ascii="宋体" w:hAnsi="宋体" w:hint="eastAsia"/>
          <w:snapToGrid w:val="0"/>
          <w:kern w:val="0"/>
          <w:szCs w:val="21"/>
        </w:rPr>
        <w:t>比选不接受</w:t>
      </w:r>
      <w:r>
        <w:rPr>
          <w:rFonts w:ascii="宋体" w:hAnsi="宋体"/>
          <w:snapToGrid w:val="0"/>
          <w:kern w:val="0"/>
          <w:szCs w:val="21"/>
        </w:rPr>
        <w:t>联合体投标。</w:t>
      </w:r>
    </w:p>
    <w:p w:rsidR="00AD3893" w:rsidRDefault="00F84A47">
      <w:pPr>
        <w:pStyle w:val="2"/>
        <w:spacing w:before="100" w:after="100" w:line="460" w:lineRule="exact"/>
        <w:rPr>
          <w:rFonts w:ascii="宋体" w:hAnsi="宋体"/>
          <w:snapToGrid w:val="0"/>
          <w:sz w:val="28"/>
          <w:szCs w:val="28"/>
        </w:rPr>
      </w:pPr>
      <w:bookmarkStart w:id="42" w:name="_Toc430530419"/>
      <w:bookmarkStart w:id="43" w:name="_Toc200359430"/>
      <w:bookmarkStart w:id="44" w:name="_Toc509218695"/>
      <w:bookmarkStart w:id="45" w:name="_Toc287607731"/>
      <w:bookmarkStart w:id="46" w:name="_Toc200359241"/>
      <w:bookmarkStart w:id="47" w:name="_Toc277082539"/>
      <w:bookmarkStart w:id="48" w:name="_Toc287620670"/>
      <w:bookmarkStart w:id="49" w:name="_Toc224103302"/>
      <w:bookmarkStart w:id="50" w:name="_Toc14585"/>
      <w:r>
        <w:rPr>
          <w:rFonts w:ascii="宋体" w:hAnsi="宋体"/>
          <w:snapToGrid w:val="0"/>
          <w:sz w:val="28"/>
          <w:szCs w:val="28"/>
        </w:rPr>
        <w:t xml:space="preserve">4. </w:t>
      </w:r>
      <w:r>
        <w:rPr>
          <w:rFonts w:ascii="宋体" w:hAnsi="宋体" w:hint="eastAsia"/>
          <w:snapToGrid w:val="0"/>
          <w:sz w:val="28"/>
          <w:szCs w:val="28"/>
        </w:rPr>
        <w:t xml:space="preserve"> 比选</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rsidR="00AD3893" w:rsidRDefault="00F84A47">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hint="eastAsia"/>
          <w:snapToGrid w:val="0"/>
          <w:kern w:val="0"/>
          <w:szCs w:val="21"/>
        </w:rPr>
        <w:t>4.1</w:t>
      </w:r>
      <w:r>
        <w:rPr>
          <w:rFonts w:ascii="宋体" w:hAnsi="宋体"/>
          <w:snapToGrid w:val="0"/>
          <w:kern w:val="0"/>
          <w:szCs w:val="21"/>
        </w:rPr>
        <w:t>本</w:t>
      </w:r>
      <w:r>
        <w:rPr>
          <w:rFonts w:ascii="宋体" w:hAnsi="宋体" w:hint="eastAsia"/>
          <w:snapToGrid w:val="0"/>
          <w:kern w:val="0"/>
          <w:szCs w:val="21"/>
        </w:rPr>
        <w:t>比选</w:t>
      </w:r>
      <w:r>
        <w:rPr>
          <w:rFonts w:ascii="宋体" w:hAnsi="宋体"/>
          <w:snapToGrid w:val="0"/>
          <w:kern w:val="0"/>
          <w:szCs w:val="21"/>
        </w:rPr>
        <w:t>项目</w:t>
      </w:r>
      <w:r>
        <w:rPr>
          <w:rFonts w:ascii="宋体" w:hAnsi="宋体" w:hint="eastAsia"/>
          <w:snapToGrid w:val="0"/>
          <w:kern w:val="0"/>
          <w:szCs w:val="21"/>
        </w:rPr>
        <w:t>自行递交比选文件</w:t>
      </w:r>
      <w:r>
        <w:rPr>
          <w:rFonts w:ascii="宋体" w:hAnsi="宋体"/>
          <w:snapToGrid w:val="0"/>
          <w:kern w:val="0"/>
          <w:szCs w:val="21"/>
        </w:rPr>
        <w:t>，投标人在投标</w:t>
      </w:r>
      <w:r>
        <w:rPr>
          <w:rFonts w:ascii="宋体" w:hAnsi="宋体" w:hint="eastAsia"/>
          <w:snapToGrid w:val="0"/>
          <w:kern w:val="0"/>
          <w:szCs w:val="21"/>
        </w:rPr>
        <w:t>截止</w:t>
      </w:r>
      <w:r>
        <w:rPr>
          <w:rFonts w:ascii="宋体" w:hAnsi="宋体"/>
          <w:snapToGrid w:val="0"/>
          <w:kern w:val="0"/>
          <w:szCs w:val="21"/>
        </w:rPr>
        <w:t>前可在</w:t>
      </w:r>
      <w:r>
        <w:rPr>
          <w:rFonts w:ascii="宋体" w:hAnsi="宋体" w:hint="eastAsia"/>
          <w:snapToGrid w:val="0"/>
          <w:kern w:val="0"/>
          <w:szCs w:val="21"/>
        </w:rPr>
        <w:t>重庆经开区投资集团官网</w:t>
      </w:r>
      <w:r>
        <w:rPr>
          <w:rFonts w:ascii="宋体" w:hAnsi="宋体" w:hint="eastAsia"/>
          <w:snapToGrid w:val="0"/>
          <w:kern w:val="0"/>
          <w:szCs w:val="21"/>
          <w:u w:val="single"/>
        </w:rPr>
        <w:t>（</w:t>
      </w:r>
      <w:hyperlink r:id="rId8" w:history="1">
        <w:r>
          <w:rPr>
            <w:rFonts w:ascii="宋体" w:hAnsi="宋体"/>
            <w:snapToGrid w:val="0"/>
            <w:kern w:val="0"/>
            <w:szCs w:val="21"/>
            <w:u w:val="single"/>
          </w:rPr>
          <w:t>http://www.cetzig.com/</w:t>
        </w:r>
      </w:hyperlink>
      <w:r>
        <w:rPr>
          <w:rFonts w:ascii="宋体" w:hAnsi="宋体" w:hint="eastAsia"/>
          <w:snapToGrid w:val="0"/>
          <w:kern w:val="0"/>
          <w:szCs w:val="21"/>
          <w:u w:val="single"/>
        </w:rPr>
        <w:t>）</w:t>
      </w:r>
      <w:r w:rsidRPr="00F84A47">
        <w:rPr>
          <w:rFonts w:ascii="宋体" w:hAnsi="宋体" w:hint="eastAsia"/>
          <w:snapToGrid w:val="0"/>
          <w:kern w:val="0"/>
          <w:szCs w:val="21"/>
        </w:rPr>
        <w:t>和行采家（https://www.gec123.com/）上</w:t>
      </w:r>
      <w:r>
        <w:rPr>
          <w:rFonts w:ascii="宋体" w:hAnsi="宋体"/>
          <w:snapToGrid w:val="0"/>
          <w:kern w:val="0"/>
          <w:szCs w:val="21"/>
        </w:rPr>
        <w:t>下载</w:t>
      </w:r>
      <w:r>
        <w:rPr>
          <w:rFonts w:ascii="宋体" w:hAnsi="宋体" w:hint="eastAsia"/>
          <w:snapToGrid w:val="0"/>
          <w:kern w:val="0"/>
          <w:szCs w:val="21"/>
        </w:rPr>
        <w:t>比选</w:t>
      </w:r>
      <w:r>
        <w:rPr>
          <w:rFonts w:ascii="宋体" w:hAnsi="宋体"/>
          <w:snapToGrid w:val="0"/>
          <w:kern w:val="0"/>
          <w:szCs w:val="21"/>
        </w:rPr>
        <w:t>文件、工程量清单、电子图纸等资料。</w:t>
      </w:r>
    </w:p>
    <w:p w:rsidR="00AD3893" w:rsidRDefault="00F84A47">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hint="eastAsia"/>
          <w:snapToGrid w:val="0"/>
          <w:kern w:val="0"/>
          <w:szCs w:val="21"/>
        </w:rPr>
        <w:lastRenderedPageBreak/>
        <w:t>4.2  投标人可通过比选公告中的联系人及联系地址书面递交对</w:t>
      </w:r>
      <w:r>
        <w:rPr>
          <w:rFonts w:ascii="宋体" w:hAnsi="宋体" w:hint="eastAsia"/>
          <w:snapToGrid w:val="0"/>
          <w:kern w:val="0"/>
          <w:szCs w:val="21"/>
          <w:u w:val="single"/>
        </w:rPr>
        <w:t>江南水岸五组团</w:t>
      </w:r>
      <w:r>
        <w:rPr>
          <w:rFonts w:ascii="宋体" w:hAnsi="宋体"/>
          <w:snapToGrid w:val="0"/>
          <w:kern w:val="0"/>
          <w:szCs w:val="21"/>
          <w:u w:val="single"/>
        </w:rPr>
        <w:t>污水管网</w:t>
      </w:r>
      <w:r>
        <w:rPr>
          <w:rFonts w:ascii="宋体" w:hAnsi="宋体" w:hint="eastAsia"/>
          <w:snapToGrid w:val="0"/>
          <w:kern w:val="0"/>
          <w:szCs w:val="21"/>
          <w:u w:val="single"/>
        </w:rPr>
        <w:t>工程</w:t>
      </w:r>
      <w:r>
        <w:rPr>
          <w:rFonts w:ascii="宋体" w:hAnsi="宋体" w:hint="eastAsia"/>
          <w:snapToGrid w:val="0"/>
          <w:kern w:val="0"/>
          <w:szCs w:val="21"/>
        </w:rPr>
        <w:t>提出疑问，提问截止时间为公告公示后第</w:t>
      </w:r>
      <w:r w:rsidR="00314FE4">
        <w:rPr>
          <w:rFonts w:ascii="宋体" w:hAnsi="宋体" w:hint="eastAsia"/>
          <w:snapToGrid w:val="0"/>
          <w:kern w:val="0"/>
          <w:szCs w:val="21"/>
        </w:rPr>
        <w:t>二</w:t>
      </w:r>
      <w:r>
        <w:rPr>
          <w:rFonts w:ascii="宋体" w:hAnsi="宋体" w:hint="eastAsia"/>
          <w:snapToGrid w:val="0"/>
          <w:kern w:val="0"/>
          <w:szCs w:val="21"/>
        </w:rPr>
        <w:t>天。（提示：公告公示后第一天结束后，不再接收任何书面质疑。）</w:t>
      </w:r>
    </w:p>
    <w:p w:rsidR="00AD3893" w:rsidRDefault="00F84A47">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ascii="宋体" w:hAnsi="宋体" w:hint="eastAsia"/>
          <w:snapToGrid w:val="0"/>
          <w:kern w:val="0"/>
          <w:szCs w:val="21"/>
        </w:rPr>
        <w:t>4.3  比选人应于</w:t>
      </w:r>
      <w:r>
        <w:rPr>
          <w:rFonts w:ascii="宋体" w:hAnsi="宋体" w:cs="宋体" w:hint="eastAsia"/>
          <w:kern w:val="0"/>
          <w:szCs w:val="21"/>
          <w:u w:val="single"/>
        </w:rPr>
        <w:t>公告公示后第</w:t>
      </w:r>
      <w:r w:rsidR="00314FE4">
        <w:rPr>
          <w:rFonts w:ascii="宋体" w:hAnsi="宋体" w:cs="宋体" w:hint="eastAsia"/>
          <w:kern w:val="0"/>
          <w:szCs w:val="21"/>
          <w:u w:val="single"/>
        </w:rPr>
        <w:t>三</w:t>
      </w:r>
      <w:r>
        <w:rPr>
          <w:rFonts w:ascii="宋体" w:hAnsi="宋体" w:cs="宋体" w:hint="eastAsia"/>
          <w:kern w:val="0"/>
          <w:szCs w:val="21"/>
          <w:u w:val="single"/>
        </w:rPr>
        <w:t>天</w:t>
      </w:r>
      <w:r>
        <w:rPr>
          <w:rFonts w:ascii="宋体" w:hAnsi="宋体" w:hint="eastAsia"/>
          <w:snapToGrid w:val="0"/>
          <w:kern w:val="0"/>
          <w:szCs w:val="21"/>
        </w:rPr>
        <w:t>在重庆经开区投资集团官网</w:t>
      </w:r>
      <w:r>
        <w:rPr>
          <w:rFonts w:ascii="宋体" w:hAnsi="宋体" w:hint="eastAsia"/>
          <w:snapToGrid w:val="0"/>
          <w:kern w:val="0"/>
          <w:szCs w:val="21"/>
          <w:u w:val="single"/>
        </w:rPr>
        <w:t>（</w:t>
      </w:r>
      <w:hyperlink r:id="rId9" w:history="1">
        <w:r>
          <w:rPr>
            <w:rFonts w:ascii="宋体" w:hAnsi="宋体"/>
            <w:snapToGrid w:val="0"/>
            <w:kern w:val="0"/>
            <w:szCs w:val="21"/>
            <w:u w:val="single"/>
          </w:rPr>
          <w:t>http://www.cetzig.com/</w:t>
        </w:r>
      </w:hyperlink>
      <w:r w:rsidRPr="00F84A47">
        <w:rPr>
          <w:rFonts w:ascii="宋体" w:hAnsi="宋体" w:hint="eastAsia"/>
          <w:snapToGrid w:val="0"/>
          <w:kern w:val="0"/>
          <w:szCs w:val="21"/>
        </w:rPr>
        <w:t>）和行采家（https://www.gec123.com/）</w:t>
      </w:r>
      <w:r>
        <w:rPr>
          <w:rFonts w:ascii="宋体" w:hAnsi="宋体" w:hint="eastAsia"/>
          <w:snapToGrid w:val="0"/>
          <w:kern w:val="0"/>
          <w:szCs w:val="21"/>
        </w:rPr>
        <w:t>发布澄清。</w:t>
      </w:r>
    </w:p>
    <w:p w:rsidR="00AD3893" w:rsidRDefault="00AD3893">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p>
    <w:p w:rsidR="00AD3893" w:rsidRDefault="00F84A47">
      <w:pPr>
        <w:pStyle w:val="2"/>
        <w:spacing w:before="100" w:after="100" w:line="460" w:lineRule="exact"/>
        <w:rPr>
          <w:rFonts w:ascii="宋体" w:hAnsi="宋体"/>
          <w:snapToGrid w:val="0"/>
          <w:sz w:val="28"/>
          <w:szCs w:val="28"/>
        </w:rPr>
      </w:pPr>
      <w:bookmarkStart w:id="51" w:name="_Toc287607732"/>
      <w:bookmarkStart w:id="52" w:name="_Toc509218696"/>
      <w:bookmarkStart w:id="53" w:name="_Toc277082540"/>
      <w:bookmarkStart w:id="54" w:name="_Toc200359242"/>
      <w:bookmarkStart w:id="55" w:name="_Toc224103303"/>
      <w:bookmarkStart w:id="56" w:name="_Toc430530420"/>
      <w:bookmarkStart w:id="57" w:name="_Toc287620671"/>
      <w:bookmarkStart w:id="58" w:name="_Toc8046"/>
      <w:bookmarkStart w:id="59" w:name="_Toc200359431"/>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rsidR="00AD3893" w:rsidRDefault="00F84A47">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5.1  投标文件递交的截止时间</w:t>
      </w:r>
      <w:r>
        <w:rPr>
          <w:rFonts w:ascii="宋体" w:hAnsi="宋体" w:hint="eastAsia"/>
          <w:snapToGrid w:val="0"/>
          <w:kern w:val="0"/>
          <w:szCs w:val="21"/>
        </w:rPr>
        <w:t>为2023年3月</w:t>
      </w:r>
      <w:r>
        <w:rPr>
          <w:rFonts w:ascii="宋体" w:hAnsi="宋体"/>
          <w:snapToGrid w:val="0"/>
          <w:kern w:val="0"/>
          <w:szCs w:val="21"/>
        </w:rPr>
        <w:t>7</w:t>
      </w:r>
      <w:r>
        <w:rPr>
          <w:rFonts w:ascii="宋体" w:hAnsi="宋体" w:hint="eastAsia"/>
          <w:snapToGrid w:val="0"/>
          <w:kern w:val="0"/>
          <w:szCs w:val="21"/>
        </w:rPr>
        <w:t>日上午10点</w:t>
      </w:r>
      <w:r>
        <w:rPr>
          <w:rFonts w:ascii="宋体" w:hAnsi="宋体"/>
          <w:snapToGrid w:val="0"/>
          <w:kern w:val="0"/>
          <w:szCs w:val="21"/>
        </w:rPr>
        <w:t>，</w:t>
      </w:r>
      <w:r>
        <w:rPr>
          <w:rFonts w:ascii="宋体" w:hAnsi="宋体" w:hint="eastAsia"/>
          <w:snapToGrid w:val="0"/>
          <w:kern w:val="0"/>
          <w:szCs w:val="21"/>
        </w:rPr>
        <w:t>投标人应当在投标截止时间前，递交至重庆市南岸区茶园江桥路一号附1号1420办公室。</w:t>
      </w:r>
    </w:p>
    <w:p w:rsidR="00AD3893" w:rsidRDefault="00F84A47">
      <w:pPr>
        <w:pStyle w:val="2"/>
        <w:spacing w:before="100" w:after="100" w:line="460" w:lineRule="exact"/>
        <w:rPr>
          <w:rFonts w:ascii="宋体" w:hAnsi="宋体"/>
          <w:snapToGrid w:val="0"/>
          <w:sz w:val="28"/>
          <w:szCs w:val="28"/>
        </w:rPr>
      </w:pPr>
      <w:bookmarkStart w:id="60" w:name="_Toc430530422"/>
      <w:bookmarkStart w:id="61" w:name="_Toc277082542"/>
      <w:bookmarkStart w:id="62" w:name="_Toc287607734"/>
      <w:bookmarkStart w:id="63" w:name="_Toc18038"/>
      <w:bookmarkStart w:id="64" w:name="_Toc509218698"/>
      <w:bookmarkStart w:id="65" w:name="_Toc287620673"/>
      <w:bookmarkStart w:id="66" w:name="_Toc224103305"/>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rsidR="00AD3893" w:rsidRDefault="00F84A47">
      <w:pPr>
        <w:tabs>
          <w:tab w:val="left" w:pos="5140"/>
          <w:tab w:val="left" w:pos="85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rsidR="00AD3893" w:rsidRDefault="00F84A47">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ascii="宋体" w:hAnsi="宋体" w:hint="eastAsia"/>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rsidR="00AD3893" w:rsidRDefault="00F84A47">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rsidR="00AD3893" w:rsidRDefault="00F84A47">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ascii="宋体" w:hAnsi="宋体" w:hint="eastAsia"/>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rsidR="00AD3893" w:rsidRDefault="00F84A47">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ascii="宋体" w:hAnsi="宋体" w:hint="eastAsia"/>
          <w:snapToGrid w:val="0"/>
          <w:kern w:val="0"/>
          <w:szCs w:val="21"/>
          <w:u w:val="single"/>
        </w:rPr>
        <w:t>（023）62633026</w:t>
      </w:r>
      <w:r>
        <w:rPr>
          <w:rFonts w:ascii="宋体" w:hAnsi="宋体"/>
          <w:snapToGrid w:val="0"/>
          <w:kern w:val="0"/>
          <w:szCs w:val="21"/>
          <w:u w:val="single"/>
        </w:rPr>
        <w:t xml:space="preserve">       </w:t>
      </w:r>
      <w:r>
        <w:rPr>
          <w:rFonts w:ascii="宋体" w:hAnsi="宋体"/>
          <w:snapToGrid w:val="0"/>
          <w:kern w:val="0"/>
          <w:szCs w:val="21"/>
        </w:rPr>
        <w:t xml:space="preserve">     </w:t>
      </w:r>
    </w:p>
    <w:p w:rsidR="00AD3893" w:rsidRDefault="00F84A47">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rsidR="00AD3893" w:rsidRDefault="00F84A47">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rsidR="00AD3893" w:rsidRDefault="00F84A47">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rsidR="00AD3893" w:rsidRDefault="00F84A47">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rsidR="00AD3893" w:rsidRDefault="00AD3893">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rsidR="00AD3893" w:rsidRDefault="00F84A47">
      <w:pPr>
        <w:wordWrap w:val="0"/>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snapToGrid w:val="0"/>
          <w:kern w:val="0"/>
          <w:szCs w:val="21"/>
          <w:u w:val="single"/>
        </w:rPr>
        <w:t xml:space="preserve"> 202</w:t>
      </w:r>
      <w:r>
        <w:rPr>
          <w:rFonts w:ascii="宋体" w:hAnsi="宋体" w:hint="eastAsia"/>
          <w:snapToGrid w:val="0"/>
          <w:kern w:val="0"/>
          <w:szCs w:val="21"/>
          <w:u w:val="single"/>
        </w:rPr>
        <w:t>3</w:t>
      </w:r>
      <w:r>
        <w:rPr>
          <w:rFonts w:ascii="宋体" w:hAnsi="宋体"/>
          <w:snapToGrid w:val="0"/>
          <w:kern w:val="0"/>
          <w:szCs w:val="21"/>
        </w:rPr>
        <w:t>年</w:t>
      </w:r>
      <w:r>
        <w:rPr>
          <w:rFonts w:ascii="宋体" w:hAnsi="宋体" w:hint="eastAsia"/>
          <w:snapToGrid w:val="0"/>
          <w:kern w:val="0"/>
          <w:szCs w:val="21"/>
          <w:u w:val="single"/>
        </w:rPr>
        <w:t xml:space="preserve"> </w:t>
      </w:r>
      <w:r w:rsidR="00314FE4">
        <w:rPr>
          <w:rFonts w:ascii="宋体" w:hAnsi="宋体"/>
          <w:snapToGrid w:val="0"/>
          <w:kern w:val="0"/>
          <w:szCs w:val="21"/>
          <w:u w:val="single"/>
        </w:rPr>
        <w:t>2</w:t>
      </w:r>
      <w:r>
        <w:rPr>
          <w:rFonts w:ascii="宋体" w:hAnsi="宋体"/>
          <w:snapToGrid w:val="0"/>
          <w:kern w:val="0"/>
          <w:szCs w:val="21"/>
        </w:rPr>
        <w:t>月</w:t>
      </w:r>
      <w:r w:rsidR="00314FE4">
        <w:rPr>
          <w:rFonts w:ascii="宋体" w:hAnsi="宋体"/>
          <w:snapToGrid w:val="0"/>
          <w:kern w:val="0"/>
          <w:szCs w:val="21"/>
          <w:u w:val="single"/>
        </w:rPr>
        <w:t>28</w:t>
      </w:r>
      <w:bookmarkStart w:id="67" w:name="_GoBack"/>
      <w:bookmarkEnd w:id="67"/>
      <w:r>
        <w:rPr>
          <w:rFonts w:ascii="宋体" w:hAnsi="宋体"/>
          <w:snapToGrid w:val="0"/>
          <w:kern w:val="0"/>
          <w:szCs w:val="21"/>
        </w:rPr>
        <w:t>日</w:t>
      </w:r>
      <w:r>
        <w:rPr>
          <w:rFonts w:ascii="宋体" w:hAnsi="宋体" w:hint="eastAsia"/>
          <w:snapToGrid w:val="0"/>
          <w:kern w:val="0"/>
          <w:szCs w:val="21"/>
        </w:rPr>
        <w:t xml:space="preserve">  </w:t>
      </w:r>
    </w:p>
    <w:p w:rsidR="00AD3893" w:rsidRDefault="00F84A47">
      <w:pPr>
        <w:pStyle w:val="1"/>
        <w:spacing w:before="0" w:after="0" w:line="592" w:lineRule="exact"/>
        <w:rPr>
          <w:rFonts w:ascii="宋体" w:hAnsi="宋体"/>
          <w:snapToGrid w:val="0"/>
          <w:kern w:val="0"/>
          <w:szCs w:val="21"/>
        </w:rPr>
      </w:pPr>
      <w:r>
        <w:rPr>
          <w:rFonts w:ascii="宋体" w:hAnsi="宋体"/>
          <w:snapToGrid w:val="0"/>
          <w:kern w:val="0"/>
          <w:szCs w:val="21"/>
        </w:rPr>
        <w:br w:type="page"/>
      </w:r>
      <w:bookmarkStart w:id="68" w:name="_Toc430530432"/>
      <w:bookmarkStart w:id="69" w:name="_Toc287607744"/>
      <w:bookmarkStart w:id="70" w:name="_Toc224103315"/>
      <w:bookmarkStart w:id="71" w:name="_Toc28381"/>
      <w:bookmarkStart w:id="72" w:name="_Toc287620683"/>
      <w:r>
        <w:rPr>
          <w:rFonts w:ascii="宋体" w:hAnsi="宋体"/>
          <w:snapToGrid w:val="0"/>
          <w:kern w:val="0"/>
        </w:rPr>
        <w:lastRenderedPageBreak/>
        <w:t>第二章  投标人须知</w:t>
      </w:r>
      <w:bookmarkStart w:id="73" w:name="_Toc430530433"/>
      <w:bookmarkStart w:id="74" w:name="_Toc287620684"/>
      <w:bookmarkStart w:id="75" w:name="_Toc224103316"/>
      <w:bookmarkStart w:id="76" w:name="_Toc277082551"/>
      <w:bookmarkStart w:id="77" w:name="_Toc287607745"/>
      <w:bookmarkEnd w:id="68"/>
      <w:bookmarkEnd w:id="69"/>
      <w:bookmarkEnd w:id="70"/>
      <w:bookmarkEnd w:id="71"/>
      <w:bookmarkEnd w:id="72"/>
    </w:p>
    <w:p w:rsidR="00AD3893" w:rsidRDefault="00F84A47">
      <w:pPr>
        <w:pStyle w:val="2"/>
        <w:spacing w:before="100" w:after="100" w:line="592" w:lineRule="exact"/>
        <w:rPr>
          <w:rFonts w:ascii="宋体" w:hAnsi="宋体"/>
        </w:rPr>
      </w:pPr>
      <w:bookmarkStart w:id="78" w:name="_Toc32562"/>
      <w:bookmarkStart w:id="79" w:name="_Toc509218708"/>
      <w:r>
        <w:rPr>
          <w:rFonts w:ascii="宋体" w:hAnsi="宋体" w:hint="eastAsia"/>
        </w:rPr>
        <w:t>投标人须知前附表</w:t>
      </w:r>
      <w:bookmarkEnd w:id="73"/>
      <w:bookmarkEnd w:id="74"/>
      <w:bookmarkEnd w:id="75"/>
      <w:bookmarkEnd w:id="76"/>
      <w:bookmarkEnd w:id="77"/>
      <w:bookmarkEnd w:id="78"/>
      <w:bookmarkEnd w:id="79"/>
    </w:p>
    <w:p w:rsidR="00AD3893" w:rsidRDefault="00F84A47">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0"/>
        <w:gridCol w:w="1451"/>
        <w:gridCol w:w="6683"/>
      </w:tblGrid>
      <w:tr w:rsidR="00AD3893">
        <w:trPr>
          <w:tblHeader/>
          <w:jc w:val="center"/>
        </w:trPr>
        <w:tc>
          <w:tcPr>
            <w:tcW w:w="1240" w:type="dxa"/>
            <w:vAlign w:val="center"/>
          </w:tcPr>
          <w:p w:rsidR="00AD3893" w:rsidRDefault="00F84A47">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rsidR="00AD3893" w:rsidRDefault="00F84A47">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rsidR="00AD3893" w:rsidRDefault="00F84A47">
            <w:pPr>
              <w:snapToGrid w:val="0"/>
              <w:spacing w:line="400" w:lineRule="exact"/>
              <w:jc w:val="center"/>
              <w:rPr>
                <w:rFonts w:ascii="宋体" w:hAnsi="宋体"/>
                <w:b/>
                <w:kern w:val="0"/>
                <w:szCs w:val="21"/>
              </w:rPr>
            </w:pPr>
            <w:r>
              <w:rPr>
                <w:rFonts w:ascii="宋体" w:hAnsi="宋体"/>
                <w:b/>
                <w:kern w:val="0"/>
                <w:szCs w:val="21"/>
              </w:rPr>
              <w:t>编  列  内  容</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人</w:t>
            </w:r>
          </w:p>
        </w:tc>
        <w:tc>
          <w:tcPr>
            <w:tcW w:w="6683" w:type="dxa"/>
            <w:vAlign w:val="center"/>
          </w:tcPr>
          <w:p w:rsidR="00AD3893" w:rsidRDefault="00F84A47">
            <w:pPr>
              <w:snapToGrid w:val="0"/>
              <w:spacing w:line="400" w:lineRule="exact"/>
              <w:rPr>
                <w:rFonts w:ascii="宋体" w:hAnsi="宋体"/>
                <w:kern w:val="0"/>
                <w:szCs w:val="21"/>
              </w:rPr>
            </w:pPr>
            <w:r>
              <w:rPr>
                <w:rFonts w:ascii="宋体" w:hAnsi="宋体"/>
                <w:kern w:val="0"/>
                <w:szCs w:val="21"/>
              </w:rPr>
              <w:t>名称：重庆经开区开发建设有限公司</w:t>
            </w:r>
          </w:p>
          <w:p w:rsidR="00AD3893" w:rsidRDefault="00F84A47">
            <w:pPr>
              <w:snapToGrid w:val="0"/>
              <w:spacing w:line="400" w:lineRule="exact"/>
              <w:rPr>
                <w:rFonts w:ascii="宋体" w:hAnsi="宋体"/>
                <w:kern w:val="0"/>
                <w:szCs w:val="21"/>
              </w:rPr>
            </w:pPr>
            <w:r>
              <w:rPr>
                <w:rFonts w:ascii="宋体" w:hAnsi="宋体"/>
                <w:kern w:val="0"/>
                <w:szCs w:val="21"/>
              </w:rPr>
              <w:t>地址：</w:t>
            </w:r>
            <w:r>
              <w:rPr>
                <w:rFonts w:ascii="宋体" w:hAnsi="宋体" w:hint="eastAsia"/>
                <w:snapToGrid w:val="0"/>
                <w:kern w:val="0"/>
                <w:szCs w:val="21"/>
              </w:rPr>
              <w:t>重庆市南岸区茶园江桥路一号附1号</w:t>
            </w:r>
          </w:p>
          <w:p w:rsidR="00AD3893" w:rsidRDefault="00F84A47">
            <w:pPr>
              <w:snapToGrid w:val="0"/>
              <w:spacing w:line="400" w:lineRule="exact"/>
              <w:rPr>
                <w:rFonts w:ascii="宋体" w:hAnsi="宋体"/>
                <w:kern w:val="0"/>
                <w:szCs w:val="21"/>
              </w:rPr>
            </w:pPr>
            <w:r>
              <w:rPr>
                <w:rFonts w:ascii="宋体" w:hAnsi="宋体"/>
                <w:kern w:val="0"/>
                <w:szCs w:val="21"/>
              </w:rPr>
              <w:t>联系人：</w:t>
            </w:r>
            <w:r>
              <w:rPr>
                <w:rFonts w:ascii="宋体" w:hAnsi="宋体" w:hint="eastAsia"/>
                <w:kern w:val="0"/>
                <w:szCs w:val="21"/>
              </w:rPr>
              <w:t>彭女士</w:t>
            </w:r>
          </w:p>
          <w:p w:rsidR="00AD3893" w:rsidRDefault="00F84A47">
            <w:pPr>
              <w:snapToGrid w:val="0"/>
              <w:spacing w:line="400" w:lineRule="exact"/>
              <w:rPr>
                <w:rFonts w:ascii="宋体" w:hAnsi="宋体"/>
                <w:kern w:val="0"/>
                <w:szCs w:val="21"/>
              </w:rPr>
            </w:pPr>
            <w:r>
              <w:rPr>
                <w:rFonts w:ascii="宋体" w:hAnsi="宋体"/>
                <w:kern w:val="0"/>
                <w:szCs w:val="21"/>
              </w:rPr>
              <w:t>电话：</w:t>
            </w:r>
            <w:r>
              <w:rPr>
                <w:rFonts w:ascii="宋体" w:hAnsi="宋体" w:hint="eastAsia"/>
                <w:kern w:val="0"/>
                <w:szCs w:val="21"/>
              </w:rPr>
              <w:t>（023）62637106</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3</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项目名称</w:t>
            </w:r>
          </w:p>
        </w:tc>
        <w:tc>
          <w:tcPr>
            <w:tcW w:w="6683" w:type="dxa"/>
            <w:vAlign w:val="center"/>
          </w:tcPr>
          <w:p w:rsidR="00AD3893" w:rsidRDefault="00F84A47">
            <w:pPr>
              <w:snapToGrid w:val="0"/>
              <w:spacing w:line="400" w:lineRule="exact"/>
              <w:jc w:val="left"/>
              <w:rPr>
                <w:rFonts w:ascii="宋体" w:hAnsi="宋体"/>
                <w:szCs w:val="21"/>
              </w:rPr>
            </w:pPr>
            <w:r>
              <w:rPr>
                <w:rFonts w:ascii="宋体" w:hAnsi="宋体" w:hint="eastAsia"/>
                <w:snapToGrid w:val="0"/>
                <w:kern w:val="0"/>
                <w:szCs w:val="21"/>
                <w:u w:val="single"/>
              </w:rPr>
              <w:t>江南水岸五组团</w:t>
            </w:r>
            <w:r>
              <w:rPr>
                <w:rFonts w:ascii="宋体" w:hAnsi="宋体"/>
                <w:snapToGrid w:val="0"/>
                <w:kern w:val="0"/>
                <w:szCs w:val="21"/>
                <w:u w:val="single"/>
              </w:rPr>
              <w:t>污水管网</w:t>
            </w:r>
            <w:r>
              <w:rPr>
                <w:rFonts w:ascii="宋体" w:hAnsi="宋体" w:hint="eastAsia"/>
                <w:snapToGrid w:val="0"/>
                <w:kern w:val="0"/>
                <w:szCs w:val="21"/>
                <w:u w:val="single"/>
              </w:rPr>
              <w:t>工程</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4</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建设地点</w:t>
            </w:r>
          </w:p>
        </w:tc>
        <w:tc>
          <w:tcPr>
            <w:tcW w:w="6683" w:type="dxa"/>
            <w:vAlign w:val="center"/>
          </w:tcPr>
          <w:p w:rsidR="00AD3893" w:rsidRDefault="00F84A47">
            <w:pPr>
              <w:snapToGrid w:val="0"/>
              <w:spacing w:line="400" w:lineRule="exact"/>
              <w:jc w:val="left"/>
              <w:rPr>
                <w:rFonts w:ascii="宋体" w:hAnsi="宋体"/>
                <w:szCs w:val="21"/>
              </w:rPr>
            </w:pPr>
            <w:r>
              <w:rPr>
                <w:rFonts w:ascii="宋体" w:hAnsi="宋体" w:hint="eastAsia"/>
                <w:snapToGrid w:val="0"/>
                <w:kern w:val="0"/>
                <w:szCs w:val="21"/>
                <w:u w:val="single"/>
              </w:rPr>
              <w:t>重庆经开区广茂大道与经乐路西侧，金科博翠园南侧</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5</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建设规模</w:t>
            </w:r>
          </w:p>
        </w:tc>
        <w:tc>
          <w:tcPr>
            <w:tcW w:w="6683" w:type="dxa"/>
            <w:vAlign w:val="center"/>
          </w:tcPr>
          <w:p w:rsidR="00AD3893" w:rsidRDefault="00F84A47">
            <w:pPr>
              <w:tabs>
                <w:tab w:val="left" w:pos="3840"/>
                <w:tab w:val="left" w:pos="5300"/>
              </w:tabs>
              <w:autoSpaceDE w:val="0"/>
              <w:autoSpaceDN w:val="0"/>
              <w:adjustRightInd w:val="0"/>
              <w:snapToGrid w:val="0"/>
              <w:spacing w:line="460" w:lineRule="exact"/>
              <w:jc w:val="left"/>
              <w:rPr>
                <w:rFonts w:ascii="宋体" w:hAnsi="宋体"/>
                <w:snapToGrid w:val="0"/>
                <w:kern w:val="0"/>
                <w:szCs w:val="21"/>
                <w:u w:val="single"/>
              </w:rPr>
            </w:pPr>
            <w:r>
              <w:rPr>
                <w:rFonts w:ascii="宋体" w:hAnsi="宋体" w:hint="eastAsia"/>
                <w:snapToGrid w:val="0"/>
                <w:kern w:val="0"/>
                <w:szCs w:val="21"/>
                <w:u w:val="single"/>
              </w:rPr>
              <w:t>拟从金科博翠园南侧污水管断头处新建DN400污水管道，长度约25米，同时新建搭接管网约135m，管径为DN500，并配套修建污水检查井</w:t>
            </w:r>
            <w:r>
              <w:rPr>
                <w:rFonts w:ascii="宋体" w:hAnsi="宋体"/>
                <w:snapToGrid w:val="0"/>
                <w:kern w:val="0"/>
                <w:szCs w:val="21"/>
                <w:u w:val="single"/>
              </w:rPr>
              <w:t>。</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1.2.</w:t>
            </w:r>
            <w:r>
              <w:rPr>
                <w:rFonts w:ascii="宋体" w:hAnsi="宋体" w:hint="eastAsia"/>
                <w:kern w:val="0"/>
                <w:szCs w:val="21"/>
              </w:rPr>
              <w:t>6</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资金来源</w:t>
            </w:r>
          </w:p>
        </w:tc>
        <w:tc>
          <w:tcPr>
            <w:tcW w:w="6683" w:type="dxa"/>
            <w:vAlign w:val="center"/>
          </w:tcPr>
          <w:p w:rsidR="00AD3893" w:rsidRDefault="00F84A47">
            <w:pPr>
              <w:tabs>
                <w:tab w:val="left" w:pos="3840"/>
                <w:tab w:val="left" w:pos="5300"/>
              </w:tabs>
              <w:autoSpaceDE w:val="0"/>
              <w:autoSpaceDN w:val="0"/>
              <w:adjustRightInd w:val="0"/>
              <w:snapToGrid w:val="0"/>
              <w:spacing w:line="460" w:lineRule="exact"/>
              <w:rPr>
                <w:rFonts w:ascii="宋体" w:hAnsi="宋体"/>
                <w:snapToGrid w:val="0"/>
                <w:kern w:val="0"/>
                <w:szCs w:val="21"/>
              </w:rPr>
            </w:pPr>
            <w:r>
              <w:rPr>
                <w:rFonts w:ascii="宋体" w:hAnsi="宋体" w:hint="eastAsia"/>
                <w:snapToGrid w:val="0"/>
                <w:kern w:val="0"/>
                <w:szCs w:val="21"/>
                <w:u w:val="single"/>
              </w:rPr>
              <w:t xml:space="preserve"> 经</w:t>
            </w:r>
            <w:r>
              <w:rPr>
                <w:rFonts w:ascii="宋体" w:hAnsi="宋体"/>
                <w:snapToGrid w:val="0"/>
                <w:kern w:val="0"/>
                <w:szCs w:val="21"/>
                <w:u w:val="single"/>
              </w:rPr>
              <w:t>开区财政</w:t>
            </w:r>
            <w:r>
              <w:rPr>
                <w:rFonts w:ascii="宋体" w:hAnsi="宋体" w:hint="eastAsia"/>
                <w:snapToGrid w:val="0"/>
                <w:kern w:val="0"/>
                <w:szCs w:val="21"/>
                <w:u w:val="single"/>
              </w:rPr>
              <w:t>专项</w:t>
            </w:r>
            <w:r>
              <w:rPr>
                <w:rFonts w:ascii="宋体" w:hAnsi="宋体"/>
                <w:snapToGrid w:val="0"/>
                <w:kern w:val="0"/>
                <w:szCs w:val="21"/>
                <w:u w:val="single"/>
              </w:rPr>
              <w:t>资金</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1.2.</w:t>
            </w:r>
            <w:r>
              <w:rPr>
                <w:rFonts w:ascii="宋体" w:hAnsi="宋体" w:hint="eastAsia"/>
                <w:kern w:val="0"/>
                <w:szCs w:val="21"/>
              </w:rPr>
              <w:t>7</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rsidR="00AD3893" w:rsidRDefault="00F84A47">
            <w:pPr>
              <w:snapToGrid w:val="0"/>
              <w:spacing w:line="400" w:lineRule="exact"/>
              <w:jc w:val="left"/>
              <w:rPr>
                <w:rFonts w:ascii="宋体" w:hAnsi="宋体"/>
                <w:szCs w:val="21"/>
                <w:u w:val="single"/>
              </w:rPr>
            </w:pPr>
            <w:r>
              <w:rPr>
                <w:rFonts w:ascii="宋体" w:hAnsi="宋体" w:hint="eastAsia"/>
                <w:szCs w:val="21"/>
                <w:u w:val="single"/>
              </w:rPr>
              <w:t>100%</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1.2.</w:t>
            </w:r>
            <w:r>
              <w:rPr>
                <w:rFonts w:ascii="宋体" w:hAnsi="宋体" w:hint="eastAsia"/>
                <w:kern w:val="0"/>
                <w:szCs w:val="21"/>
              </w:rPr>
              <w:t>8</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rsidR="00AD3893" w:rsidRDefault="00F84A47">
            <w:pPr>
              <w:snapToGrid w:val="0"/>
              <w:spacing w:line="400" w:lineRule="exact"/>
              <w:jc w:val="left"/>
              <w:rPr>
                <w:rFonts w:ascii="宋体" w:hAnsi="宋体"/>
                <w:szCs w:val="21"/>
                <w:u w:val="single"/>
              </w:rPr>
            </w:pPr>
            <w:r>
              <w:rPr>
                <w:rFonts w:ascii="宋体" w:hAnsi="宋体" w:hint="eastAsia"/>
                <w:szCs w:val="21"/>
                <w:u w:val="single"/>
              </w:rPr>
              <w:t>已落实</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1.3.1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范围</w:t>
            </w:r>
          </w:p>
        </w:tc>
        <w:tc>
          <w:tcPr>
            <w:tcW w:w="6683" w:type="dxa"/>
            <w:vAlign w:val="center"/>
          </w:tcPr>
          <w:p w:rsidR="00AD3893" w:rsidRDefault="00F84A47">
            <w:pPr>
              <w:snapToGrid w:val="0"/>
              <w:spacing w:line="400" w:lineRule="exact"/>
              <w:rPr>
                <w:rFonts w:ascii="宋体" w:hAnsi="宋体"/>
                <w:snapToGrid w:val="0"/>
                <w:kern w:val="0"/>
                <w:szCs w:val="21"/>
                <w:u w:val="single"/>
              </w:rPr>
            </w:pPr>
            <w:r>
              <w:rPr>
                <w:rFonts w:ascii="宋体" w:hAnsi="宋体" w:hint="eastAsia"/>
                <w:snapToGrid w:val="0"/>
                <w:kern w:val="0"/>
                <w:szCs w:val="21"/>
                <w:u w:val="single"/>
              </w:rPr>
              <w:t>施工部分：详见施工图、工程量清单。</w:t>
            </w:r>
          </w:p>
          <w:p w:rsidR="00AD3893" w:rsidRDefault="00AD3893">
            <w:pPr>
              <w:snapToGrid w:val="0"/>
              <w:spacing w:line="400" w:lineRule="exact"/>
              <w:rPr>
                <w:rFonts w:ascii="宋体" w:hAnsi="宋体"/>
                <w:szCs w:val="21"/>
              </w:rPr>
            </w:pP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计划工期</w:t>
            </w:r>
          </w:p>
          <w:p w:rsidR="00AD3893" w:rsidRDefault="00F84A47">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683" w:type="dxa"/>
            <w:vAlign w:val="center"/>
          </w:tcPr>
          <w:p w:rsidR="00AD3893" w:rsidRDefault="00F84A47">
            <w:pPr>
              <w:snapToGrid w:val="0"/>
              <w:spacing w:line="400" w:lineRule="exact"/>
              <w:rPr>
                <w:rFonts w:ascii="宋体" w:hAnsi="宋体"/>
                <w:snapToGrid w:val="0"/>
                <w:kern w:val="0"/>
                <w:szCs w:val="21"/>
                <w:u w:val="single"/>
              </w:rPr>
            </w:pPr>
            <w:r>
              <w:rPr>
                <w:rFonts w:ascii="宋体" w:hAnsi="宋体" w:hint="eastAsia"/>
                <w:kern w:val="0"/>
                <w:szCs w:val="21"/>
              </w:rPr>
              <w:t>工期：</w:t>
            </w:r>
            <w:r>
              <w:rPr>
                <w:rFonts w:ascii="宋体" w:hAnsi="宋体"/>
                <w:snapToGrid w:val="0"/>
                <w:kern w:val="0"/>
                <w:szCs w:val="21"/>
                <w:u w:val="single"/>
              </w:rPr>
              <w:t>90</w:t>
            </w:r>
            <w:r>
              <w:rPr>
                <w:rFonts w:ascii="宋体" w:hAnsi="宋体" w:hint="eastAsia"/>
                <w:snapToGrid w:val="0"/>
                <w:kern w:val="0"/>
                <w:szCs w:val="21"/>
                <w:u w:val="single"/>
              </w:rPr>
              <w:t>天</w:t>
            </w:r>
          </w:p>
          <w:p w:rsidR="00AD3893" w:rsidRDefault="00F84A47">
            <w:pPr>
              <w:snapToGrid w:val="0"/>
              <w:spacing w:line="400" w:lineRule="exact"/>
              <w:rPr>
                <w:rFonts w:ascii="宋体" w:hAnsi="宋体"/>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rsidR="00AD3893" w:rsidRDefault="00F84A47">
            <w:pPr>
              <w:snapToGrid w:val="0"/>
              <w:spacing w:line="400" w:lineRule="exact"/>
              <w:rPr>
                <w:rFonts w:ascii="宋体" w:hAnsi="宋体"/>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rsidR="00AD3893">
        <w:trPr>
          <w:trHeight w:val="6756"/>
          <w:jc w:val="center"/>
        </w:trPr>
        <w:tc>
          <w:tcPr>
            <w:tcW w:w="1240" w:type="dxa"/>
            <w:vAlign w:val="center"/>
          </w:tcPr>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F84A47">
            <w:pPr>
              <w:snapToGrid w:val="0"/>
              <w:spacing w:line="400" w:lineRule="exact"/>
              <w:jc w:val="center"/>
              <w:rPr>
                <w:rFonts w:ascii="宋体" w:hAnsi="宋体"/>
                <w:kern w:val="0"/>
                <w:szCs w:val="21"/>
              </w:rPr>
            </w:pPr>
            <w:r>
              <w:rPr>
                <w:rFonts w:ascii="宋体" w:hAnsi="宋体"/>
                <w:kern w:val="0"/>
                <w:szCs w:val="21"/>
              </w:rPr>
              <w:t>1.4.1</w:t>
            </w: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F84A47">
            <w:pPr>
              <w:snapToGrid w:val="0"/>
              <w:spacing w:line="400" w:lineRule="exact"/>
              <w:jc w:val="center"/>
              <w:rPr>
                <w:rFonts w:ascii="宋体" w:hAnsi="宋体"/>
                <w:kern w:val="0"/>
                <w:szCs w:val="21"/>
              </w:rPr>
            </w:pPr>
            <w:r>
              <w:rPr>
                <w:rFonts w:ascii="宋体" w:hAnsi="宋体"/>
                <w:kern w:val="0"/>
                <w:szCs w:val="21"/>
              </w:rPr>
              <w:t>1.4.1</w:t>
            </w: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F84A47">
            <w:pPr>
              <w:snapToGrid w:val="0"/>
              <w:spacing w:line="400" w:lineRule="exact"/>
              <w:jc w:val="center"/>
              <w:rPr>
                <w:rFonts w:ascii="宋体" w:hAnsi="宋体"/>
                <w:kern w:val="0"/>
                <w:szCs w:val="21"/>
              </w:rPr>
            </w:pPr>
            <w:r>
              <w:rPr>
                <w:rFonts w:ascii="宋体" w:hAnsi="宋体"/>
                <w:kern w:val="0"/>
                <w:szCs w:val="21"/>
              </w:rPr>
              <w:t>1.4.1</w:t>
            </w: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F84A47">
            <w:pPr>
              <w:snapToGrid w:val="0"/>
              <w:spacing w:line="400" w:lineRule="exact"/>
              <w:jc w:val="center"/>
              <w:rPr>
                <w:rFonts w:ascii="宋体" w:hAnsi="宋体"/>
                <w:kern w:val="0"/>
                <w:szCs w:val="21"/>
              </w:rPr>
            </w:pPr>
            <w:r>
              <w:rPr>
                <w:rFonts w:ascii="宋体" w:hAnsi="宋体"/>
                <w:kern w:val="0"/>
                <w:szCs w:val="21"/>
              </w:rPr>
              <w:t>1.4.1</w:t>
            </w: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rPr>
                <w:rFonts w:ascii="宋体" w:hAnsi="宋体"/>
                <w:kern w:val="0"/>
                <w:szCs w:val="21"/>
              </w:rPr>
            </w:pPr>
          </w:p>
          <w:p w:rsidR="00AD3893" w:rsidRDefault="00AD3893">
            <w:pPr>
              <w:snapToGrid w:val="0"/>
              <w:spacing w:line="400" w:lineRule="exact"/>
              <w:rPr>
                <w:rFonts w:ascii="宋体" w:hAnsi="宋体"/>
                <w:kern w:val="0"/>
                <w:szCs w:val="21"/>
              </w:rPr>
            </w:pPr>
          </w:p>
        </w:tc>
        <w:tc>
          <w:tcPr>
            <w:tcW w:w="1451" w:type="dxa"/>
            <w:vAlign w:val="center"/>
          </w:tcPr>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F84A47">
            <w:pPr>
              <w:snapToGrid w:val="0"/>
              <w:spacing w:line="400" w:lineRule="exact"/>
              <w:jc w:val="center"/>
              <w:rPr>
                <w:rFonts w:ascii="宋体" w:hAnsi="宋体"/>
                <w:kern w:val="0"/>
                <w:szCs w:val="21"/>
              </w:rPr>
            </w:pPr>
            <w:r>
              <w:rPr>
                <w:rFonts w:ascii="宋体" w:hAnsi="宋体"/>
                <w:kern w:val="0"/>
                <w:szCs w:val="21"/>
              </w:rPr>
              <w:t>投标人资质条件、能力和信誉</w:t>
            </w: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F84A47">
            <w:pPr>
              <w:snapToGrid w:val="0"/>
              <w:spacing w:line="400" w:lineRule="exact"/>
              <w:jc w:val="center"/>
              <w:rPr>
                <w:rFonts w:ascii="宋体" w:hAnsi="宋体"/>
                <w:kern w:val="0"/>
                <w:szCs w:val="21"/>
              </w:rPr>
            </w:pPr>
            <w:r>
              <w:rPr>
                <w:rFonts w:ascii="宋体" w:hAnsi="宋体"/>
                <w:kern w:val="0"/>
                <w:szCs w:val="21"/>
              </w:rPr>
              <w:t>投标人资质条件、能力和信誉</w:t>
            </w: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F84A47">
            <w:pPr>
              <w:snapToGrid w:val="0"/>
              <w:spacing w:line="400" w:lineRule="exact"/>
              <w:jc w:val="center"/>
              <w:rPr>
                <w:rFonts w:ascii="宋体" w:hAnsi="宋体"/>
                <w:kern w:val="0"/>
                <w:szCs w:val="21"/>
              </w:rPr>
            </w:pPr>
            <w:r>
              <w:rPr>
                <w:rFonts w:ascii="宋体" w:hAnsi="宋体"/>
                <w:kern w:val="0"/>
                <w:szCs w:val="21"/>
              </w:rPr>
              <w:t>投标人资质条件、能力和信誉</w:t>
            </w: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F84A47">
            <w:pPr>
              <w:snapToGrid w:val="0"/>
              <w:spacing w:line="400" w:lineRule="exact"/>
              <w:jc w:val="center"/>
              <w:rPr>
                <w:rFonts w:ascii="宋体" w:hAnsi="宋体"/>
                <w:kern w:val="0"/>
                <w:szCs w:val="21"/>
              </w:rPr>
            </w:pPr>
            <w:r>
              <w:rPr>
                <w:rFonts w:ascii="宋体" w:hAnsi="宋体"/>
                <w:kern w:val="0"/>
                <w:szCs w:val="21"/>
              </w:rPr>
              <w:t>投标人资质条件、能力和信誉</w:t>
            </w: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jc w:val="center"/>
              <w:rPr>
                <w:rFonts w:ascii="宋体" w:hAnsi="宋体"/>
                <w:kern w:val="0"/>
                <w:szCs w:val="21"/>
              </w:rPr>
            </w:pPr>
          </w:p>
          <w:p w:rsidR="00AD3893" w:rsidRDefault="00AD3893">
            <w:pPr>
              <w:snapToGrid w:val="0"/>
              <w:spacing w:line="400" w:lineRule="exact"/>
              <w:rPr>
                <w:rFonts w:ascii="宋体" w:hAnsi="宋体"/>
                <w:kern w:val="0"/>
                <w:szCs w:val="21"/>
              </w:rPr>
            </w:pPr>
          </w:p>
        </w:tc>
        <w:tc>
          <w:tcPr>
            <w:tcW w:w="6683" w:type="dxa"/>
            <w:vAlign w:val="center"/>
          </w:tcPr>
          <w:p w:rsidR="00AD3893" w:rsidRDefault="00F84A47">
            <w:pPr>
              <w:autoSpaceDE w:val="0"/>
              <w:autoSpaceDN w:val="0"/>
              <w:adjustRightInd w:val="0"/>
              <w:snapToGrid w:val="0"/>
              <w:spacing w:line="400" w:lineRule="exact"/>
            </w:pPr>
            <w:bookmarkStart w:id="80" w:name="一是"/>
            <w:bookmarkEnd w:id="80"/>
            <w:r>
              <w:rPr>
                <w:rFonts w:hint="eastAsia"/>
              </w:rPr>
              <w:lastRenderedPageBreak/>
              <w:t>1</w:t>
            </w:r>
            <w:r>
              <w:rPr>
                <w:rFonts w:hint="eastAsia"/>
              </w:rPr>
              <w:t>、资格条件</w:t>
            </w:r>
            <w:r>
              <w:t>、营业执照及安全生产条件</w:t>
            </w:r>
          </w:p>
          <w:p w:rsidR="00AD3893" w:rsidRDefault="00F84A47">
            <w:pPr>
              <w:autoSpaceDE w:val="0"/>
              <w:autoSpaceDN w:val="0"/>
              <w:adjustRightInd w:val="0"/>
              <w:snapToGrid w:val="0"/>
              <w:spacing w:line="400" w:lineRule="exact"/>
              <w:ind w:firstLineChars="200" w:firstLine="420"/>
            </w:pPr>
            <w:r>
              <w:t>（</w:t>
            </w:r>
            <w:r>
              <w:t>1</w:t>
            </w:r>
            <w:r>
              <w:t>）具备建设行政主管部门颁发的有效的</w:t>
            </w:r>
            <w:r>
              <w:rPr>
                <w:rFonts w:hint="eastAsia"/>
              </w:rPr>
              <w:t>市政公用工程施工总承包三级</w:t>
            </w:r>
            <w:r>
              <w:t>及以上</w:t>
            </w:r>
            <w:r>
              <w:rPr>
                <w:rFonts w:hint="eastAsia"/>
              </w:rPr>
              <w:t>资质</w:t>
            </w:r>
            <w:r>
              <w:t>。</w:t>
            </w:r>
          </w:p>
          <w:p w:rsidR="00AD3893" w:rsidRDefault="00F84A47">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w:t>
            </w:r>
            <w:r>
              <w:rPr>
                <w:rFonts w:hint="eastAsia"/>
              </w:rPr>
              <w:t>有效的带二维码标识的资质证书</w:t>
            </w:r>
            <w:r>
              <w:t>。</w:t>
            </w:r>
          </w:p>
          <w:p w:rsidR="00AD3893" w:rsidRDefault="00F84A47">
            <w:pPr>
              <w:autoSpaceDE w:val="0"/>
              <w:autoSpaceDN w:val="0"/>
              <w:adjustRightInd w:val="0"/>
              <w:snapToGrid w:val="0"/>
              <w:spacing w:line="400" w:lineRule="exact"/>
              <w:ind w:firstLineChars="200" w:firstLine="420"/>
            </w:pPr>
            <w:r>
              <w:t>（</w:t>
            </w:r>
            <w:r>
              <w:t>2</w:t>
            </w:r>
            <w:r>
              <w:t>）具备有效的营业执照。</w:t>
            </w:r>
          </w:p>
          <w:p w:rsidR="00AD3893" w:rsidRDefault="00F84A47">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提供有效的带二维码</w:t>
            </w:r>
            <w:r>
              <w:rPr>
                <w:rFonts w:hint="eastAsia"/>
              </w:rPr>
              <w:t>标识</w:t>
            </w:r>
            <w:r>
              <w:t>的营业执照。</w:t>
            </w:r>
            <w:r>
              <w:rPr>
                <w:rFonts w:hint="eastAsia"/>
              </w:rPr>
              <w:t>注：不得将投标人营业执照记载的经营范围作为评审因素。</w:t>
            </w:r>
          </w:p>
          <w:p w:rsidR="00AD3893" w:rsidRDefault="00F84A47">
            <w:pPr>
              <w:autoSpaceDE w:val="0"/>
              <w:autoSpaceDN w:val="0"/>
              <w:adjustRightInd w:val="0"/>
              <w:snapToGrid w:val="0"/>
              <w:spacing w:line="400" w:lineRule="exact"/>
              <w:ind w:firstLineChars="200" w:firstLine="420"/>
            </w:pPr>
            <w:r>
              <w:t>（</w:t>
            </w:r>
            <w:r>
              <w:t>3</w:t>
            </w:r>
            <w:r>
              <w:t>）具备建设行政主管部门颁发的有效的安全生产许可证，企业</w:t>
            </w:r>
            <w:r>
              <w:rPr>
                <w:rFonts w:hint="eastAsia"/>
              </w:rPr>
              <w:t>主要</w:t>
            </w:r>
            <w:r>
              <w:t>负责人、拟担任该项目项目经理具备相应的由建设行政主管部门颁发的有效的安全生产考核合格证书</w:t>
            </w:r>
            <w:r>
              <w:rPr>
                <w:rFonts w:hint="eastAsia"/>
              </w:rPr>
              <w:t>。</w:t>
            </w:r>
          </w:p>
          <w:p w:rsidR="00AD3893" w:rsidRDefault="00F84A47">
            <w:pPr>
              <w:autoSpaceDE w:val="0"/>
              <w:autoSpaceDN w:val="0"/>
              <w:adjustRightInd w:val="0"/>
              <w:snapToGrid w:val="0"/>
              <w:spacing w:line="400" w:lineRule="exact"/>
              <w:ind w:firstLineChars="200" w:firstLine="420"/>
            </w:pPr>
            <w:r>
              <w:rPr>
                <w:rFonts w:hint="eastAsia"/>
              </w:rPr>
              <w:t>投标人须在投标文件资格审查部分提供有效的安全生产许可证</w:t>
            </w:r>
            <w:r>
              <w:t>及安全生产考核合格证书。</w:t>
            </w:r>
          </w:p>
          <w:p w:rsidR="00AD3893" w:rsidRDefault="00F84A47">
            <w:pPr>
              <w:autoSpaceDE w:val="0"/>
              <w:autoSpaceDN w:val="0"/>
              <w:adjustRightInd w:val="0"/>
              <w:snapToGrid w:val="0"/>
              <w:spacing w:line="400" w:lineRule="exact"/>
              <w:ind w:firstLineChars="200" w:firstLine="420"/>
            </w:pPr>
            <w:r>
              <w:t>2.</w:t>
            </w:r>
            <w:r>
              <w:t>财务要求</w:t>
            </w:r>
          </w:p>
          <w:p w:rsidR="00AD3893" w:rsidRDefault="00F84A47">
            <w:pPr>
              <w:autoSpaceDE w:val="0"/>
              <w:autoSpaceDN w:val="0"/>
              <w:adjustRightInd w:val="0"/>
              <w:snapToGrid w:val="0"/>
              <w:spacing w:line="400" w:lineRule="exact"/>
              <w:ind w:firstLineChars="200" w:firstLine="420"/>
            </w:pPr>
            <w:r>
              <w:t>20</w:t>
            </w:r>
            <w:r>
              <w:rPr>
                <w:rFonts w:hint="eastAsia"/>
              </w:rPr>
              <w:t>20</w:t>
            </w:r>
            <w:r>
              <w:rPr>
                <w:rFonts w:hint="eastAsia"/>
              </w:rPr>
              <w:t>年、</w:t>
            </w:r>
            <w:r>
              <w:t>20</w:t>
            </w:r>
            <w:r>
              <w:rPr>
                <w:rFonts w:hint="eastAsia"/>
              </w:rPr>
              <w:t>21</w:t>
            </w:r>
            <w:r>
              <w:rPr>
                <w:rFonts w:hint="eastAsia"/>
              </w:rPr>
              <w:t>年、</w:t>
            </w:r>
            <w:r>
              <w:t>202</w:t>
            </w:r>
            <w:r>
              <w:rPr>
                <w:rFonts w:hint="eastAsia"/>
              </w:rPr>
              <w:t>2</w:t>
            </w:r>
            <w:r>
              <w:rPr>
                <w:rFonts w:hint="eastAsia"/>
              </w:rPr>
              <w:t>年的年度财务状况不亏损。</w:t>
            </w:r>
          </w:p>
          <w:p w:rsidR="00AD3893" w:rsidRDefault="00F84A47">
            <w:pPr>
              <w:snapToGrid w:val="0"/>
              <w:spacing w:line="400" w:lineRule="exact"/>
              <w:ind w:firstLineChars="200" w:firstLine="420"/>
            </w:pPr>
            <w:r>
              <w:rPr>
                <w:rFonts w:hint="eastAsia"/>
              </w:rPr>
              <w:t>投标人须在投标文件资格审查部分提供经会计师事务所或审计机构出具的合法有效的财务审计报告及财务报表，财务报表须至少包括现金流量表、资产负债表、利润表。</w:t>
            </w:r>
          </w:p>
          <w:p w:rsidR="00AD3893" w:rsidRDefault="00F84A47">
            <w:pPr>
              <w:adjustRightInd w:val="0"/>
              <w:snapToGrid w:val="0"/>
              <w:spacing w:line="400" w:lineRule="exact"/>
              <w:ind w:firstLineChars="200" w:firstLine="420"/>
            </w:pPr>
            <w:r>
              <w:t>3.</w:t>
            </w:r>
            <w:r>
              <w:t>投标截止日投标资格情况</w:t>
            </w:r>
          </w:p>
          <w:p w:rsidR="00AD3893" w:rsidRDefault="00F84A47">
            <w:pPr>
              <w:snapToGrid w:val="0"/>
              <w:spacing w:line="400" w:lineRule="exact"/>
              <w:ind w:firstLineChars="200" w:firstLine="420"/>
            </w:pPr>
            <w:r>
              <w:rPr>
                <w:rFonts w:hint="eastAsia"/>
              </w:rPr>
              <w:t>投标人自行承诺（格式见第八章投标文件格式）不得存在下列情形之一：</w:t>
            </w:r>
          </w:p>
          <w:p w:rsidR="00AD3893" w:rsidRDefault="00F84A47">
            <w:pPr>
              <w:snapToGrid w:val="0"/>
              <w:spacing w:line="400" w:lineRule="exact"/>
              <w:ind w:firstLineChars="200" w:firstLine="420"/>
              <w:jc w:val="left"/>
            </w:pPr>
            <w:r>
              <w:rPr>
                <w:rFonts w:hint="eastAsia"/>
              </w:rPr>
              <w:t>（</w:t>
            </w:r>
            <w:r>
              <w:rPr>
                <w:rFonts w:hint="eastAsia"/>
              </w:rPr>
              <w:t>1</w:t>
            </w:r>
            <w:r>
              <w:rPr>
                <w:rFonts w:hint="eastAsia"/>
              </w:rPr>
              <w:t>）被人民法院列入失信被执行人名单且在被执行期内；</w:t>
            </w:r>
          </w:p>
          <w:p w:rsidR="00AD3893" w:rsidRDefault="00F84A47">
            <w:pPr>
              <w:snapToGrid w:val="0"/>
              <w:spacing w:line="400" w:lineRule="exact"/>
              <w:ind w:firstLineChars="200" w:firstLine="420"/>
            </w:pPr>
            <w:r>
              <w:rPr>
                <w:rFonts w:hint="eastAsia"/>
              </w:rPr>
              <w:t>（</w:t>
            </w:r>
            <w:r>
              <w:rPr>
                <w:rFonts w:hint="eastAsia"/>
              </w:rPr>
              <w:t>2</w:t>
            </w:r>
            <w:r>
              <w:rPr>
                <w:rFonts w:hint="eastAsia"/>
              </w:rPr>
              <w:t>）被列入《重庆市工程建设领域比选投标信用管理暂行办法》规定的重点关注名单且记分达到</w:t>
            </w:r>
            <w:r>
              <w:rPr>
                <w:rFonts w:hint="eastAsia"/>
              </w:rPr>
              <w:t>12</w:t>
            </w:r>
            <w:r>
              <w:rPr>
                <w:rFonts w:hint="eastAsia"/>
              </w:rPr>
              <w:t>分且在记分有效期内；</w:t>
            </w:r>
          </w:p>
          <w:p w:rsidR="00AD3893" w:rsidRDefault="00F84A47">
            <w:pPr>
              <w:snapToGrid w:val="0"/>
              <w:spacing w:line="400" w:lineRule="exact"/>
              <w:ind w:firstLineChars="200" w:firstLine="420"/>
            </w:pPr>
            <w:r>
              <w:rPr>
                <w:rFonts w:hint="eastAsia"/>
              </w:rPr>
              <w:t>（</w:t>
            </w:r>
            <w:r>
              <w:rPr>
                <w:rFonts w:hint="eastAsia"/>
              </w:rPr>
              <w:t>3</w:t>
            </w:r>
            <w:r>
              <w:rPr>
                <w:rFonts w:hint="eastAsia"/>
              </w:rPr>
              <w:t>）被列入《重庆市工程建设领域比选投标信用管理暂行办法》规定的重庆市工程建设领域比选投标失信惩戒对象名单（以下称黑名单）且在记分有效期内；</w:t>
            </w:r>
          </w:p>
          <w:p w:rsidR="00AD3893" w:rsidRDefault="00F84A47">
            <w:pPr>
              <w:snapToGrid w:val="0"/>
              <w:spacing w:line="400" w:lineRule="exact"/>
              <w:ind w:firstLineChars="200" w:firstLine="420"/>
            </w:pPr>
            <w:r>
              <w:rPr>
                <w:rFonts w:hint="eastAsia"/>
              </w:rPr>
              <w:t>（</w:t>
            </w:r>
            <w:r>
              <w:rPr>
                <w:rFonts w:hint="eastAsia"/>
              </w:rPr>
              <w:t>4</w:t>
            </w:r>
            <w:r>
              <w:rPr>
                <w:rFonts w:hint="eastAsia"/>
              </w:rPr>
              <w:t>）被国家、重庆市（含市或任意区县）有关行政部门处以暂停投标资格行政处罚，且在处罚期限内；</w:t>
            </w:r>
          </w:p>
          <w:p w:rsidR="00AD3893" w:rsidRDefault="00F84A47">
            <w:pPr>
              <w:snapToGrid w:val="0"/>
              <w:spacing w:line="400" w:lineRule="exact"/>
              <w:ind w:firstLineChars="200" w:firstLine="420"/>
            </w:pPr>
            <w:r>
              <w:rPr>
                <w:rFonts w:hint="eastAsia"/>
              </w:rPr>
              <w:t>（</w:t>
            </w:r>
            <w:r>
              <w:rPr>
                <w:rFonts w:hint="eastAsia"/>
              </w:rPr>
              <w:t>5</w:t>
            </w:r>
            <w:r>
              <w:rPr>
                <w:rFonts w:hint="eastAsia"/>
              </w:rPr>
              <w:t>）被重庆市住房和城乡建设主管部门暂停在渝承揽新业务且在暂停期内。</w:t>
            </w:r>
          </w:p>
          <w:p w:rsidR="00AD3893" w:rsidRDefault="00F84A47">
            <w:pPr>
              <w:spacing w:line="400" w:lineRule="exact"/>
              <w:ind w:firstLineChars="200" w:firstLine="420"/>
            </w:pPr>
            <w:r>
              <w:rPr>
                <w:rFonts w:hint="eastAsia"/>
              </w:rPr>
              <w:t>投标人须在投标文件资格审查部分提供承诺。</w:t>
            </w:r>
          </w:p>
          <w:p w:rsidR="00AD3893" w:rsidRDefault="00F84A47">
            <w:pPr>
              <w:spacing w:line="400" w:lineRule="exact"/>
              <w:ind w:firstLineChars="200" w:firstLine="420"/>
            </w:pPr>
            <w:r>
              <w:rPr>
                <w:rFonts w:hint="eastAsia"/>
              </w:rPr>
              <w:t>上述第（</w:t>
            </w:r>
            <w:r>
              <w:rPr>
                <w:rFonts w:hint="eastAsia"/>
              </w:rPr>
              <w:t>2</w:t>
            </w:r>
            <w:r>
              <w:rPr>
                <w:rFonts w:hint="eastAsia"/>
              </w:rPr>
              <w:t>）、（</w:t>
            </w:r>
            <w:r>
              <w:rPr>
                <w:rFonts w:hint="eastAsia"/>
              </w:rPr>
              <w:t>3</w:t>
            </w:r>
            <w:r>
              <w:rPr>
                <w:rFonts w:hint="eastAsia"/>
              </w:rPr>
              <w:t>）款信用状况在开标环节进行查询，查询结果交由评标委员会评审，若投标人针对上述第（</w:t>
            </w:r>
            <w:r>
              <w:rPr>
                <w:rFonts w:hint="eastAsia"/>
              </w:rPr>
              <w:t>2</w:t>
            </w:r>
            <w:r>
              <w:rPr>
                <w:rFonts w:hint="eastAsia"/>
              </w:rPr>
              <w:t>）、（</w:t>
            </w:r>
            <w:r>
              <w:rPr>
                <w:rFonts w:hint="eastAsia"/>
              </w:rPr>
              <w:t>3</w:t>
            </w:r>
            <w:r>
              <w:rPr>
                <w:rFonts w:hint="eastAsia"/>
              </w:rPr>
              <w:t>）款的承诺内容与</w:t>
            </w:r>
            <w:r>
              <w:rPr>
                <w:rFonts w:hint="eastAsia"/>
              </w:rPr>
              <w:lastRenderedPageBreak/>
              <w:t>查询结果不符，由评标委员会作否决投标处理。</w:t>
            </w:r>
          </w:p>
          <w:p w:rsidR="00AD3893" w:rsidRDefault="00F84A47">
            <w:pPr>
              <w:spacing w:line="400" w:lineRule="exact"/>
              <w:ind w:firstLineChars="200" w:firstLine="420"/>
            </w:pPr>
            <w:r>
              <w:rPr>
                <w:rFonts w:hint="eastAsia"/>
              </w:rPr>
              <w:t>注：投标人是否因有不良行为记分、进入重点关注名单或黑名单而被限制投标的，以开标环节信用状况查询结果为准。</w:t>
            </w:r>
          </w:p>
          <w:p w:rsidR="00AD3893" w:rsidRDefault="00F84A47">
            <w:pPr>
              <w:snapToGrid w:val="0"/>
              <w:spacing w:line="400" w:lineRule="exact"/>
              <w:ind w:firstLineChars="200" w:firstLine="420"/>
            </w:pPr>
            <w:r>
              <w:t>4.</w:t>
            </w:r>
            <w:r>
              <w:t>项目经理资格要求</w:t>
            </w:r>
          </w:p>
          <w:p w:rsidR="00AD3893" w:rsidRDefault="00F84A47">
            <w:pPr>
              <w:snapToGrid w:val="0"/>
              <w:spacing w:line="400" w:lineRule="exact"/>
              <w:ind w:firstLineChars="200" w:firstLine="420"/>
            </w:pPr>
            <w:r>
              <w:t>4</w:t>
            </w:r>
            <w:r>
              <w:rPr>
                <w:rFonts w:hint="eastAsia"/>
              </w:rPr>
              <w:t>.1</w:t>
            </w:r>
            <w:r>
              <w:rPr>
                <w:rFonts w:hint="eastAsia"/>
              </w:rPr>
              <w:t>投标人拟派的</w:t>
            </w:r>
            <w:r>
              <w:t>项目经理必须已在</w:t>
            </w:r>
            <w:r>
              <w:rPr>
                <w:rFonts w:hint="eastAsia"/>
              </w:rPr>
              <w:t>投标人本</w:t>
            </w:r>
            <w:r>
              <w:t>单位注册并应具有</w:t>
            </w:r>
            <w:r>
              <w:rPr>
                <w:rFonts w:hint="eastAsia"/>
              </w:rPr>
              <w:t xml:space="preserve">    </w:t>
            </w:r>
            <w:r>
              <w:rPr>
                <w:rFonts w:hint="eastAsia"/>
              </w:rPr>
              <w:t>市政公</w:t>
            </w:r>
            <w:r>
              <w:t>用</w:t>
            </w:r>
            <w:r>
              <w:rPr>
                <w:rFonts w:hint="eastAsia"/>
              </w:rPr>
              <w:t>工程专业二</w:t>
            </w:r>
            <w:r>
              <w:t>级及以上注册建造师执业资格</w:t>
            </w:r>
            <w:r>
              <w:rPr>
                <w:rFonts w:hint="eastAsia"/>
              </w:rPr>
              <w:t>。</w:t>
            </w:r>
          </w:p>
          <w:p w:rsidR="00AD3893" w:rsidRDefault="00F84A47">
            <w:pPr>
              <w:snapToGrid w:val="0"/>
              <w:spacing w:line="400" w:lineRule="exact"/>
              <w:ind w:firstLineChars="200" w:firstLine="420"/>
              <w:jc w:val="left"/>
            </w:pPr>
            <w:r>
              <w:rPr>
                <w:rFonts w:hint="eastAsia"/>
              </w:rPr>
              <w:t>4.2</w:t>
            </w:r>
            <w:r>
              <w:rPr>
                <w:rFonts w:hint="eastAsia"/>
              </w:rPr>
              <w:t>项目经理承诺要求：投标人须承诺拟派项目经理按注册建造师的相关规定到岗履职和未被禁止参与投标。</w:t>
            </w:r>
          </w:p>
          <w:p w:rsidR="00AD3893" w:rsidRDefault="00F84A47">
            <w:pPr>
              <w:snapToGrid w:val="0"/>
              <w:spacing w:line="400" w:lineRule="exact"/>
              <w:ind w:firstLineChars="200" w:firstLine="420"/>
            </w:pPr>
            <w:r>
              <w:rPr>
                <w:rFonts w:hint="eastAsia"/>
              </w:rPr>
              <w:t>4</w:t>
            </w:r>
            <w:r>
              <w:t>.2.1</w:t>
            </w:r>
            <w:r>
              <w:t>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rPr>
              <w:t>比选</w:t>
            </w:r>
            <w:r>
              <w:t>人造成损失的，投标人依法承担违约赔偿责任。拟派项目经理中标后不得随意更换。</w:t>
            </w:r>
          </w:p>
          <w:p w:rsidR="00AD3893" w:rsidRDefault="00F84A47">
            <w:pPr>
              <w:snapToGrid w:val="0"/>
              <w:spacing w:line="400" w:lineRule="exact"/>
              <w:ind w:firstLineChars="200" w:firstLine="420"/>
            </w:pPr>
            <w:r>
              <w:rPr>
                <w:rFonts w:hint="eastAsia"/>
              </w:rPr>
              <w:t>4</w:t>
            </w:r>
            <w:r>
              <w:t>.2.2</w:t>
            </w:r>
            <w:r>
              <w:t>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rPr>
              <w:t>比选</w:t>
            </w:r>
            <w:r>
              <w:t>人有权取消其中标候选人资格或中标资格；给</w:t>
            </w:r>
            <w:r>
              <w:rPr>
                <w:rFonts w:hint="eastAsia"/>
              </w:rPr>
              <w:t>比选</w:t>
            </w:r>
            <w:r>
              <w:t>人造成损失的，投标人依法承担违约赔偿责任。</w:t>
            </w:r>
          </w:p>
          <w:p w:rsidR="00AD3893" w:rsidRDefault="00F84A47">
            <w:pPr>
              <w:snapToGrid w:val="0"/>
              <w:spacing w:line="400" w:lineRule="exact"/>
              <w:ind w:firstLineChars="200" w:firstLine="420"/>
            </w:pPr>
            <w:r>
              <w:rPr>
                <w:rFonts w:hint="eastAsia"/>
              </w:rPr>
              <w:t>4</w:t>
            </w:r>
            <w:r>
              <w:t>.2.3</w:t>
            </w:r>
            <w:r>
              <w:t>项目经理的其它承诺要求：为保证中标人拟派的项目经理到本项目到岗履职，中标人还需承诺：</w:t>
            </w:r>
          </w:p>
          <w:p w:rsidR="00AD3893" w:rsidRDefault="00F84A47">
            <w:pPr>
              <w:snapToGrid w:val="0"/>
              <w:spacing w:line="400" w:lineRule="exact"/>
              <w:ind w:firstLineChars="200" w:firstLine="420"/>
            </w:pPr>
            <w:r>
              <w:t>若中标人拟派本项目的项目经理有在其他项目任职的情形的（或有在其他项目中标或拟中标的情形的），应在收到中标通知书后</w:t>
            </w:r>
            <w:r>
              <w:t xml:space="preserve"> 14 </w:t>
            </w:r>
            <w:r>
              <w:t>日（</w:t>
            </w:r>
            <w:r>
              <w:t>7</w:t>
            </w:r>
            <w:r>
              <w:t>～</w:t>
            </w:r>
            <w:r>
              <w:t>30</w:t>
            </w:r>
            <w:r>
              <w:t>日）内，办理完成放弃在其他项目任职的手续（或办理完成放弃在其他项目中标</w:t>
            </w:r>
            <w:r>
              <w:rPr>
                <w:rFonts w:hint="eastAsia"/>
              </w:rPr>
              <w:t>或拟中标</w:t>
            </w:r>
            <w:r>
              <w:t>的手续），</w:t>
            </w:r>
            <w:r>
              <w:rPr>
                <w:rFonts w:hint="eastAsia"/>
              </w:rPr>
              <w:t>比选</w:t>
            </w:r>
            <w:r>
              <w:t>人在合同签订前有权对中标人拟派项目经理在其他项目的任职情形（或在其他项目的中标或拟中标情形）进行核查，若与</w:t>
            </w:r>
            <w:r>
              <w:rPr>
                <w:rFonts w:hint="eastAsia"/>
              </w:rPr>
              <w:t>中标人</w:t>
            </w:r>
            <w:r>
              <w:t>承诺内容不符或中标人未在上述时间内按照</w:t>
            </w:r>
            <w:r>
              <w:rPr>
                <w:rFonts w:hint="eastAsia"/>
              </w:rPr>
              <w:t>比选</w:t>
            </w:r>
            <w: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rsidR="00AD3893" w:rsidRDefault="00F84A47">
            <w:pPr>
              <w:snapToGrid w:val="0"/>
              <w:spacing w:line="400" w:lineRule="exact"/>
              <w:ind w:firstLineChars="200" w:firstLine="420"/>
            </w:pPr>
            <w:r>
              <w:t>放弃在其他项目任职的需提供</w:t>
            </w:r>
            <w:r>
              <w:rPr>
                <w:rFonts w:hint="eastAsia"/>
              </w:rPr>
              <w:t>：</w:t>
            </w:r>
            <w:r>
              <w:t>①</w:t>
            </w:r>
            <w:r>
              <w:rPr>
                <w:rFonts w:hint="eastAsia"/>
              </w:rPr>
              <w:t>经</w:t>
            </w:r>
            <w:r>
              <w:t>业主或建设单位同意任职变更的文件；</w:t>
            </w:r>
            <w:r>
              <w:t>②</w:t>
            </w:r>
            <w:r>
              <w:t>负责项目监管的行业行政主管部门出具同意任职变更的证明材料。</w:t>
            </w:r>
          </w:p>
          <w:p w:rsidR="00AD3893" w:rsidRDefault="00F84A47">
            <w:pPr>
              <w:snapToGrid w:val="0"/>
              <w:spacing w:line="400" w:lineRule="exact"/>
              <w:ind w:firstLineChars="200" w:firstLine="420"/>
            </w:pPr>
            <w:r>
              <w:t>放弃在其他项目中标或拟中标的需提供</w:t>
            </w:r>
            <w:r>
              <w:rPr>
                <w:rFonts w:hint="eastAsia"/>
              </w:rPr>
              <w:t>：</w:t>
            </w:r>
            <w:r>
              <w:t>①</w:t>
            </w:r>
            <w:r>
              <w:t>经中标或拟中标的其他</w:t>
            </w:r>
            <w:r>
              <w:lastRenderedPageBreak/>
              <w:t>项目建设单位同意的放弃中标函</w:t>
            </w:r>
            <w:r>
              <w:rPr>
                <w:rFonts w:hint="eastAsia"/>
              </w:rPr>
              <w:t>。</w:t>
            </w:r>
          </w:p>
          <w:p w:rsidR="00AD3893" w:rsidRDefault="00F84A47">
            <w:pPr>
              <w:snapToGrid w:val="0"/>
              <w:spacing w:line="400" w:lineRule="exact"/>
              <w:ind w:firstLineChars="200" w:firstLine="420"/>
            </w:pPr>
            <w:r>
              <w:rPr>
                <w:rFonts w:hint="eastAsia"/>
              </w:rPr>
              <w:t>4.2.4</w:t>
            </w:r>
            <w:r>
              <w:rPr>
                <w:rFonts w:hint="eastAsia"/>
              </w:rPr>
              <w:t>未提供上述承诺或承诺内容不符合要求的，由评标委员会作否决投标处理。</w:t>
            </w:r>
          </w:p>
          <w:p w:rsidR="00AD3893" w:rsidRDefault="00F84A47">
            <w:pPr>
              <w:snapToGrid w:val="0"/>
              <w:spacing w:line="400" w:lineRule="exact"/>
              <w:ind w:firstLineChars="200" w:firstLine="420"/>
            </w:pPr>
            <w:r>
              <w:rPr>
                <w:rFonts w:hint="eastAsia"/>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rsidR="00AD3893" w:rsidRDefault="00F84A47">
            <w:pPr>
              <w:autoSpaceDE w:val="0"/>
              <w:autoSpaceDN w:val="0"/>
              <w:adjustRightInd w:val="0"/>
              <w:snapToGrid w:val="0"/>
              <w:spacing w:line="400" w:lineRule="exact"/>
              <w:ind w:firstLineChars="200" w:firstLine="420"/>
            </w:pPr>
            <w:r>
              <w:t>5.</w:t>
            </w:r>
            <w:r>
              <w:t>其他要求</w:t>
            </w:r>
          </w:p>
          <w:p w:rsidR="00AD3893" w:rsidRDefault="00F84A47">
            <w:pPr>
              <w:snapToGrid w:val="0"/>
              <w:spacing w:line="400" w:lineRule="exact"/>
              <w:ind w:firstLineChars="200" w:firstLine="420"/>
            </w:pPr>
            <w:r>
              <w:t>（</w:t>
            </w:r>
            <w:r>
              <w:t>1</w:t>
            </w:r>
            <w:r>
              <w:t>）项目技术负责人：</w:t>
            </w:r>
          </w:p>
          <w:p w:rsidR="00AD3893" w:rsidRDefault="00F84A47">
            <w:pPr>
              <w:snapToGrid w:val="0"/>
              <w:spacing w:line="400" w:lineRule="exact"/>
              <w:ind w:firstLineChars="200" w:firstLine="420"/>
            </w:pPr>
            <w:r>
              <w:t>应具有</w:t>
            </w:r>
            <w:r>
              <w:rPr>
                <w:rFonts w:hint="eastAsia"/>
              </w:rPr>
              <w:t>工程类中</w:t>
            </w:r>
            <w:r>
              <w:t>级及以上职称；</w:t>
            </w:r>
          </w:p>
          <w:p w:rsidR="00AD3893" w:rsidRDefault="00F84A47">
            <w:pPr>
              <w:autoSpaceDE w:val="0"/>
              <w:autoSpaceDN w:val="0"/>
              <w:adjustRightInd w:val="0"/>
              <w:snapToGrid w:val="0"/>
              <w:spacing w:line="400" w:lineRule="exact"/>
              <w:ind w:firstLineChars="200" w:firstLine="420"/>
            </w:pPr>
            <w:r>
              <w:rPr>
                <w:rFonts w:hint="eastAsia"/>
              </w:rPr>
              <w:t>投标人须在投标文件资格审查部分提供拟派技术负责人身份证、职称证及投标人本单位为其缴纳的养老保险证明材料。</w:t>
            </w:r>
          </w:p>
          <w:p w:rsidR="00AD3893" w:rsidRDefault="00F84A47">
            <w:pPr>
              <w:autoSpaceDE w:val="0"/>
              <w:autoSpaceDN w:val="0"/>
              <w:adjustRightInd w:val="0"/>
              <w:snapToGrid w:val="0"/>
              <w:spacing w:line="400" w:lineRule="exact"/>
              <w:ind w:firstLineChars="200" w:firstLine="420"/>
            </w:pPr>
            <w:r>
              <w:t>（</w:t>
            </w:r>
            <w:r>
              <w:t>2</w:t>
            </w:r>
            <w:r>
              <w:t>）主要管理人员：</w:t>
            </w:r>
          </w:p>
          <w:p w:rsidR="00AD3893" w:rsidRDefault="00F84A47">
            <w:pPr>
              <w:autoSpaceDE w:val="0"/>
              <w:autoSpaceDN w:val="0"/>
              <w:adjustRightInd w:val="0"/>
              <w:spacing w:line="400" w:lineRule="exact"/>
              <w:ind w:firstLineChars="200" w:firstLine="420"/>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比选人可取消其中标资格，给比选人造成损失的，投标人依法承担违约赔偿责任。</w:t>
            </w:r>
          </w:p>
          <w:p w:rsidR="00AD3893" w:rsidRDefault="00F84A47">
            <w:pPr>
              <w:autoSpaceDE w:val="0"/>
              <w:autoSpaceDN w:val="0"/>
              <w:adjustRightInd w:val="0"/>
              <w:spacing w:line="400" w:lineRule="exact"/>
              <w:ind w:firstLineChars="200" w:firstLine="420"/>
            </w:pPr>
            <w:r>
              <w:rPr>
                <w:rFonts w:hint="eastAsia"/>
              </w:rPr>
              <w:t>投标人须在投标文件资格审查部分提供承诺（承诺格式见第八章投标文件格式）。</w:t>
            </w:r>
          </w:p>
          <w:p w:rsidR="00AD3893" w:rsidRDefault="00F84A47">
            <w:pPr>
              <w:autoSpaceDE w:val="0"/>
              <w:autoSpaceDN w:val="0"/>
              <w:adjustRightInd w:val="0"/>
              <w:snapToGrid w:val="0"/>
              <w:spacing w:line="400" w:lineRule="exact"/>
              <w:ind w:firstLineChars="200" w:firstLine="420"/>
            </w:pPr>
            <w:r>
              <w:t>（</w:t>
            </w:r>
            <w:r>
              <w:rPr>
                <w:rFonts w:hint="eastAsia"/>
              </w:rPr>
              <w:t>3</w:t>
            </w:r>
            <w:r>
              <w:t>）委托代理人</w:t>
            </w:r>
            <w:r>
              <w:rPr>
                <w:rFonts w:hint="eastAsia"/>
              </w:rPr>
              <w:t>：</w:t>
            </w:r>
          </w:p>
          <w:p w:rsidR="00AD3893" w:rsidRDefault="00F84A47">
            <w:pPr>
              <w:autoSpaceDE w:val="0"/>
              <w:autoSpaceDN w:val="0"/>
              <w:adjustRightInd w:val="0"/>
              <w:snapToGrid w:val="0"/>
              <w:spacing w:line="400" w:lineRule="exact"/>
              <w:ind w:firstLineChars="200" w:firstLine="420"/>
            </w:pPr>
            <w:r>
              <w:t>委托代理人必须为投标人本单位</w:t>
            </w:r>
            <w:r>
              <w:rPr>
                <w:rFonts w:hint="eastAsia"/>
              </w:rPr>
              <w:t>人员</w:t>
            </w:r>
            <w:r>
              <w:t>。</w:t>
            </w:r>
          </w:p>
          <w:p w:rsidR="00AD3893" w:rsidRDefault="00F84A47">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w:t>
            </w:r>
            <w:r>
              <w:rPr>
                <w:rFonts w:hint="eastAsia"/>
              </w:rPr>
              <w:t>投标人为该</w:t>
            </w:r>
            <w:r>
              <w:t>委托代理人</w:t>
            </w:r>
            <w:r>
              <w:rPr>
                <w:rFonts w:hint="eastAsia"/>
              </w:rPr>
              <w:t>缴纳的养老保险证明。否则，将由评标委员会作否决投标处理。</w:t>
            </w:r>
          </w:p>
          <w:p w:rsidR="00AD3893" w:rsidRDefault="00F84A47">
            <w:pPr>
              <w:autoSpaceDE w:val="0"/>
              <w:autoSpaceDN w:val="0"/>
              <w:adjustRightInd w:val="0"/>
              <w:snapToGrid w:val="0"/>
              <w:spacing w:line="400" w:lineRule="exact"/>
              <w:ind w:firstLineChars="198" w:firstLine="416"/>
            </w:pPr>
            <w:r>
              <w:rPr>
                <w:rFonts w:hint="eastAsia"/>
              </w:rPr>
              <w:t>特别说明：</w:t>
            </w:r>
          </w:p>
          <w:p w:rsidR="00AD3893" w:rsidRDefault="00F84A47">
            <w:pPr>
              <w:autoSpaceDE w:val="0"/>
              <w:autoSpaceDN w:val="0"/>
              <w:adjustRightInd w:val="0"/>
              <w:snapToGrid w:val="0"/>
              <w:spacing w:line="400" w:lineRule="exact"/>
              <w:ind w:firstLineChars="198" w:firstLine="416"/>
            </w:pPr>
            <w:r>
              <w:rPr>
                <w:rFonts w:hint="eastAsia"/>
              </w:rPr>
              <w:t>（</w:t>
            </w:r>
            <w:r>
              <w:t>1</w:t>
            </w:r>
            <w:r>
              <w:t>）上述</w:t>
            </w:r>
            <w:r>
              <w:t>1</w:t>
            </w:r>
            <w:r>
              <w:t>～</w:t>
            </w:r>
            <w:r>
              <w:t>5</w:t>
            </w:r>
            <w:r>
              <w:rPr>
                <w:rFonts w:hint="eastAsia"/>
              </w:rPr>
              <w:t>条所须提交的相关证明材料均为扫描件（扫描件须清晰可辨），且均应加盖投标人合法的电子印章并编入投标文件资格审查部分中，</w:t>
            </w:r>
            <w:r>
              <w:t>上述</w:t>
            </w:r>
            <w:r>
              <w:t>1</w:t>
            </w:r>
            <w:r>
              <w:t>～</w:t>
            </w:r>
            <w:r>
              <w:t>5</w:t>
            </w:r>
            <w:r>
              <w:rPr>
                <w:rFonts w:hint="eastAsia"/>
              </w:rPr>
              <w:t>条，有一条不满足则投标文件由评标委员会作否决投标处理。</w:t>
            </w:r>
          </w:p>
          <w:p w:rsidR="00AD3893" w:rsidRDefault="00F84A47">
            <w:pPr>
              <w:autoSpaceDE w:val="0"/>
              <w:autoSpaceDN w:val="0"/>
              <w:adjustRightInd w:val="0"/>
              <w:snapToGrid w:val="0"/>
              <w:spacing w:line="400" w:lineRule="exact"/>
              <w:ind w:firstLineChars="198" w:firstLine="416"/>
            </w:pPr>
            <w:r>
              <w:rPr>
                <w:rFonts w:hint="eastAsia"/>
              </w:rPr>
              <w:t>（</w:t>
            </w:r>
            <w:r>
              <w:rPr>
                <w:rFonts w:hint="eastAsia"/>
              </w:rPr>
              <w:t>2</w:t>
            </w:r>
            <w:r>
              <w:rPr>
                <w:rFonts w:hint="eastAsia"/>
              </w:rPr>
              <w:t>）投标人须自行承诺其提供的上述相关证明材料真实有效，不存在弄虚作假情形（格式见第八章投标文件格式）。比选人在合同签订前均有权对投标人提供的资料（如业绩截图信息等相关证明材料）进行核</w:t>
            </w:r>
            <w:r>
              <w:rPr>
                <w:rFonts w:hint="eastAsia"/>
              </w:rPr>
              <w:lastRenderedPageBreak/>
              <w:t>实，若发现弄虚作假，取消其中标资格，并按相关法律法规报比选投标监督部门处理，其投标保证金不予退还，投标人承担因此造成的相关责任并赔偿相应损失。</w:t>
            </w:r>
          </w:p>
          <w:p w:rsidR="00AD3893" w:rsidRDefault="00F84A47">
            <w:pPr>
              <w:spacing w:line="400" w:lineRule="exact"/>
              <w:ind w:firstLineChars="200" w:firstLine="420"/>
              <w:rPr>
                <w:rFonts w:ascii="宋体" w:hAnsi="宋体"/>
                <w:bCs/>
                <w:kern w:val="0"/>
                <w:szCs w:val="21"/>
              </w:rPr>
            </w:pPr>
            <w:r>
              <w:rPr>
                <w:rFonts w:ascii="宋体" w:hAnsi="宋体" w:hint="eastAsia"/>
                <w:bCs/>
                <w:kern w:val="0"/>
                <w:szCs w:val="21"/>
              </w:rPr>
              <w:t>（3）</w:t>
            </w:r>
            <w:r>
              <w:rPr>
                <w:rFonts w:ascii="宋体" w:hAnsi="宋体"/>
                <w:bCs/>
                <w:kern w:val="0"/>
                <w:szCs w:val="21"/>
              </w:rPr>
              <w:t>本</w:t>
            </w:r>
            <w:r>
              <w:rPr>
                <w:rFonts w:ascii="宋体" w:hAnsi="宋体" w:hint="eastAsia"/>
                <w:bCs/>
                <w:kern w:val="0"/>
                <w:szCs w:val="21"/>
              </w:rPr>
              <w:t>比选</w:t>
            </w:r>
            <w:r>
              <w:rPr>
                <w:rFonts w:ascii="宋体" w:hAnsi="宋体"/>
                <w:bCs/>
                <w:kern w:val="0"/>
                <w:szCs w:val="21"/>
              </w:rPr>
              <w:t>文件中所要求的人员</w:t>
            </w:r>
            <w:r>
              <w:rPr>
                <w:rFonts w:ascii="宋体" w:hAnsi="宋体" w:hint="eastAsia"/>
                <w:bCs/>
                <w:kern w:val="0"/>
                <w:szCs w:val="21"/>
              </w:rPr>
              <w:t>养老保险</w:t>
            </w:r>
            <w:r>
              <w:rPr>
                <w:rFonts w:ascii="宋体" w:hAnsi="宋体"/>
                <w:bCs/>
                <w:kern w:val="0"/>
                <w:szCs w:val="21"/>
              </w:rPr>
              <w:t>证明要求如下：</w:t>
            </w:r>
          </w:p>
          <w:p w:rsidR="00AD3893" w:rsidRDefault="00F84A47">
            <w:pPr>
              <w:spacing w:line="400" w:lineRule="exact"/>
              <w:ind w:firstLineChars="200" w:firstLine="420"/>
              <w:rPr>
                <w:rFonts w:ascii="宋体" w:hAnsi="宋体"/>
                <w:bCs/>
                <w:szCs w:val="21"/>
              </w:rPr>
            </w:pPr>
            <w:r>
              <w:rPr>
                <w:rFonts w:ascii="宋体" w:hAnsi="宋体" w:hint="eastAsia"/>
                <w:bCs/>
                <w:snapToGrid w:val="0"/>
                <w:kern w:val="0"/>
                <w:szCs w:val="21"/>
              </w:rPr>
              <w:t>项目经理、</w:t>
            </w:r>
            <w:r>
              <w:rPr>
                <w:rFonts w:ascii="宋体" w:hAnsi="宋体"/>
                <w:bCs/>
                <w:snapToGrid w:val="0"/>
                <w:kern w:val="0"/>
                <w:szCs w:val="21"/>
              </w:rPr>
              <w:t>项目技术负责人和委托代理人的</w:t>
            </w:r>
            <w:r>
              <w:rPr>
                <w:rFonts w:ascii="宋体" w:hAnsi="宋体" w:hint="eastAsia"/>
                <w:bCs/>
                <w:snapToGrid w:val="0"/>
                <w:kern w:val="0"/>
                <w:szCs w:val="21"/>
              </w:rPr>
              <w:t>连续养老保险</w:t>
            </w:r>
            <w:r>
              <w:rPr>
                <w:rFonts w:ascii="宋体" w:hAnsi="宋体"/>
                <w:bCs/>
                <w:snapToGrid w:val="0"/>
                <w:kern w:val="0"/>
                <w:szCs w:val="21"/>
              </w:rPr>
              <w:t>证明期限为</w:t>
            </w:r>
            <w:r>
              <w:rPr>
                <w:rFonts w:ascii="宋体" w:hAnsi="宋体" w:hint="eastAsia"/>
                <w:bCs/>
                <w:snapToGrid w:val="0"/>
                <w:color w:val="FF0000"/>
                <w:kern w:val="0"/>
                <w:szCs w:val="21"/>
              </w:rPr>
              <w:t>开</w:t>
            </w:r>
            <w:r>
              <w:rPr>
                <w:rFonts w:ascii="宋体" w:hAnsi="宋体"/>
                <w:bCs/>
                <w:snapToGrid w:val="0"/>
                <w:color w:val="FF0000"/>
                <w:kern w:val="0"/>
                <w:szCs w:val="21"/>
              </w:rPr>
              <w:t>标前</w:t>
            </w:r>
            <w:r>
              <w:rPr>
                <w:rFonts w:ascii="宋体" w:hAnsi="宋体" w:hint="eastAsia"/>
                <w:bCs/>
                <w:snapToGrid w:val="0"/>
                <w:color w:val="FF0000"/>
                <w:kern w:val="0"/>
                <w:szCs w:val="21"/>
              </w:rPr>
              <w:t>6个</w:t>
            </w:r>
            <w:r>
              <w:rPr>
                <w:rFonts w:ascii="宋体" w:hAnsi="宋体"/>
                <w:bCs/>
                <w:snapToGrid w:val="0"/>
                <w:color w:val="FF0000"/>
                <w:kern w:val="0"/>
                <w:szCs w:val="21"/>
              </w:rPr>
              <w:t>月（</w:t>
            </w:r>
            <w:r>
              <w:rPr>
                <w:rFonts w:ascii="宋体" w:hAnsi="宋体" w:hint="eastAsia"/>
                <w:bCs/>
                <w:snapToGrid w:val="0"/>
                <w:color w:val="FF0000"/>
                <w:kern w:val="0"/>
                <w:szCs w:val="21"/>
                <w:u w:val="single"/>
              </w:rPr>
              <w:t>2022</w:t>
            </w:r>
            <w:r>
              <w:rPr>
                <w:rFonts w:ascii="宋体" w:hAnsi="宋体"/>
                <w:bCs/>
                <w:snapToGrid w:val="0"/>
                <w:color w:val="FF0000"/>
                <w:kern w:val="0"/>
                <w:szCs w:val="21"/>
              </w:rPr>
              <w:t>年</w:t>
            </w:r>
            <w:r>
              <w:rPr>
                <w:rFonts w:ascii="宋体" w:hAnsi="宋体"/>
                <w:bCs/>
                <w:snapToGrid w:val="0"/>
                <w:color w:val="FF0000"/>
                <w:kern w:val="0"/>
                <w:szCs w:val="21"/>
                <w:u w:val="single"/>
              </w:rPr>
              <w:t>9</w:t>
            </w:r>
            <w:r>
              <w:rPr>
                <w:rFonts w:ascii="宋体" w:hAnsi="宋体"/>
                <w:bCs/>
                <w:snapToGrid w:val="0"/>
                <w:color w:val="FF0000"/>
                <w:kern w:val="0"/>
                <w:szCs w:val="21"/>
              </w:rPr>
              <w:t>月至</w:t>
            </w:r>
            <w:r>
              <w:rPr>
                <w:rFonts w:ascii="宋体" w:hAnsi="宋体" w:hint="eastAsia"/>
                <w:bCs/>
                <w:snapToGrid w:val="0"/>
                <w:color w:val="FF0000"/>
                <w:kern w:val="0"/>
                <w:szCs w:val="21"/>
                <w:u w:val="single"/>
              </w:rPr>
              <w:t>202</w:t>
            </w:r>
            <w:r>
              <w:rPr>
                <w:rFonts w:ascii="宋体" w:hAnsi="宋体"/>
                <w:bCs/>
                <w:snapToGrid w:val="0"/>
                <w:color w:val="FF0000"/>
                <w:kern w:val="0"/>
                <w:szCs w:val="21"/>
                <w:u w:val="single"/>
              </w:rPr>
              <w:t>3</w:t>
            </w:r>
            <w:r>
              <w:rPr>
                <w:rFonts w:ascii="宋体" w:hAnsi="宋体"/>
                <w:bCs/>
                <w:snapToGrid w:val="0"/>
                <w:color w:val="FF0000"/>
                <w:kern w:val="0"/>
                <w:szCs w:val="21"/>
              </w:rPr>
              <w:t>年</w:t>
            </w:r>
            <w:r>
              <w:rPr>
                <w:rFonts w:ascii="宋体" w:hAnsi="宋体"/>
                <w:bCs/>
                <w:snapToGrid w:val="0"/>
                <w:color w:val="FF0000"/>
                <w:kern w:val="0"/>
                <w:szCs w:val="21"/>
                <w:u w:val="single"/>
              </w:rPr>
              <w:t>2</w:t>
            </w:r>
            <w:r>
              <w:rPr>
                <w:rFonts w:ascii="宋体" w:hAnsi="宋体" w:hint="eastAsia"/>
                <w:bCs/>
                <w:snapToGrid w:val="0"/>
                <w:color w:val="FF0000"/>
                <w:kern w:val="0"/>
                <w:szCs w:val="21"/>
              </w:rPr>
              <w:t>月）</w:t>
            </w:r>
            <w:r>
              <w:rPr>
                <w:rFonts w:ascii="宋体" w:hAnsi="宋体" w:hint="eastAsia"/>
                <w:bCs/>
                <w:szCs w:val="21"/>
              </w:rPr>
              <w:t>。提供的养老保险参保证明须体现上述人员的姓名、身份证号（或社保号）、单位名称、单位编号（或单位社保编号）、本单位参保时间（或起始参保时间），并带有社保部门公章。</w:t>
            </w:r>
          </w:p>
          <w:p w:rsidR="00AD3893" w:rsidRDefault="00AD3893">
            <w:pPr>
              <w:pStyle w:val="a0"/>
            </w:pP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lastRenderedPageBreak/>
              <w:t>1.4.2</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kern w:val="0"/>
                <w:szCs w:val="21"/>
              </w:rPr>
              <w:t>不接受</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1.9.1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1.10.1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1.11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rsidR="00AD3893" w:rsidRDefault="00F84A47">
            <w:pPr>
              <w:snapToGrid w:val="0"/>
              <w:spacing w:line="400" w:lineRule="exact"/>
              <w:ind w:firstLineChars="200" w:firstLine="420"/>
            </w:pPr>
            <w:r>
              <w:t>不允许</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2.1</w:t>
            </w:r>
          </w:p>
        </w:tc>
        <w:tc>
          <w:tcPr>
            <w:tcW w:w="1451" w:type="dxa"/>
            <w:vAlign w:val="center"/>
          </w:tcPr>
          <w:p w:rsidR="00AD3893" w:rsidRDefault="00F84A47">
            <w:pPr>
              <w:snapToGrid w:val="0"/>
              <w:spacing w:afterLines="5" w:after="15"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比选</w:t>
            </w:r>
            <w:r>
              <w:rPr>
                <w:rFonts w:ascii="宋体" w:hAnsi="宋体"/>
                <w:kern w:val="0"/>
                <w:szCs w:val="21"/>
              </w:rPr>
              <w:t>文件的其他材料</w:t>
            </w:r>
          </w:p>
        </w:tc>
        <w:tc>
          <w:tcPr>
            <w:tcW w:w="6683" w:type="dxa"/>
            <w:vAlign w:val="center"/>
          </w:tcPr>
          <w:p w:rsidR="00AD3893" w:rsidRDefault="00F84A47">
            <w:pPr>
              <w:snapToGrid w:val="0"/>
              <w:spacing w:line="400" w:lineRule="exact"/>
              <w:ind w:firstLineChars="200" w:firstLine="420"/>
              <w:rPr>
                <w:rFonts w:ascii="宋体" w:hAnsi="宋体"/>
                <w:szCs w:val="21"/>
              </w:rPr>
            </w:pPr>
            <w:r>
              <w:rPr>
                <w:rFonts w:ascii="宋体" w:hAnsi="宋体" w:hint="eastAsia"/>
                <w:szCs w:val="21"/>
              </w:rPr>
              <w:t>比选</w:t>
            </w:r>
            <w:r>
              <w:rPr>
                <w:rFonts w:ascii="宋体" w:hAnsi="宋体"/>
                <w:szCs w:val="21"/>
              </w:rPr>
              <w:t>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451" w:type="dxa"/>
            <w:tcBorders>
              <w:bottom w:val="single" w:sz="4" w:space="0" w:color="auto"/>
            </w:tcBorders>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投标人对</w:t>
            </w:r>
            <w:r>
              <w:rPr>
                <w:rFonts w:ascii="宋体" w:hAnsi="宋体" w:hint="eastAsia"/>
                <w:kern w:val="0"/>
                <w:szCs w:val="21"/>
              </w:rPr>
              <w:t>比选</w:t>
            </w:r>
            <w:r>
              <w:rPr>
                <w:rFonts w:ascii="宋体" w:hAnsi="宋体"/>
                <w:kern w:val="0"/>
                <w:szCs w:val="21"/>
              </w:rPr>
              <w:t>文件提出</w:t>
            </w:r>
            <w:r>
              <w:rPr>
                <w:rFonts w:ascii="宋体" w:hAnsi="宋体" w:hint="eastAsia"/>
                <w:kern w:val="0"/>
                <w:szCs w:val="21"/>
              </w:rPr>
              <w:t>疑问</w:t>
            </w:r>
            <w:r>
              <w:rPr>
                <w:rFonts w:ascii="宋体" w:hAnsi="宋体"/>
                <w:kern w:val="0"/>
                <w:szCs w:val="21"/>
              </w:rPr>
              <w:t>的截止</w:t>
            </w:r>
            <w:r>
              <w:rPr>
                <w:rFonts w:ascii="宋体" w:hAnsi="宋体"/>
                <w:kern w:val="0"/>
                <w:szCs w:val="21"/>
              </w:rPr>
              <w:lastRenderedPageBreak/>
              <w:t>时间</w:t>
            </w:r>
          </w:p>
        </w:tc>
        <w:tc>
          <w:tcPr>
            <w:tcW w:w="6683" w:type="dxa"/>
            <w:vAlign w:val="center"/>
          </w:tcPr>
          <w:p w:rsidR="00AD3893" w:rsidRDefault="00F84A47" w:rsidP="00F84A47">
            <w:pPr>
              <w:snapToGrid w:val="0"/>
              <w:spacing w:line="400" w:lineRule="exact"/>
              <w:ind w:firstLineChars="200" w:firstLine="420"/>
              <w:rPr>
                <w:rFonts w:ascii="宋体" w:hAnsi="宋体"/>
                <w:kern w:val="0"/>
                <w:szCs w:val="21"/>
              </w:rPr>
            </w:pPr>
            <w:r>
              <w:rPr>
                <w:rFonts w:ascii="宋体" w:hAnsi="宋体"/>
                <w:kern w:val="0"/>
                <w:szCs w:val="21"/>
              </w:rPr>
              <w:lastRenderedPageBreak/>
              <w:t>投标人应仔细</w:t>
            </w:r>
            <w:r>
              <w:rPr>
                <w:rFonts w:ascii="宋体" w:hAnsi="宋体" w:hint="eastAsia"/>
                <w:kern w:val="0"/>
                <w:szCs w:val="21"/>
              </w:rPr>
              <w:t>阅读比选</w:t>
            </w:r>
            <w:r>
              <w:rPr>
                <w:rFonts w:ascii="宋体" w:hAnsi="宋体"/>
                <w:kern w:val="0"/>
                <w:szCs w:val="21"/>
              </w:rPr>
              <w:t>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在比选公告规定的时间</w:t>
            </w:r>
            <w:r>
              <w:rPr>
                <w:rFonts w:ascii="宋体" w:hAnsi="宋体"/>
                <w:kern w:val="0"/>
                <w:szCs w:val="21"/>
              </w:rPr>
              <w:t>前</w:t>
            </w:r>
            <w:r>
              <w:rPr>
                <w:rFonts w:ascii="宋体" w:hAnsi="宋体" w:hint="eastAsia"/>
                <w:kern w:val="0"/>
                <w:szCs w:val="21"/>
              </w:rPr>
              <w:t>书面</w:t>
            </w:r>
            <w:r>
              <w:rPr>
                <w:rFonts w:ascii="宋体" w:hAnsi="宋体"/>
                <w:kern w:val="0"/>
                <w:szCs w:val="21"/>
              </w:rPr>
              <w:t>提交。</w:t>
            </w:r>
            <w:r>
              <w:rPr>
                <w:rFonts w:ascii="宋体" w:hAnsi="宋体" w:hint="eastAsia"/>
                <w:kern w:val="0"/>
                <w:szCs w:val="21"/>
              </w:rPr>
              <w:t>（提</w:t>
            </w:r>
            <w:r>
              <w:rPr>
                <w:rFonts w:ascii="宋体" w:hAnsi="宋体" w:hint="eastAsia"/>
                <w:kern w:val="0"/>
                <w:szCs w:val="21"/>
              </w:rPr>
              <w:lastRenderedPageBreak/>
              <w:t>示：公告公示后第二天结束后，不再接收任何书面质疑）</w:t>
            </w:r>
          </w:p>
        </w:tc>
      </w:tr>
      <w:tr w:rsidR="00AD3893">
        <w:trPr>
          <w:trHeight w:val="1175"/>
          <w:jc w:val="center"/>
        </w:trPr>
        <w:tc>
          <w:tcPr>
            <w:tcW w:w="1240" w:type="dxa"/>
            <w:vMerge w:val="restart"/>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lastRenderedPageBreak/>
              <w:t>2.2.2</w:t>
            </w:r>
          </w:p>
        </w:tc>
        <w:tc>
          <w:tcPr>
            <w:tcW w:w="1451" w:type="dxa"/>
            <w:tcBorders>
              <w:top w:val="single" w:sz="4" w:space="0" w:color="auto"/>
            </w:tcBorders>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人对</w:t>
            </w:r>
            <w:r>
              <w:rPr>
                <w:rFonts w:ascii="宋体" w:hAnsi="宋体" w:hint="eastAsia"/>
                <w:kern w:val="0"/>
                <w:szCs w:val="21"/>
              </w:rPr>
              <w:t>比选</w:t>
            </w:r>
            <w:r>
              <w:rPr>
                <w:rFonts w:ascii="宋体" w:hAnsi="宋体"/>
                <w:kern w:val="0"/>
                <w:szCs w:val="21"/>
              </w:rPr>
              <w:t>文件澄清的截止时间</w:t>
            </w:r>
          </w:p>
        </w:tc>
        <w:tc>
          <w:tcPr>
            <w:tcW w:w="6683" w:type="dxa"/>
            <w:vAlign w:val="center"/>
          </w:tcPr>
          <w:p w:rsidR="00AD3893" w:rsidRDefault="00F84A47" w:rsidP="00F84A47">
            <w:pPr>
              <w:snapToGrid w:val="0"/>
              <w:spacing w:line="400" w:lineRule="exact"/>
              <w:ind w:firstLineChars="200" w:firstLine="420"/>
              <w:rPr>
                <w:rFonts w:ascii="宋体" w:hAnsi="宋体"/>
                <w:snapToGrid w:val="0"/>
                <w:kern w:val="0"/>
                <w:szCs w:val="21"/>
              </w:rPr>
            </w:pPr>
            <w:r>
              <w:rPr>
                <w:rFonts w:ascii="宋体" w:hAnsi="宋体" w:hint="eastAsia"/>
                <w:szCs w:val="21"/>
              </w:rPr>
              <w:t>比选人应在比选公告公示第三天</w:t>
            </w:r>
            <w:r>
              <w:rPr>
                <w:rFonts w:ascii="宋体" w:hAnsi="宋体"/>
                <w:szCs w:val="21"/>
              </w:rPr>
              <w:t>，</w:t>
            </w:r>
            <w:r>
              <w:rPr>
                <w:rFonts w:ascii="宋体" w:hAnsi="宋体"/>
                <w:kern w:val="0"/>
                <w:szCs w:val="21"/>
              </w:rPr>
              <w:t>在</w:t>
            </w:r>
            <w:r>
              <w:rPr>
                <w:rFonts w:ascii="宋体" w:hAnsi="宋体" w:hint="eastAsia"/>
                <w:snapToGrid w:val="0"/>
                <w:kern w:val="0"/>
                <w:szCs w:val="21"/>
              </w:rPr>
              <w:t>重庆经开区投资集团官网</w:t>
            </w:r>
            <w:r>
              <w:rPr>
                <w:rFonts w:ascii="宋体" w:hAnsi="宋体" w:hint="eastAsia"/>
                <w:snapToGrid w:val="0"/>
                <w:kern w:val="0"/>
                <w:szCs w:val="21"/>
                <w:u w:val="single"/>
              </w:rPr>
              <w:t>（</w:t>
            </w:r>
            <w:hyperlink r:id="rId10" w:history="1">
              <w:r>
                <w:rPr>
                  <w:rFonts w:ascii="宋体" w:hAnsi="宋体"/>
                  <w:snapToGrid w:val="0"/>
                  <w:kern w:val="0"/>
                  <w:szCs w:val="21"/>
                  <w:u w:val="single"/>
                </w:rPr>
                <w:t>http://www.cetzig.com/</w:t>
              </w:r>
            </w:hyperlink>
            <w:r>
              <w:rPr>
                <w:rFonts w:ascii="宋体" w:hAnsi="宋体" w:hint="eastAsia"/>
                <w:snapToGrid w:val="0"/>
                <w:kern w:val="0"/>
                <w:szCs w:val="21"/>
                <w:u w:val="single"/>
              </w:rPr>
              <w:t>）</w:t>
            </w:r>
            <w:r w:rsidRPr="00F84A47">
              <w:rPr>
                <w:rFonts w:ascii="宋体" w:hAnsi="宋体" w:hint="eastAsia"/>
                <w:szCs w:val="21"/>
              </w:rPr>
              <w:t>和行采家（https://www.gec123.com/）</w:t>
            </w:r>
            <w:r w:rsidRPr="00F84A47">
              <w:rPr>
                <w:rFonts w:ascii="宋体" w:hAnsi="宋体"/>
                <w:szCs w:val="21"/>
              </w:rPr>
              <w:t>发</w:t>
            </w:r>
            <w:r>
              <w:rPr>
                <w:rFonts w:ascii="宋体" w:hAnsi="宋体"/>
                <w:kern w:val="0"/>
                <w:szCs w:val="21"/>
              </w:rPr>
              <w:t>布</w:t>
            </w:r>
            <w:r>
              <w:rPr>
                <w:rFonts w:ascii="宋体" w:hAnsi="宋体" w:hint="eastAsia"/>
                <w:kern w:val="0"/>
                <w:szCs w:val="21"/>
              </w:rPr>
              <w:t>澄清</w:t>
            </w:r>
            <w:r>
              <w:rPr>
                <w:rFonts w:ascii="宋体" w:hAnsi="宋体"/>
                <w:kern w:val="0"/>
                <w:szCs w:val="21"/>
              </w:rPr>
              <w:t>。</w:t>
            </w:r>
          </w:p>
        </w:tc>
      </w:tr>
      <w:tr w:rsidR="00AD3893">
        <w:trPr>
          <w:trHeight w:val="426"/>
          <w:jc w:val="center"/>
        </w:trPr>
        <w:tc>
          <w:tcPr>
            <w:tcW w:w="1240" w:type="dxa"/>
            <w:vMerge/>
            <w:vAlign w:val="center"/>
          </w:tcPr>
          <w:p w:rsidR="00AD3893" w:rsidRDefault="00AD3893">
            <w:pPr>
              <w:snapToGrid w:val="0"/>
              <w:spacing w:line="400" w:lineRule="exact"/>
              <w:jc w:val="center"/>
              <w:rPr>
                <w:rFonts w:ascii="宋体" w:hAnsi="宋体"/>
                <w:kern w:val="0"/>
                <w:szCs w:val="21"/>
              </w:rPr>
            </w:pP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683" w:type="dxa"/>
            <w:vAlign w:val="center"/>
          </w:tcPr>
          <w:p w:rsidR="00AD3893" w:rsidRDefault="00F84A47" w:rsidP="00402122">
            <w:pPr>
              <w:snapToGrid w:val="0"/>
              <w:spacing w:line="400" w:lineRule="exact"/>
              <w:ind w:firstLineChars="200" w:firstLine="420"/>
              <w:rPr>
                <w:rFonts w:ascii="宋体" w:hAnsi="宋体"/>
                <w:szCs w:val="21"/>
                <w:u w:val="single"/>
              </w:rPr>
            </w:pPr>
            <w:r>
              <w:rPr>
                <w:rFonts w:ascii="宋体" w:hAnsi="宋体" w:hint="eastAsia"/>
                <w:szCs w:val="21"/>
              </w:rPr>
              <w:t>比选公告规定的投标截止时间2023年3月</w:t>
            </w:r>
            <w:r w:rsidR="00402122">
              <w:rPr>
                <w:rFonts w:ascii="宋体" w:hAnsi="宋体"/>
                <w:szCs w:val="21"/>
              </w:rPr>
              <w:t>7</w:t>
            </w:r>
            <w:r>
              <w:rPr>
                <w:rFonts w:ascii="宋体" w:hAnsi="宋体" w:hint="eastAsia"/>
                <w:szCs w:val="21"/>
              </w:rPr>
              <w:t>日</w:t>
            </w:r>
            <w:r w:rsidR="00402122">
              <w:rPr>
                <w:rFonts w:ascii="宋体" w:hAnsi="宋体" w:hint="eastAsia"/>
                <w:szCs w:val="21"/>
              </w:rPr>
              <w:t>上午</w:t>
            </w:r>
            <w:r>
              <w:rPr>
                <w:rFonts w:ascii="宋体" w:hAnsi="宋体" w:hint="eastAsia"/>
                <w:szCs w:val="21"/>
              </w:rPr>
              <w:t>10点。</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rsidR="00AD3893" w:rsidRDefault="00F84A47">
            <w:pPr>
              <w:snapToGrid w:val="0"/>
              <w:spacing w:afterLines="5" w:after="15"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人对</w:t>
            </w:r>
            <w:r>
              <w:rPr>
                <w:rFonts w:ascii="宋体" w:hAnsi="宋体" w:hint="eastAsia"/>
                <w:kern w:val="0"/>
                <w:szCs w:val="21"/>
              </w:rPr>
              <w:t>比选</w:t>
            </w:r>
            <w:r>
              <w:rPr>
                <w:rFonts w:ascii="宋体" w:hAnsi="宋体"/>
                <w:kern w:val="0"/>
                <w:szCs w:val="21"/>
              </w:rPr>
              <w:t>文件进行</w:t>
            </w:r>
            <w:r>
              <w:rPr>
                <w:rFonts w:ascii="宋体" w:hAnsi="宋体" w:hint="eastAsia"/>
                <w:kern w:val="0"/>
                <w:szCs w:val="21"/>
              </w:rPr>
              <w:t>修改</w:t>
            </w:r>
            <w:r>
              <w:rPr>
                <w:rFonts w:ascii="宋体" w:hAnsi="宋体"/>
                <w:kern w:val="0"/>
                <w:szCs w:val="21"/>
              </w:rPr>
              <w:t>的时间</w:t>
            </w:r>
          </w:p>
        </w:tc>
        <w:tc>
          <w:tcPr>
            <w:tcW w:w="6683" w:type="dxa"/>
            <w:vAlign w:val="center"/>
          </w:tcPr>
          <w:p w:rsidR="00AD3893" w:rsidRDefault="00F84A47">
            <w:pPr>
              <w:snapToGrid w:val="0"/>
              <w:spacing w:line="400" w:lineRule="exact"/>
              <w:ind w:firstLineChars="200" w:firstLine="420"/>
              <w:rPr>
                <w:rFonts w:ascii="宋体" w:hAnsi="宋体"/>
                <w:szCs w:val="21"/>
              </w:rPr>
            </w:pPr>
            <w:r w:rsidRPr="00F84A47">
              <w:rPr>
                <w:rFonts w:ascii="宋体" w:hAnsi="宋体" w:hint="eastAsia"/>
                <w:szCs w:val="21"/>
              </w:rPr>
              <w:t>修改内容可能影响投标文件编制的，须在投标截止时间2日前发布，发布时间至投标截止时间不足2日的，须相应延后投标截止时间。</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投标人对</w:t>
            </w:r>
            <w:r>
              <w:rPr>
                <w:rFonts w:ascii="宋体" w:hAnsi="宋体" w:hint="eastAsia"/>
                <w:kern w:val="0"/>
                <w:szCs w:val="21"/>
              </w:rPr>
              <w:t>比选</w:t>
            </w:r>
            <w:r>
              <w:rPr>
                <w:rFonts w:ascii="宋体" w:hAnsi="宋体"/>
                <w:kern w:val="0"/>
                <w:szCs w:val="21"/>
              </w:rPr>
              <w:t>文件及澄清修改提出异议的截止时间</w:t>
            </w:r>
          </w:p>
        </w:tc>
        <w:tc>
          <w:tcPr>
            <w:tcW w:w="6683" w:type="dxa"/>
            <w:vAlign w:val="center"/>
          </w:tcPr>
          <w:p w:rsidR="00AD3893" w:rsidRDefault="00F84A47">
            <w:pPr>
              <w:snapToGrid w:val="0"/>
              <w:spacing w:line="400" w:lineRule="exact"/>
              <w:ind w:firstLineChars="200" w:firstLine="420"/>
              <w:rPr>
                <w:rFonts w:ascii="宋体" w:hAnsi="宋体"/>
                <w:snapToGrid w:val="0"/>
                <w:kern w:val="0"/>
                <w:szCs w:val="21"/>
              </w:rPr>
            </w:pPr>
            <w:r>
              <w:rPr>
                <w:rFonts w:ascii="宋体" w:hAnsi="宋体" w:hint="eastAsia"/>
                <w:snapToGrid w:val="0"/>
                <w:kern w:val="0"/>
                <w:szCs w:val="21"/>
              </w:rPr>
              <w:t>/</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rsidR="00AD3893" w:rsidRDefault="00F84A47">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rsidR="00AD3893" w:rsidRDefault="00F84A47">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3.2</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rsidR="00AD3893" w:rsidRDefault="00F84A47">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szCs w:val="21"/>
              </w:rPr>
              <w:t>1.</w:t>
            </w:r>
            <w:r>
              <w:rPr>
                <w:rFonts w:ascii="宋体" w:hAnsi="宋体" w:cs="宋体" w:hint="eastAsia"/>
                <w:szCs w:val="21"/>
              </w:rPr>
              <w:t>使用国有资金投资的建设工程发承包，必须采用工程量清单计价。工程量清单应采用综合单价计价。</w:t>
            </w:r>
          </w:p>
          <w:p w:rsidR="00AD3893" w:rsidRDefault="00F84A47">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2.</w:t>
            </w:r>
            <w:r>
              <w:rPr>
                <w:rFonts w:ascii="宋体" w:hAnsi="宋体" w:cs="宋体" w:hint="eastAsia"/>
                <w:szCs w:val="21"/>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比选范围内的全部工程的投标报价，并以投标人在工程量清单中提出的单价或总价为依据。</w:t>
            </w:r>
          </w:p>
          <w:p w:rsidR="00AD3893" w:rsidRDefault="00F84A47">
            <w:pPr>
              <w:pStyle w:val="a0"/>
              <w:tabs>
                <w:tab w:val="left" w:pos="546"/>
                <w:tab w:val="left" w:pos="711"/>
              </w:tabs>
              <w:snapToGrid w:val="0"/>
              <w:spacing w:after="0" w:line="400" w:lineRule="exact"/>
              <w:ind w:firstLineChars="200" w:firstLine="420"/>
              <w:rPr>
                <w:rFonts w:ascii="宋体" w:hAnsi="宋体"/>
                <w:szCs w:val="21"/>
              </w:rPr>
            </w:pPr>
            <w:r>
              <w:rPr>
                <w:rFonts w:ascii="宋体" w:hAnsi="宋体" w:cs="宋体"/>
                <w:szCs w:val="21"/>
              </w:rPr>
              <w:t>3.</w:t>
            </w:r>
            <w:r>
              <w:rPr>
                <w:rFonts w:ascii="宋体" w:hAnsi="宋体" w:cs="宋体" w:hint="eastAsia"/>
                <w:szCs w:val="21"/>
              </w:rPr>
              <w:t>投标人应认真填写工程量清单中所列的本合同各工程子目的单价或总价。投标人没有填入单价或总价的工程子目，比选人将认为该子目的价款已包括在工程量清单其他子目的单价和总价中。投标人必须按比选工程量清单填报价格。项目编码、项目名称、项目特征、计量单位、工</w:t>
            </w:r>
            <w:r>
              <w:rPr>
                <w:rFonts w:ascii="宋体" w:hAnsi="宋体" w:hint="eastAsia"/>
                <w:szCs w:val="21"/>
              </w:rPr>
              <w:t>程量必须与比选工程量清单一致。否则交由评标委员会作否决投标处理。</w:t>
            </w:r>
          </w:p>
          <w:p w:rsidR="00AD3893" w:rsidRDefault="00F84A47">
            <w:pPr>
              <w:pStyle w:val="a0"/>
              <w:tabs>
                <w:tab w:val="left" w:pos="546"/>
                <w:tab w:val="left" w:pos="711"/>
              </w:tabs>
              <w:snapToGrid w:val="0"/>
              <w:spacing w:after="0" w:line="400" w:lineRule="exact"/>
              <w:ind w:firstLineChars="200" w:firstLine="420"/>
              <w:rPr>
                <w:rFonts w:ascii="宋体" w:hAnsi="宋体"/>
                <w:szCs w:val="21"/>
              </w:rPr>
            </w:pPr>
            <w:r>
              <w:rPr>
                <w:rFonts w:ascii="宋体" w:hAnsi="宋体"/>
                <w:szCs w:val="21"/>
              </w:rPr>
              <w:t>4.</w:t>
            </w:r>
            <w:r>
              <w:rPr>
                <w:rFonts w:ascii="宋体" w:hAnsi="宋体" w:hint="eastAsia"/>
                <w:szCs w:val="21"/>
              </w:rPr>
              <w:t>投标函中的总报价必须与已标价工程量清单总报价一致,且工程</w:t>
            </w:r>
            <w:r>
              <w:rPr>
                <w:rFonts w:ascii="宋体" w:hAnsi="宋体" w:hint="eastAsia"/>
                <w:szCs w:val="21"/>
              </w:rPr>
              <w:lastRenderedPageBreak/>
              <w:t>量清单总报价与依据单价、工程数量、分部分项工程合价计算出的结果应一致，否则由评标委员会作否决投标处理。</w:t>
            </w:r>
          </w:p>
          <w:p w:rsidR="00AD3893" w:rsidRDefault="00F84A47">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5.如发现工程量清单中的数量与图纸中数量不一致，应于本须知第2.2.1项中规定的时间前书面通知比选人核查，除非比选人以修改的形式予以更正，否则，应以工程量清单中列出的数量为准。</w:t>
            </w:r>
          </w:p>
          <w:p w:rsidR="00AD3893" w:rsidRDefault="00F84A47">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6.比选人在工程量清单中所列出的价格（包括暂列金额、暂估价等），投标人不得修改，否则由评标委员会作否决投标处理。</w:t>
            </w:r>
          </w:p>
          <w:p w:rsidR="00AD3893" w:rsidRDefault="00F84A47">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7.本工程比选将设置投标总报价最高限价，投标总报价最高限价最迟应于投标截止日2日前发布，投标人的投标总报价不得超过投标总报价最高限价，否则由评标委员会作否决投标处理。</w:t>
            </w:r>
          </w:p>
          <w:p w:rsidR="00AD3893" w:rsidRDefault="00F84A47">
            <w:pPr>
              <w:pStyle w:val="a0"/>
              <w:spacing w:after="0" w:line="400" w:lineRule="exact"/>
              <w:ind w:firstLineChars="200" w:firstLine="420"/>
              <w:rPr>
                <w:rFonts w:ascii="宋体" w:hAnsi="宋体"/>
                <w:szCs w:val="21"/>
              </w:rPr>
            </w:pPr>
            <w:r>
              <w:rPr>
                <w:rFonts w:ascii="宋体" w:hAnsi="宋体" w:hint="eastAsia"/>
                <w:szCs w:val="21"/>
              </w:rPr>
              <w:t>8.本工程比选将设置全部清单综合单价最高限价，全部清单综合单价最高限价最迟应于投标截止日2日前发布，投标人的每项清单综合单价报价不得超过每项清单综合单价最高限价，否则由评标委员会作否决投标处理。</w:t>
            </w:r>
          </w:p>
          <w:p w:rsidR="00AD3893" w:rsidRDefault="00F84A47">
            <w:pPr>
              <w:pStyle w:val="a0"/>
              <w:spacing w:after="0" w:line="400" w:lineRule="exact"/>
              <w:ind w:firstLineChars="200" w:firstLine="420"/>
              <w:rPr>
                <w:rFonts w:ascii="宋体" w:hAnsi="宋体" w:cs="宋体"/>
                <w:szCs w:val="21"/>
              </w:rPr>
            </w:pPr>
            <w:r>
              <w:rPr>
                <w:rFonts w:ascii="宋体" w:hAnsi="宋体" w:cs="宋体"/>
                <w:szCs w:val="21"/>
              </w:rPr>
              <w:t>9.安全文明施工费：</w:t>
            </w:r>
          </w:p>
          <w:p w:rsidR="00AD3893" w:rsidRDefault="00F84A47">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9.1</w:t>
            </w:r>
            <w:r>
              <w:rPr>
                <w:rFonts w:ascii="宋体" w:hAnsi="宋体" w:cs="宋体" w:hint="eastAsia"/>
                <w:szCs w:val="21"/>
              </w:rPr>
              <w:t>根据《重庆城乡建设委员会关于印发</w:t>
            </w:r>
            <w:r>
              <w:rPr>
                <w:rFonts w:ascii="宋体" w:hAnsi="宋体" w:cs="宋体"/>
                <w:szCs w:val="21"/>
              </w:rPr>
              <w:t>&lt;</w:t>
            </w:r>
            <w:r>
              <w:rPr>
                <w:rFonts w:ascii="宋体" w:hAnsi="宋体" w:cs="宋体" w:hint="eastAsia"/>
                <w:szCs w:val="21"/>
              </w:rPr>
              <w:t>重庆市建设工程安全文明施工费计取及使用管理规定</w:t>
            </w:r>
            <w:r>
              <w:rPr>
                <w:rFonts w:ascii="宋体" w:hAnsi="宋体" w:cs="宋体"/>
                <w:szCs w:val="21"/>
              </w:rPr>
              <w:t>&gt;</w:t>
            </w:r>
            <w:r>
              <w:rPr>
                <w:rFonts w:ascii="宋体" w:hAnsi="宋体" w:cs="宋体" w:hint="eastAsia"/>
                <w:szCs w:val="21"/>
              </w:rPr>
              <w:t>的通知》（渝建发〔2014〕25号）规定，安全文明施工费由安全施工费、文明施工费、环境保护费及临时设施费组成。</w:t>
            </w:r>
          </w:p>
          <w:p w:rsidR="00AD3893" w:rsidRDefault="00F84A47">
            <w:pPr>
              <w:pStyle w:val="pa-34"/>
              <w:spacing w:line="400" w:lineRule="exact"/>
              <w:ind w:firstLineChars="200"/>
              <w:rPr>
                <w:sz w:val="21"/>
                <w:szCs w:val="21"/>
              </w:rPr>
            </w:pPr>
            <w:r>
              <w:rPr>
                <w:sz w:val="21"/>
                <w:szCs w:val="21"/>
              </w:rPr>
              <w:t>9.2本工程安全文明施工费由比选人根据《建设工程工程量清单计价规范》（GB50500-2013）、《重庆市建设工程工程量清单计价规则》（CQJJGZ-2013）、《</w:t>
            </w:r>
            <w:r>
              <w:rPr>
                <w:rFonts w:hint="eastAsia"/>
                <w:sz w:val="21"/>
                <w:szCs w:val="21"/>
              </w:rPr>
              <w:t>重庆市城乡建设委员会</w:t>
            </w:r>
            <w:r>
              <w:rPr>
                <w:sz w:val="21"/>
                <w:szCs w:val="21"/>
              </w:rPr>
              <w:t>关于印发&lt;重庆市建设工程安全文明施工费计取及使用管理规定&gt;的通知》（渝建发</w:t>
            </w:r>
            <w:r>
              <w:rPr>
                <w:rFonts w:hint="eastAsia"/>
                <w:sz w:val="21"/>
                <w:szCs w:val="21"/>
              </w:rPr>
              <w:t>〔</w:t>
            </w:r>
            <w:r>
              <w:rPr>
                <w:sz w:val="21"/>
                <w:szCs w:val="21"/>
              </w:rPr>
              <w:t>2014</w:t>
            </w:r>
            <w:r>
              <w:rPr>
                <w:rFonts w:hint="eastAsia"/>
                <w:sz w:val="21"/>
                <w:szCs w:val="21"/>
              </w:rPr>
              <w:t>〕</w:t>
            </w:r>
            <w:r>
              <w:rPr>
                <w:sz w:val="21"/>
                <w:szCs w:val="21"/>
              </w:rPr>
              <w:t>25号）</w:t>
            </w:r>
            <w:r>
              <w:rPr>
                <w:rFonts w:hint="eastAsia"/>
                <w:sz w:val="21"/>
                <w:szCs w:val="21"/>
              </w:rPr>
              <w:t>、《重庆市住房和城乡建设委员会关于调整建设施工现场形象品质提升安全文明施工费计取的通知》（渝建管〔2020〕97号）</w:t>
            </w:r>
            <w:r>
              <w:rPr>
                <w:sz w:val="21"/>
                <w:szCs w:val="21"/>
              </w:rPr>
              <w:t>、</w:t>
            </w:r>
            <w:r>
              <w:rPr>
                <w:rFonts w:hint="eastAsia"/>
                <w:sz w:val="21"/>
                <w:szCs w:val="21"/>
              </w:rPr>
              <w:t>《重庆市建设工程费用定额》（CQFYDE-2018）、《重庆市住房和城乡建设委员会关于适用增值税新税率调整建设工程计价依据的通知》（渝建〔2019〕143号）</w:t>
            </w:r>
            <w:r>
              <w:rPr>
                <w:sz w:val="21"/>
                <w:szCs w:val="21"/>
              </w:rPr>
              <w:t>的相关规定和费用标准单列计算，安全文明施工费为暂定金额，与最高限价一起公布。《投标函》及工程量清单报价中的安全文明施工费必须按照比选人给出的暂定金额填报，否则视为对比选文件不作实质性响应，其投标文件</w:t>
            </w:r>
            <w:r>
              <w:rPr>
                <w:rFonts w:hint="eastAsia"/>
                <w:sz w:val="21"/>
                <w:szCs w:val="21"/>
              </w:rPr>
              <w:t>由评标委员会</w:t>
            </w:r>
            <w:r>
              <w:rPr>
                <w:sz w:val="21"/>
                <w:szCs w:val="21"/>
              </w:rPr>
              <w:t>作否决投标处理。</w:t>
            </w:r>
            <w:r>
              <w:rPr>
                <w:rFonts w:hint="eastAsia"/>
                <w:sz w:val="21"/>
                <w:szCs w:val="21"/>
              </w:rPr>
              <w:t>注：采用全费用清单计价的项目，安全文明施工费仅针对《投标函》中的安全文明施工费进行评审。</w:t>
            </w:r>
          </w:p>
          <w:p w:rsidR="00AD3893" w:rsidRDefault="00F84A47">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本项目土石方</w:t>
            </w:r>
            <w:r>
              <w:rPr>
                <w:rFonts w:ascii="宋体" w:hAnsi="宋体"/>
                <w:szCs w:val="21"/>
              </w:rPr>
              <w:t>调配必须按招标人要求，填方来源由招标人</w:t>
            </w:r>
            <w:r>
              <w:rPr>
                <w:rFonts w:ascii="宋体" w:hAnsi="宋体" w:hint="eastAsia"/>
                <w:szCs w:val="21"/>
              </w:rPr>
              <w:t>指</w:t>
            </w:r>
            <w:r>
              <w:rPr>
                <w:rFonts w:ascii="宋体" w:hAnsi="宋体"/>
                <w:szCs w:val="21"/>
              </w:rPr>
              <w:t>定，</w:t>
            </w:r>
            <w:r>
              <w:rPr>
                <w:rFonts w:ascii="宋体" w:hAnsi="宋体"/>
                <w:szCs w:val="21"/>
              </w:rPr>
              <w:lastRenderedPageBreak/>
              <w:t>投标清单</w:t>
            </w:r>
            <w:r>
              <w:rPr>
                <w:rFonts w:ascii="宋体" w:hAnsi="宋体" w:hint="eastAsia"/>
                <w:szCs w:val="21"/>
              </w:rPr>
              <w:t>需在</w:t>
            </w:r>
            <w:r>
              <w:rPr>
                <w:rFonts w:ascii="宋体" w:hAnsi="宋体"/>
                <w:szCs w:val="21"/>
              </w:rPr>
              <w:t>资格审查部分对此天宽进行</w:t>
            </w:r>
            <w:r>
              <w:rPr>
                <w:rFonts w:ascii="宋体" w:hAnsi="宋体" w:hint="eastAsia"/>
                <w:szCs w:val="21"/>
              </w:rPr>
              <w:t>承诺</w:t>
            </w:r>
            <w:r>
              <w:rPr>
                <w:rFonts w:ascii="宋体" w:hAnsi="宋体"/>
                <w:szCs w:val="21"/>
              </w:rPr>
              <w:t>，格式自拟。</w:t>
            </w:r>
          </w:p>
          <w:p w:rsidR="00AD3893" w:rsidRDefault="00F84A47">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 xml:space="preserve">最高限价 </w:t>
            </w:r>
          </w:p>
          <w:p w:rsidR="00AD3893" w:rsidRDefault="00F84A47">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本工程</w:t>
            </w:r>
            <w:r>
              <w:rPr>
                <w:rFonts w:ascii="宋体" w:hAnsi="宋体" w:hint="eastAsia"/>
                <w:color w:val="FF0000"/>
                <w:szCs w:val="21"/>
              </w:rPr>
              <w:t>招标将</w:t>
            </w:r>
            <w:r>
              <w:rPr>
                <w:rFonts w:ascii="宋体" w:hAnsi="宋体"/>
                <w:color w:val="FF0000"/>
                <w:szCs w:val="21"/>
              </w:rPr>
              <w:t>设置投标总报价最高限价</w:t>
            </w:r>
            <w:r>
              <w:rPr>
                <w:rFonts w:ascii="宋体" w:hAnsi="宋体" w:hint="eastAsia"/>
                <w:color w:val="FF0000"/>
                <w:szCs w:val="21"/>
              </w:rPr>
              <w:t>，投标人的投标总报价不得超过投标总</w:t>
            </w:r>
            <w:r>
              <w:rPr>
                <w:rFonts w:ascii="宋体" w:hAnsi="宋体"/>
                <w:color w:val="FF0000"/>
                <w:szCs w:val="21"/>
              </w:rPr>
              <w:t>报价</w:t>
            </w:r>
            <w:r>
              <w:rPr>
                <w:rFonts w:ascii="宋体" w:hAnsi="宋体" w:hint="eastAsia"/>
                <w:color w:val="FF0000"/>
                <w:szCs w:val="21"/>
              </w:rPr>
              <w:t>最高限价，</w:t>
            </w:r>
            <w:r>
              <w:rPr>
                <w:rFonts w:ascii="宋体" w:hAnsi="宋体" w:hint="eastAsia"/>
                <w:szCs w:val="21"/>
              </w:rPr>
              <w:t xml:space="preserve">否则由评标委员会作否决投标处理。 </w:t>
            </w:r>
          </w:p>
          <w:p w:rsidR="00AD3893" w:rsidRDefault="00F84A47">
            <w:pPr>
              <w:pStyle w:val="a0"/>
              <w:tabs>
                <w:tab w:val="left" w:pos="546"/>
                <w:tab w:val="left" w:pos="711"/>
              </w:tabs>
              <w:snapToGrid w:val="0"/>
              <w:spacing w:after="0" w:line="400" w:lineRule="exact"/>
              <w:ind w:firstLineChars="200" w:firstLine="420"/>
              <w:rPr>
                <w:szCs w:val="21"/>
              </w:rPr>
            </w:pPr>
            <w:r>
              <w:rPr>
                <w:rFonts w:ascii="宋体" w:hAnsi="宋体" w:hint="eastAsia"/>
                <w:szCs w:val="21"/>
              </w:rPr>
              <w:t>建筑安装工程费最高限价：暂定建安费投标报价最高限价为</w:t>
            </w:r>
            <w:r w:rsidRPr="00F84A47">
              <w:rPr>
                <w:rFonts w:ascii="宋体" w:hAnsi="宋体"/>
                <w:color w:val="FF0000"/>
                <w:szCs w:val="21"/>
              </w:rPr>
              <w:t>528294.55</w:t>
            </w:r>
            <w:r>
              <w:rPr>
                <w:rFonts w:ascii="宋体" w:hAnsi="宋体" w:hint="eastAsia"/>
                <w:color w:val="FF0000"/>
                <w:szCs w:val="21"/>
              </w:rPr>
              <w:t>元，其中安全文明施工费</w:t>
            </w:r>
            <w:r w:rsidRPr="00F84A47">
              <w:rPr>
                <w:rFonts w:ascii="宋体" w:hAnsi="宋体"/>
                <w:color w:val="FF0000"/>
                <w:szCs w:val="21"/>
              </w:rPr>
              <w:t>4940.9</w:t>
            </w:r>
            <w:r>
              <w:rPr>
                <w:rFonts w:ascii="宋体" w:hAnsi="宋体" w:hint="eastAsia"/>
                <w:color w:val="FF0000"/>
                <w:szCs w:val="21"/>
              </w:rPr>
              <w:t>元</w:t>
            </w:r>
            <w:r>
              <w:rPr>
                <w:rFonts w:ascii="宋体" w:hAnsi="宋体" w:hint="eastAsia"/>
                <w:szCs w:val="21"/>
              </w:rPr>
              <w:t>。(按结算原则最终结算价不超比选最高限价。）</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lastRenderedPageBreak/>
              <w:t>3.3.1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rsidR="00AD3893" w:rsidRDefault="00F84A47">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日历天（从提交投标文件截止日起计算）</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rsidR="00AD3893" w:rsidRDefault="00F84A47">
            <w:pPr>
              <w:snapToGrid w:val="0"/>
              <w:spacing w:line="400" w:lineRule="exact"/>
              <w:ind w:firstLineChars="200" w:firstLine="420"/>
              <w:jc w:val="left"/>
              <w:rPr>
                <w:rFonts w:ascii="宋体" w:hAnsi="宋体" w:cs="宋体"/>
                <w:kern w:val="0"/>
                <w:szCs w:val="21"/>
              </w:rPr>
            </w:pPr>
            <w:r>
              <w:rPr>
                <w:rFonts w:hint="eastAsia"/>
              </w:rPr>
              <w:t>/</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是否允许递交</w:t>
            </w:r>
          </w:p>
          <w:p w:rsidR="00AD3893" w:rsidRDefault="00F84A47">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3.7.1</w:t>
            </w:r>
          </w:p>
        </w:tc>
        <w:tc>
          <w:tcPr>
            <w:tcW w:w="1451" w:type="dxa"/>
            <w:vAlign w:val="center"/>
          </w:tcPr>
          <w:p w:rsidR="00AD3893" w:rsidRDefault="00F84A47">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编制投标文件时不得对第八章“投标文件格式”的相应要素作实质性修改，否则视为重大偏差，由评标委员会作否决投标处理。</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签字</w:t>
            </w:r>
            <w:r>
              <w:rPr>
                <w:rFonts w:ascii="宋体" w:hAnsi="宋体"/>
                <w:kern w:val="0"/>
                <w:szCs w:val="21"/>
              </w:rPr>
              <w:t>盖章要求</w:t>
            </w:r>
          </w:p>
        </w:tc>
        <w:tc>
          <w:tcPr>
            <w:tcW w:w="6683" w:type="dxa"/>
            <w:vAlign w:val="center"/>
          </w:tcPr>
          <w:p w:rsidR="00AD3893" w:rsidRDefault="00F84A47">
            <w:pPr>
              <w:snapToGrid w:val="0"/>
              <w:spacing w:line="400" w:lineRule="exact"/>
              <w:ind w:firstLineChars="200" w:firstLine="420"/>
              <w:rPr>
                <w:rFonts w:ascii="宋体" w:hAnsi="宋体"/>
                <w:szCs w:val="21"/>
              </w:rPr>
            </w:pPr>
            <w:r>
              <w:rPr>
                <w:rFonts w:ascii="宋体" w:hAnsi="宋体" w:hint="eastAsia"/>
                <w:szCs w:val="21"/>
              </w:rPr>
              <w:t>投标文件应按第八章 投标文件格式要求法定代表人或其委托代理人</w:t>
            </w:r>
            <w:r>
              <w:rPr>
                <w:rFonts w:ascii="宋体" w:hAnsi="宋体" w:hint="eastAsia"/>
                <w:kern w:val="0"/>
                <w:szCs w:val="21"/>
              </w:rPr>
              <w:t>签字</w:t>
            </w:r>
            <w:r>
              <w:rPr>
                <w:rFonts w:ascii="宋体" w:hAnsi="宋体" w:hint="eastAsia"/>
                <w:szCs w:val="21"/>
              </w:rPr>
              <w:t>（或盖章）的须齐全。</w:t>
            </w:r>
          </w:p>
          <w:p w:rsidR="00AD3893" w:rsidRDefault="00F84A47">
            <w:pPr>
              <w:snapToGrid w:val="0"/>
              <w:spacing w:line="400" w:lineRule="exact"/>
              <w:ind w:firstLineChars="200" w:firstLine="420"/>
              <w:rPr>
                <w:rFonts w:ascii="宋体" w:hAnsi="宋体"/>
                <w:szCs w:val="21"/>
              </w:rPr>
            </w:pPr>
            <w:r>
              <w:rPr>
                <w:rFonts w:ascii="宋体" w:hAnsi="宋体" w:hint="eastAsia"/>
                <w:szCs w:val="21"/>
              </w:rPr>
              <w:t>未按上述规定执行的，交由评标委员会作否决投标处理。</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rsidR="00AD3893" w:rsidRDefault="00F84A47">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rsidR="00AD3893" w:rsidRDefault="00F84A47">
            <w:pPr>
              <w:autoSpaceDE w:val="0"/>
              <w:autoSpaceDN w:val="0"/>
              <w:adjustRightInd w:val="0"/>
              <w:snapToGrid w:val="0"/>
              <w:spacing w:afterLines="30" w:after="93" w:line="400" w:lineRule="exact"/>
              <w:ind w:firstLineChars="200" w:firstLine="420"/>
              <w:rPr>
                <w:rFonts w:ascii="宋体" w:hAnsi="宋体"/>
                <w:i/>
                <w:kern w:val="0"/>
                <w:szCs w:val="21"/>
              </w:rPr>
            </w:pPr>
            <w:r>
              <w:rPr>
                <w:rFonts w:ascii="宋体" w:hAnsi="宋体" w:hint="eastAsia"/>
                <w:kern w:val="0"/>
                <w:szCs w:val="21"/>
              </w:rPr>
              <w:t>一份。</w:t>
            </w:r>
          </w:p>
        </w:tc>
      </w:tr>
      <w:tr w:rsidR="00AD3893">
        <w:trPr>
          <w:trHeight w:val="615"/>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编制</w:t>
            </w:r>
            <w:r>
              <w:rPr>
                <w:rFonts w:ascii="宋体" w:hAnsi="宋体"/>
                <w:kern w:val="0"/>
                <w:szCs w:val="21"/>
              </w:rPr>
              <w:t>要求</w:t>
            </w:r>
          </w:p>
        </w:tc>
        <w:tc>
          <w:tcPr>
            <w:tcW w:w="6683" w:type="dxa"/>
            <w:vAlign w:val="center"/>
          </w:tcPr>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（3）资格审查部分</w:t>
            </w:r>
          </w:p>
          <w:p w:rsidR="00AD3893" w:rsidRDefault="00F84A47">
            <w:pPr>
              <w:adjustRightInd w:val="0"/>
              <w:snapToGrid w:val="0"/>
              <w:spacing w:line="400" w:lineRule="exact"/>
              <w:ind w:firstLineChars="200" w:firstLine="420"/>
              <w:rPr>
                <w:rStyle w:val="afc"/>
              </w:rPr>
            </w:pPr>
            <w:r>
              <w:rPr>
                <w:rFonts w:ascii="宋体" w:hAnsi="宋体" w:hint="eastAsia"/>
                <w:szCs w:val="21"/>
              </w:rPr>
              <w:t>应按照第八章规定格式排版，并应编制目录。</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编制要求</w:t>
            </w:r>
          </w:p>
        </w:tc>
        <w:tc>
          <w:tcPr>
            <w:tcW w:w="6683" w:type="dxa"/>
            <w:vAlign w:val="center"/>
          </w:tcPr>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）投标人在编制电子投标文件时应当建立分级目录，并按照标签提示导入相关内容。</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）按本章前附表第3.7.3项签字盖章要求进行投标文件的签署。</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lastRenderedPageBreak/>
              <w:t>（2）经济部分</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）资格审查部分</w:t>
            </w:r>
          </w:p>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lastRenderedPageBreak/>
              <w:t>4.1.1</w:t>
            </w:r>
          </w:p>
        </w:tc>
        <w:tc>
          <w:tcPr>
            <w:tcW w:w="1451" w:type="dxa"/>
            <w:vAlign w:val="center"/>
          </w:tcPr>
          <w:p w:rsidR="00AD3893" w:rsidRDefault="00F84A47">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rsidR="00AD3893" w:rsidRDefault="00F84A47">
            <w:pPr>
              <w:adjustRightInd w:val="0"/>
              <w:snapToGrid w:val="0"/>
              <w:spacing w:line="400" w:lineRule="exact"/>
              <w:ind w:firstLineChars="200" w:firstLine="420"/>
              <w:rPr>
                <w:rFonts w:ascii="宋体" w:hAnsi="宋体"/>
                <w:szCs w:val="21"/>
              </w:rPr>
            </w:pPr>
            <w:r>
              <w:rPr>
                <w:rFonts w:ascii="宋体" w:hAnsi="宋体" w:hint="eastAsia"/>
                <w:szCs w:val="21"/>
              </w:rPr>
              <w:t>投标人应用“投标文件”袋单独封装，并在封口处加盖投标人单位法人章，同时“投标文件”袋应按本表第4.1.2项的规定写明相应内容。“投标文件”袋未按要求密封的，比选人应该拒收。</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rsidR="00AD3893" w:rsidRDefault="00F84A47">
            <w:pPr>
              <w:snapToGrid w:val="0"/>
              <w:spacing w:line="400" w:lineRule="exact"/>
              <w:ind w:firstLineChars="200" w:firstLine="420"/>
              <w:rPr>
                <w:rFonts w:ascii="宋体" w:hAnsi="宋体"/>
                <w:kern w:val="0"/>
                <w:szCs w:val="21"/>
                <w:u w:val="single"/>
              </w:rPr>
            </w:pPr>
            <w:r>
              <w:rPr>
                <w:rFonts w:ascii="宋体" w:hAnsi="宋体" w:hint="eastAsia"/>
                <w:kern w:val="0"/>
                <w:szCs w:val="21"/>
              </w:rPr>
              <w:t>比选</w:t>
            </w:r>
            <w:r>
              <w:rPr>
                <w:rFonts w:ascii="宋体" w:hAnsi="宋体"/>
                <w:kern w:val="0"/>
                <w:szCs w:val="21"/>
              </w:rPr>
              <w:t>人名称：</w:t>
            </w:r>
            <w:r>
              <w:rPr>
                <w:rFonts w:ascii="宋体" w:hAnsi="宋体" w:hint="eastAsia"/>
                <w:kern w:val="0"/>
                <w:szCs w:val="21"/>
                <w:u w:val="single"/>
              </w:rPr>
              <w:t xml:space="preserve">            </w:t>
            </w:r>
          </w:p>
          <w:p w:rsidR="00AD3893" w:rsidRDefault="00F84A47">
            <w:pPr>
              <w:snapToGrid w:val="0"/>
              <w:spacing w:line="400" w:lineRule="exact"/>
              <w:ind w:firstLineChars="200" w:firstLine="420"/>
              <w:rPr>
                <w:rFonts w:ascii="宋体" w:hAnsi="宋体"/>
                <w:kern w:val="0"/>
                <w:szCs w:val="21"/>
                <w:u w:val="single"/>
              </w:rPr>
            </w:pPr>
            <w:r>
              <w:rPr>
                <w:rFonts w:ascii="宋体" w:hAnsi="宋体" w:hint="eastAsia"/>
                <w:kern w:val="0"/>
                <w:szCs w:val="21"/>
              </w:rPr>
              <w:t>投标人名称：</w:t>
            </w:r>
            <w:r>
              <w:rPr>
                <w:rFonts w:ascii="宋体" w:hAnsi="宋体" w:hint="eastAsia"/>
                <w:kern w:val="0"/>
                <w:szCs w:val="21"/>
                <w:u w:val="single"/>
              </w:rPr>
              <w:t xml:space="preserve">            </w:t>
            </w:r>
          </w:p>
          <w:p w:rsidR="00AD3893" w:rsidRDefault="00F84A47">
            <w:pPr>
              <w:snapToGrid w:val="0"/>
              <w:spacing w:line="400" w:lineRule="exact"/>
              <w:ind w:firstLineChars="200" w:firstLine="42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rsidR="00AD3893" w:rsidRDefault="00F84A47">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4.2.1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rsidR="00AD3893" w:rsidRDefault="00F84A47">
            <w:pPr>
              <w:snapToGrid w:val="0"/>
              <w:spacing w:line="400" w:lineRule="exact"/>
              <w:ind w:firstLineChars="200" w:firstLine="420"/>
              <w:rPr>
                <w:rFonts w:ascii="宋体" w:hAnsi="宋体"/>
                <w:bCs/>
                <w:szCs w:val="21"/>
              </w:rPr>
            </w:pPr>
            <w:r>
              <w:rPr>
                <w:rFonts w:ascii="宋体" w:hAnsi="宋体" w:hint="eastAsia"/>
                <w:szCs w:val="21"/>
              </w:rPr>
              <w:t>重庆市南岸区茶园江桥路一号附1号1420办公室</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kern w:val="0"/>
                <w:szCs w:val="21"/>
              </w:rPr>
              <w:t>否</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开标时间和</w:t>
            </w:r>
          </w:p>
          <w:p w:rsidR="00AD3893" w:rsidRDefault="00F84A47">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rsidR="00AD3893" w:rsidRDefault="00F84A47">
            <w:pPr>
              <w:snapToGrid w:val="0"/>
              <w:spacing w:line="400" w:lineRule="exact"/>
              <w:ind w:firstLineChars="200" w:firstLine="420"/>
              <w:rPr>
                <w:rFonts w:ascii="宋体" w:hAnsi="宋体"/>
                <w:szCs w:val="21"/>
              </w:rPr>
            </w:pPr>
            <w:r>
              <w:rPr>
                <w:rFonts w:ascii="宋体" w:hAnsi="宋体"/>
                <w:kern w:val="0"/>
                <w:szCs w:val="21"/>
              </w:rPr>
              <w:t>开标时间：</w:t>
            </w:r>
            <w:r>
              <w:rPr>
                <w:rFonts w:ascii="宋体" w:hAnsi="宋体" w:hint="eastAsia"/>
                <w:color w:val="FF0000"/>
                <w:szCs w:val="21"/>
              </w:rPr>
              <w:t>2</w:t>
            </w:r>
            <w:r>
              <w:rPr>
                <w:rFonts w:ascii="宋体" w:hAnsi="宋体"/>
                <w:color w:val="FF0000"/>
                <w:szCs w:val="21"/>
              </w:rPr>
              <w:t>02</w:t>
            </w:r>
            <w:r>
              <w:rPr>
                <w:rFonts w:ascii="宋体" w:hAnsi="宋体" w:hint="eastAsia"/>
                <w:color w:val="FF0000"/>
                <w:szCs w:val="21"/>
              </w:rPr>
              <w:t>3</w:t>
            </w:r>
            <w:r>
              <w:rPr>
                <w:rFonts w:ascii="宋体" w:hAnsi="宋体"/>
                <w:color w:val="FF0000"/>
                <w:szCs w:val="21"/>
              </w:rPr>
              <w:t>年3</w:t>
            </w:r>
            <w:r>
              <w:rPr>
                <w:rFonts w:ascii="宋体" w:hAnsi="宋体" w:hint="eastAsia"/>
                <w:color w:val="FF0000"/>
                <w:szCs w:val="21"/>
              </w:rPr>
              <w:t>月</w:t>
            </w:r>
            <w:r>
              <w:rPr>
                <w:rFonts w:ascii="宋体" w:hAnsi="宋体"/>
                <w:color w:val="FF0000"/>
                <w:szCs w:val="21"/>
              </w:rPr>
              <w:t>7</w:t>
            </w:r>
            <w:r>
              <w:rPr>
                <w:rFonts w:ascii="宋体" w:hAnsi="宋体" w:hint="eastAsia"/>
                <w:color w:val="FF0000"/>
                <w:szCs w:val="21"/>
              </w:rPr>
              <w:t>日上午</w:t>
            </w:r>
            <w:r>
              <w:rPr>
                <w:rFonts w:ascii="宋体" w:hAnsi="宋体"/>
                <w:szCs w:val="21"/>
              </w:rPr>
              <w:t>10</w:t>
            </w:r>
            <w:r>
              <w:rPr>
                <w:rFonts w:ascii="宋体" w:hAnsi="宋体" w:hint="eastAsia"/>
                <w:szCs w:val="21"/>
              </w:rPr>
              <w:t>点00分</w:t>
            </w:r>
          </w:p>
          <w:p w:rsidR="00AD3893" w:rsidRDefault="00F84A47">
            <w:pPr>
              <w:snapToGrid w:val="0"/>
              <w:spacing w:line="400" w:lineRule="exact"/>
              <w:ind w:firstLineChars="200" w:firstLine="420"/>
              <w:rPr>
                <w:rFonts w:ascii="宋体" w:hAnsi="宋体"/>
                <w:bCs/>
                <w:szCs w:val="21"/>
              </w:rPr>
            </w:pPr>
            <w:r>
              <w:rPr>
                <w:rFonts w:ascii="宋体" w:hAnsi="宋体"/>
                <w:kern w:val="0"/>
                <w:szCs w:val="21"/>
              </w:rPr>
              <w:t>开标地点：</w:t>
            </w:r>
            <w:r>
              <w:rPr>
                <w:rFonts w:ascii="宋体" w:hAnsi="宋体" w:hint="eastAsia"/>
                <w:szCs w:val="21"/>
              </w:rPr>
              <w:t>重庆市南岸区茶园江桥路一号附1号1420办公室</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5.1.2</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解密时间</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hint="eastAsia"/>
                <w:kern w:val="0"/>
                <w:szCs w:val="21"/>
              </w:rPr>
              <w:t>/</w:t>
            </w:r>
          </w:p>
        </w:tc>
      </w:tr>
      <w:tr w:rsidR="00AD3893">
        <w:trPr>
          <w:jc w:val="center"/>
        </w:trPr>
        <w:tc>
          <w:tcPr>
            <w:tcW w:w="1240" w:type="dxa"/>
            <w:vAlign w:val="center"/>
          </w:tcPr>
          <w:p w:rsidR="00AD3893" w:rsidRDefault="00F84A47">
            <w:pPr>
              <w:snapToGrid w:val="0"/>
              <w:spacing w:line="400" w:lineRule="exact"/>
              <w:jc w:val="center"/>
              <w:rPr>
                <w:rFonts w:ascii="宋体" w:hAnsi="宋体"/>
                <w:szCs w:val="21"/>
              </w:rPr>
            </w:pPr>
            <w:r>
              <w:rPr>
                <w:rFonts w:ascii="宋体" w:hAnsi="宋体" w:hint="eastAsia"/>
                <w:szCs w:val="21"/>
              </w:rPr>
              <w:t>5.2</w:t>
            </w:r>
          </w:p>
        </w:tc>
        <w:tc>
          <w:tcPr>
            <w:tcW w:w="1451" w:type="dxa"/>
            <w:vAlign w:val="center"/>
          </w:tcPr>
          <w:p w:rsidR="00AD3893" w:rsidRDefault="00F84A47">
            <w:pPr>
              <w:snapToGrid w:val="0"/>
              <w:spacing w:line="400" w:lineRule="exact"/>
              <w:jc w:val="center"/>
              <w:rPr>
                <w:rFonts w:ascii="宋体" w:hAnsi="宋体"/>
                <w:szCs w:val="21"/>
              </w:rPr>
            </w:pPr>
            <w:r>
              <w:rPr>
                <w:rFonts w:ascii="宋体" w:hAnsi="宋体" w:hint="eastAsia"/>
                <w:szCs w:val="21"/>
              </w:rPr>
              <w:t>开标程序</w:t>
            </w:r>
          </w:p>
        </w:tc>
        <w:tc>
          <w:tcPr>
            <w:tcW w:w="6683" w:type="dxa"/>
            <w:vAlign w:val="center"/>
          </w:tcPr>
          <w:p w:rsidR="00AD3893" w:rsidRDefault="00F84A47">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主持人按下列程序进行开标：</w:t>
            </w:r>
          </w:p>
          <w:p w:rsidR="00AD3893" w:rsidRDefault="00F84A47">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 开标时间（应与投标截止时间一致），经比选人确认开标开始后，开启各投标人按时递交的投标文件，公布投标人名单。</w:t>
            </w:r>
          </w:p>
          <w:p w:rsidR="00AD3893" w:rsidRDefault="00F84A47">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公布最高限价，采用经评审最低投标价法的还需计算最高限价的85%数值，以便评标委员会评审。</w:t>
            </w:r>
          </w:p>
          <w:p w:rsidR="00AD3893" w:rsidRDefault="00F84A47">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w:t>
            </w:r>
            <w:r>
              <w:rPr>
                <w:rFonts w:ascii="宋体" w:hAnsi="宋体" w:hint="eastAsia"/>
                <w:szCs w:val="21"/>
              </w:rPr>
              <w:t>. 公布投标人名称、投标报价、质量目标、工期及其他内容。</w:t>
            </w:r>
          </w:p>
          <w:p w:rsidR="00AD3893" w:rsidRDefault="00F84A47">
            <w:pPr>
              <w:autoSpaceDE w:val="0"/>
              <w:autoSpaceDN w:val="0"/>
              <w:adjustRightInd w:val="0"/>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 投标人对开标有异议的，应当场提出，由比选人当场答复，并记录到开标记录表中。异议处理完毕后，汇总开标情况，打印开标记录表。</w:t>
            </w:r>
          </w:p>
          <w:p w:rsidR="00AD3893" w:rsidRDefault="00F84A47">
            <w:pPr>
              <w:autoSpaceDE w:val="0"/>
              <w:autoSpaceDN w:val="0"/>
              <w:adjustRightInd w:val="0"/>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 投标人代表、比选人代表、监标人、主持人、记录人等有关人员在开标记录上签字确认。因其他原因未能签字的，视为默认开标结果。</w:t>
            </w:r>
          </w:p>
          <w:p w:rsidR="00AD3893" w:rsidRDefault="00F84A47">
            <w:pPr>
              <w:autoSpaceDE w:val="0"/>
              <w:autoSpaceDN w:val="0"/>
              <w:adjustRightInd w:val="0"/>
              <w:snapToGrid w:val="0"/>
              <w:spacing w:line="400" w:lineRule="exact"/>
              <w:ind w:firstLineChars="200" w:firstLine="420"/>
              <w:rPr>
                <w:rFonts w:ascii="宋体" w:hAnsi="宋体"/>
                <w:szCs w:val="21"/>
              </w:rPr>
            </w:pPr>
            <w:r>
              <w:rPr>
                <w:rFonts w:ascii="宋体" w:hAnsi="宋体"/>
                <w:szCs w:val="21"/>
              </w:rPr>
              <w:t>6</w:t>
            </w:r>
            <w:r>
              <w:rPr>
                <w:rFonts w:ascii="宋体" w:hAnsi="宋体" w:hint="eastAsia"/>
                <w:szCs w:val="21"/>
              </w:rPr>
              <w:t>. 开标结束。</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rsidR="00AD3893" w:rsidRDefault="00F84A47">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由比选人依法自行组建评标委员会</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rsidR="00AD3893" w:rsidRDefault="00F84A47">
            <w:pPr>
              <w:snapToGrid w:val="0"/>
              <w:spacing w:afterLines="20" w:after="62" w:line="400" w:lineRule="exact"/>
              <w:jc w:val="center"/>
              <w:rPr>
                <w:rFonts w:ascii="宋体" w:hAnsi="宋体"/>
                <w:kern w:val="0"/>
                <w:szCs w:val="21"/>
              </w:rPr>
            </w:pPr>
            <w:r>
              <w:rPr>
                <w:rFonts w:ascii="宋体" w:hAnsi="宋体"/>
                <w:kern w:val="0"/>
                <w:szCs w:val="21"/>
              </w:rPr>
              <w:t>是否授权评</w:t>
            </w:r>
            <w:r>
              <w:rPr>
                <w:rFonts w:ascii="宋体" w:hAnsi="宋体"/>
                <w:kern w:val="0"/>
                <w:szCs w:val="21"/>
              </w:rPr>
              <w:lastRenderedPageBreak/>
              <w:t>标委员会确定中标人</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kern w:val="0"/>
                <w:szCs w:val="21"/>
              </w:rPr>
              <w:lastRenderedPageBreak/>
              <w:t>否，推荐经评审合格的</w:t>
            </w:r>
            <w:r>
              <w:rPr>
                <w:rFonts w:ascii="宋体" w:hAnsi="宋体" w:hint="eastAsia"/>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lastRenderedPageBreak/>
              <w:t>7.2</w:t>
            </w:r>
          </w:p>
        </w:tc>
        <w:tc>
          <w:tcPr>
            <w:tcW w:w="1451" w:type="dxa"/>
            <w:vAlign w:val="center"/>
          </w:tcPr>
          <w:p w:rsidR="00AD3893" w:rsidRDefault="00F84A47">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cs="宋体" w:hint="eastAsia"/>
                <w:szCs w:val="21"/>
              </w:rPr>
              <w:t>比选人在收到评标报告后3日内将评标结果在</w:t>
            </w:r>
            <w:r>
              <w:rPr>
                <w:rFonts w:ascii="宋体" w:hAnsi="宋体" w:cs="宋体" w:hint="eastAsia"/>
                <w:szCs w:val="21"/>
                <w:u w:val="single"/>
              </w:rPr>
              <w:t xml:space="preserve">    （相应网站）  </w:t>
            </w:r>
            <w:r>
              <w:rPr>
                <w:rFonts w:ascii="宋体" w:hAnsi="宋体" w:cs="宋体" w:hint="eastAsia"/>
                <w:szCs w:val="21"/>
              </w:rPr>
              <w:t>上进行公示，公示期为3日。</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hint="eastAsia"/>
                <w:kern w:val="0"/>
                <w:szCs w:val="21"/>
              </w:rPr>
              <w:t>1、中标人是否提供履约担保：</w:t>
            </w:r>
            <w:r>
              <w:rPr>
                <w:rFonts w:ascii="宋体" w:hAnsi="宋体" w:hint="eastAsia"/>
                <w:kern w:val="0"/>
                <w:szCs w:val="21"/>
                <w:u w:val="single"/>
              </w:rPr>
              <w:t>提供</w:t>
            </w:r>
            <w:r>
              <w:rPr>
                <w:rFonts w:ascii="宋体" w:hAnsi="宋体" w:hint="eastAsia"/>
                <w:kern w:val="0"/>
                <w:szCs w:val="21"/>
              </w:rPr>
              <w:t>。</w:t>
            </w:r>
          </w:p>
          <w:p w:rsidR="00AD3893" w:rsidRDefault="00F84A47">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rsidR="00AD3893" w:rsidRDefault="00F84A47">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（1）履约担保的形式：现金或银行保函或现金+银行保函的组合；采用银行保函形式的，保函必须为不可撤销且见索即付；</w:t>
            </w:r>
          </w:p>
          <w:p w:rsidR="00AD3893" w:rsidRDefault="00F84A47">
            <w:pPr>
              <w:snapToGrid w:val="0"/>
              <w:spacing w:line="400" w:lineRule="exact"/>
              <w:ind w:firstLineChars="200" w:firstLine="420"/>
              <w:rPr>
                <w:rFonts w:ascii="宋体" w:hAnsi="宋体"/>
                <w:kern w:val="0"/>
                <w:szCs w:val="21"/>
              </w:rPr>
            </w:pPr>
            <w:r>
              <w:rPr>
                <w:rFonts w:ascii="宋体" w:hAnsi="宋体" w:hint="eastAsia"/>
                <w:kern w:val="0"/>
                <w:szCs w:val="21"/>
              </w:rPr>
              <w:t>（2）履约担保的金额：</w:t>
            </w:r>
            <w:r>
              <w:rPr>
                <w:rFonts w:ascii="宋体" w:hAnsi="宋体" w:hint="eastAsia"/>
                <w:kern w:val="0"/>
                <w:szCs w:val="21"/>
                <w:u w:val="single"/>
              </w:rPr>
              <w:t xml:space="preserve"> </w:t>
            </w:r>
            <w:r>
              <w:rPr>
                <w:rFonts w:ascii="宋体" w:hAnsi="宋体"/>
                <w:szCs w:val="32"/>
                <w:u w:val="single"/>
              </w:rPr>
              <w:t>中标价的10％</w:t>
            </w:r>
            <w:r>
              <w:rPr>
                <w:rFonts w:ascii="宋体" w:hAnsi="宋体" w:hint="eastAsia"/>
                <w:kern w:val="0"/>
                <w:szCs w:val="21"/>
              </w:rPr>
              <w:t>。</w:t>
            </w:r>
          </w:p>
          <w:p w:rsidR="00AD3893" w:rsidRDefault="00F84A47">
            <w:pPr>
              <w:snapToGrid w:val="0"/>
              <w:spacing w:line="400" w:lineRule="exact"/>
              <w:ind w:firstLineChars="200" w:firstLine="420"/>
              <w:rPr>
                <w:rFonts w:ascii="宋体" w:hAnsi="宋体"/>
                <w:kern w:val="0"/>
                <w:szCs w:val="21"/>
              </w:rPr>
            </w:pPr>
            <w:r>
              <w:rPr>
                <w:rFonts w:ascii="宋体" w:hAnsi="宋体" w:hint="eastAsia"/>
                <w:kern w:val="0"/>
                <w:szCs w:val="21"/>
              </w:rPr>
              <w:t>（3）履约担保的提交时间：见专用合同条款。</w:t>
            </w:r>
          </w:p>
          <w:p w:rsidR="00AD3893" w:rsidRDefault="00F84A47">
            <w:pPr>
              <w:snapToGrid w:val="0"/>
              <w:spacing w:line="400" w:lineRule="exact"/>
              <w:ind w:firstLineChars="200" w:firstLine="420"/>
              <w:rPr>
                <w:rFonts w:ascii="宋体" w:hAnsi="宋体"/>
                <w:kern w:val="0"/>
                <w:szCs w:val="21"/>
              </w:rPr>
            </w:pPr>
            <w:r>
              <w:rPr>
                <w:rFonts w:ascii="宋体" w:hAnsi="宋体" w:hint="eastAsia"/>
                <w:kern w:val="0"/>
                <w:szCs w:val="21"/>
              </w:rPr>
              <w:t>（4）履约担保的期限：见专用合同条款。</w:t>
            </w:r>
          </w:p>
          <w:p w:rsidR="00AD3893" w:rsidRDefault="00F84A47">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（5）履约担保的退还时间：见专用合同条款。</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8.1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重新</w:t>
            </w:r>
            <w:r>
              <w:rPr>
                <w:rFonts w:ascii="宋体" w:hAnsi="宋体" w:hint="eastAsia"/>
                <w:kern w:val="0"/>
                <w:szCs w:val="21"/>
              </w:rPr>
              <w:t>比选的情形</w:t>
            </w:r>
          </w:p>
        </w:tc>
        <w:tc>
          <w:tcPr>
            <w:tcW w:w="6683" w:type="dxa"/>
            <w:vAlign w:val="center"/>
          </w:tcPr>
          <w:p w:rsidR="00AD3893" w:rsidRDefault="00F84A47">
            <w:pPr>
              <w:snapToGrid w:val="0"/>
              <w:spacing w:line="400" w:lineRule="exact"/>
              <w:ind w:firstLineChars="200" w:firstLine="420"/>
              <w:rPr>
                <w:rFonts w:ascii="宋体" w:hAnsi="宋体"/>
                <w:kern w:val="0"/>
                <w:szCs w:val="21"/>
              </w:rPr>
            </w:pPr>
            <w:r>
              <w:rPr>
                <w:rFonts w:ascii="宋体" w:hAnsi="宋体"/>
                <w:kern w:val="0"/>
                <w:szCs w:val="21"/>
              </w:rPr>
              <w:t>1.按投标人须知第8.1（1）执行；</w:t>
            </w:r>
          </w:p>
          <w:p w:rsidR="00AD3893" w:rsidRDefault="00F84A47">
            <w:pPr>
              <w:snapToGrid w:val="0"/>
              <w:spacing w:line="400" w:lineRule="exact"/>
              <w:ind w:firstLineChars="200" w:firstLine="420"/>
              <w:rPr>
                <w:rFonts w:ascii="宋体" w:hAnsi="宋体"/>
                <w:kern w:val="0"/>
                <w:szCs w:val="21"/>
              </w:rPr>
            </w:pPr>
            <w:r>
              <w:rPr>
                <w:rFonts w:ascii="宋体" w:hAnsi="宋体"/>
                <w:kern w:val="0"/>
                <w:szCs w:val="21"/>
              </w:rPr>
              <w:t>2.按投标人须知第8.1（2）执行；</w:t>
            </w:r>
          </w:p>
          <w:p w:rsidR="00AD3893" w:rsidRDefault="00F84A47">
            <w:pPr>
              <w:snapToGrid w:val="0"/>
              <w:spacing w:line="400" w:lineRule="exact"/>
              <w:ind w:firstLineChars="200" w:firstLine="42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rsidR="00AD3893" w:rsidRDefault="00F84A47">
            <w:pPr>
              <w:snapToGrid w:val="0"/>
              <w:spacing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ascii="宋体" w:hAnsi="宋体" w:hint="eastAsia"/>
                <w:kern w:val="0"/>
                <w:szCs w:val="21"/>
              </w:rPr>
              <w:t>；</w:t>
            </w:r>
          </w:p>
          <w:p w:rsidR="00AD3893" w:rsidRDefault="00F84A47">
            <w:pPr>
              <w:snapToGrid w:val="0"/>
              <w:spacing w:line="400" w:lineRule="exact"/>
              <w:ind w:firstLineChars="200" w:firstLine="420"/>
              <w:rPr>
                <w:rFonts w:ascii="宋体" w:hAnsi="宋体"/>
                <w:kern w:val="0"/>
                <w:szCs w:val="21"/>
              </w:rPr>
            </w:pPr>
            <w:r>
              <w:rPr>
                <w:rFonts w:ascii="宋体" w:hAnsi="宋体" w:hint="eastAsia"/>
                <w:kern w:val="0"/>
                <w:szCs w:val="21"/>
              </w:rPr>
              <w:t>5.投标人之和少于3个的。</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rsidR="00AD3893" w:rsidRDefault="00F84A47">
            <w:pPr>
              <w:snapToGrid w:val="0"/>
              <w:spacing w:line="400" w:lineRule="exact"/>
              <w:jc w:val="center"/>
            </w:pPr>
            <w:bookmarkStart w:id="81" w:name="_Toc509218709"/>
            <w:bookmarkStart w:id="82" w:name="_Toc16930431"/>
            <w:bookmarkStart w:id="83" w:name="_Toc430530434"/>
            <w:bookmarkStart w:id="84" w:name="_Toc13210670"/>
            <w:bookmarkStart w:id="85" w:name="_Toc536628250"/>
            <w:r>
              <w:rPr>
                <w:rFonts w:ascii="宋体" w:hAnsi="宋体" w:hint="eastAsia"/>
                <w:kern w:val="0"/>
                <w:szCs w:val="21"/>
              </w:rPr>
              <w:t>重新比选</w:t>
            </w:r>
            <w:r>
              <w:rPr>
                <w:rFonts w:ascii="宋体" w:hAnsi="宋体"/>
                <w:kern w:val="0"/>
                <w:szCs w:val="21"/>
              </w:rPr>
              <w:t>和不再</w:t>
            </w:r>
            <w:bookmarkEnd w:id="81"/>
            <w:bookmarkEnd w:id="82"/>
            <w:bookmarkEnd w:id="83"/>
            <w:bookmarkEnd w:id="84"/>
            <w:bookmarkEnd w:id="85"/>
            <w:r>
              <w:rPr>
                <w:rFonts w:ascii="宋体" w:hAnsi="宋体" w:hint="eastAsia"/>
                <w:kern w:val="0"/>
                <w:szCs w:val="21"/>
              </w:rPr>
              <w:t>比选</w:t>
            </w:r>
          </w:p>
        </w:tc>
        <w:tc>
          <w:tcPr>
            <w:tcW w:w="6683" w:type="dxa"/>
            <w:vAlign w:val="center"/>
          </w:tcPr>
          <w:p w:rsidR="00AD3893" w:rsidRDefault="00F84A47">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比选的投标人仍然少于三个的，按照比选投标法律法规规定的程序开标和评标。重新比选经评审有有效投标人的，应当依法确定中标候选人；无有效投标人的，可以不再进行比选，但是按照国家有关规定需要履行审批、核准、备案手续的依法必须进行比选的项目，应当报原项目投资主管部门审批、核准、备案</w:t>
            </w:r>
            <w:r>
              <w:rPr>
                <w:rFonts w:ascii="宋体" w:hAnsi="宋体"/>
                <w:snapToGrid w:val="0"/>
                <w:kern w:val="0"/>
                <w:szCs w:val="21"/>
              </w:rPr>
              <w:t>。</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kern w:val="0"/>
                <w:szCs w:val="21"/>
              </w:rPr>
              <w:t>9</w:t>
            </w:r>
            <w:r>
              <w:rPr>
                <w:rFonts w:ascii="宋体" w:hAnsi="宋体" w:hint="eastAsia"/>
                <w:kern w:val="0"/>
                <w:szCs w:val="21"/>
              </w:rPr>
              <w:t>.</w:t>
            </w:r>
            <w:r>
              <w:rPr>
                <w:rFonts w:ascii="宋体" w:hAnsi="宋体"/>
                <w:kern w:val="0"/>
                <w:szCs w:val="21"/>
              </w:rPr>
              <w:t>1</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低价风险担保</w:t>
            </w:r>
          </w:p>
        </w:tc>
        <w:tc>
          <w:tcPr>
            <w:tcW w:w="6683" w:type="dxa"/>
            <w:vAlign w:val="center"/>
          </w:tcPr>
          <w:p w:rsidR="00AD3893" w:rsidRDefault="00F84A4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1、低价风险担保：中标价低于最高限价的85%时提供，如不按时足额提供，视为中标人放弃中标，比选人有权不退还其投标保证金，</w:t>
            </w:r>
            <w:r>
              <w:rPr>
                <w:rFonts w:hint="eastAsia"/>
              </w:rPr>
              <w:t>并报比选投标行政监督部门按照信用管理办法的规定处理，对中标人的不良行为直接记</w:t>
            </w:r>
            <w:r>
              <w:rPr>
                <w:rFonts w:hint="eastAsia"/>
              </w:rPr>
              <w:t>12</w:t>
            </w:r>
            <w:r>
              <w:rPr>
                <w:rFonts w:hint="eastAsia"/>
              </w:rPr>
              <w:t>分，纳入重点关注名单。</w:t>
            </w:r>
          </w:p>
          <w:p w:rsidR="00AD3893" w:rsidRDefault="00F84A4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2、中标人提供低价风险担保的形式、金额及期限：</w:t>
            </w:r>
          </w:p>
          <w:p w:rsidR="00AD3893" w:rsidRDefault="00F84A4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）低价风险担保的形式：现金或银行保函</w:t>
            </w:r>
            <w:r>
              <w:rPr>
                <w:rFonts w:hint="eastAsia"/>
              </w:rPr>
              <w:t>或现金</w:t>
            </w:r>
            <w:r>
              <w:rPr>
                <w:rFonts w:hint="eastAsia"/>
              </w:rPr>
              <w:t>+</w:t>
            </w:r>
            <w:r>
              <w:rPr>
                <w:rFonts w:hint="eastAsia"/>
              </w:rPr>
              <w:t>银行保函的组合；采用银行保函形式的，保函必须为不可撤销且见索即付</w:t>
            </w:r>
            <w:r>
              <w:rPr>
                <w:rFonts w:ascii="宋体" w:hAnsi="宋体" w:hint="eastAsia"/>
                <w:kern w:val="0"/>
                <w:szCs w:val="21"/>
              </w:rPr>
              <w:t>。</w:t>
            </w:r>
          </w:p>
          <w:p w:rsidR="00AD3893" w:rsidRDefault="00F84A47">
            <w:pPr>
              <w:autoSpaceDE w:val="0"/>
              <w:autoSpaceDN w:val="0"/>
              <w:adjustRightInd w:val="0"/>
              <w:snapToGrid w:val="0"/>
              <w:spacing w:line="400" w:lineRule="exact"/>
              <w:ind w:firstLineChars="200" w:firstLine="420"/>
            </w:pPr>
            <w:r>
              <w:rPr>
                <w:rFonts w:ascii="宋体" w:hAnsi="宋体" w:hint="eastAsia"/>
                <w:kern w:val="0"/>
                <w:szCs w:val="21"/>
              </w:rPr>
              <w:t>（</w:t>
            </w:r>
            <w:r>
              <w:rPr>
                <w:rFonts w:ascii="宋体" w:hAnsi="宋体"/>
                <w:kern w:val="0"/>
                <w:szCs w:val="21"/>
              </w:rPr>
              <w:t>2</w:t>
            </w:r>
            <w:r>
              <w:rPr>
                <w:rFonts w:ascii="宋体" w:hAnsi="宋体" w:hint="eastAsia"/>
                <w:kern w:val="0"/>
                <w:szCs w:val="21"/>
              </w:rPr>
              <w:t>）低价风险担保的金额：（最高限价×</w:t>
            </w:r>
            <w:r>
              <w:rPr>
                <w:rFonts w:ascii="宋体" w:hAnsi="宋体"/>
                <w:kern w:val="0"/>
                <w:szCs w:val="21"/>
              </w:rPr>
              <w:t>85%-</w:t>
            </w:r>
            <w:r>
              <w:rPr>
                <w:rFonts w:ascii="宋体" w:hAnsi="宋体" w:hint="eastAsia"/>
                <w:kern w:val="0"/>
                <w:szCs w:val="21"/>
              </w:rPr>
              <w:t>中标价）×3</w:t>
            </w:r>
            <w:r>
              <w:rPr>
                <w:rStyle w:val="afc"/>
                <w:rFonts w:hint="eastAsia"/>
              </w:rPr>
              <w:t>，</w:t>
            </w:r>
            <w:r>
              <w:rPr>
                <w:rStyle w:val="afc"/>
              </w:rPr>
              <w:t>且最高不超过最高限价的</w:t>
            </w:r>
            <w:r>
              <w:rPr>
                <w:rStyle w:val="afc"/>
              </w:rPr>
              <w:t>85%</w:t>
            </w:r>
            <w:r>
              <w:rPr>
                <w:rStyle w:val="afc"/>
                <w:rFonts w:hint="eastAsia"/>
              </w:rPr>
              <w:t>，</w:t>
            </w:r>
          </w:p>
          <w:p w:rsidR="00AD3893" w:rsidRDefault="00F84A4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）低价风险担保送达比选人的时间：</w:t>
            </w:r>
            <w:r>
              <w:rPr>
                <w:rFonts w:hint="eastAsia"/>
                <w:szCs w:val="21"/>
              </w:rPr>
              <w:t>从比选人低价风险担保书面通知送达拟中标人之日起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ascii="宋体" w:hAnsi="宋体" w:hint="eastAsia"/>
                <w:kern w:val="0"/>
                <w:szCs w:val="21"/>
              </w:rPr>
              <w:t>；</w:t>
            </w:r>
          </w:p>
          <w:p w:rsidR="00AD3893" w:rsidRDefault="00F84A4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lastRenderedPageBreak/>
              <w:t>（4）中标人因自身原因未按中标通知书规定的时限与比选人签订合同的，比选人有权扣除其低价风险担保并取消中标资格。</w:t>
            </w:r>
          </w:p>
          <w:p w:rsidR="00AD3893" w:rsidRDefault="00F84A4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kern w:val="0"/>
                <w:szCs w:val="21"/>
                <w:u w:val="single"/>
              </w:rPr>
              <w:t>自低价风险担保生效之日起至竣工验收合格之日止</w:t>
            </w:r>
            <w:r>
              <w:rPr>
                <w:rFonts w:ascii="宋体" w:hAnsi="宋体" w:hint="eastAsia"/>
                <w:kern w:val="0"/>
                <w:szCs w:val="21"/>
              </w:rPr>
              <w:t>。</w:t>
            </w:r>
          </w:p>
          <w:p w:rsidR="00AD3893" w:rsidRDefault="00F84A47">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3、低价风险担保的退还时间：见专用合同条款。</w:t>
            </w:r>
          </w:p>
          <w:p w:rsidR="00AD3893" w:rsidRDefault="00F84A47">
            <w:pPr>
              <w:widowControl/>
              <w:spacing w:line="400" w:lineRule="exact"/>
              <w:ind w:firstLineChars="200" w:firstLine="420"/>
            </w:pPr>
            <w:r>
              <w:rPr>
                <w:rFonts w:hint="eastAsia"/>
              </w:rPr>
              <w:t>4</w:t>
            </w:r>
            <w:r>
              <w:rPr>
                <w:rFonts w:hint="eastAsia"/>
              </w:rPr>
              <w:t>、采用经评审最低投标价法的项目，拟中标人或者中标人放弃中标项目，无正当理由不与比选人签订合同，在签订合同时向比选人提出附加条件或者更改合同实质性内容，或者拒不按照比选文件规定提交低价风险担保或履约担保的，取消其中标资格，投标保证金不予退还，给比选人造成的损失超过投标保证金数额的，拟中标人或中标人应对超过部分予以赔偿。</w:t>
            </w:r>
          </w:p>
          <w:p w:rsidR="00AD3893" w:rsidRDefault="00F84A47">
            <w:pPr>
              <w:widowControl/>
              <w:spacing w:line="400" w:lineRule="exact"/>
              <w:ind w:firstLineChars="200" w:firstLine="420"/>
              <w:rPr>
                <w:rFonts w:ascii="宋体" w:hAnsi="宋体"/>
                <w:kern w:val="0"/>
                <w:szCs w:val="21"/>
              </w:rPr>
            </w:pPr>
            <w:r>
              <w:rPr>
                <w:rFonts w:hint="eastAsia"/>
              </w:rPr>
              <w:t>5</w:t>
            </w:r>
            <w:r>
              <w:rPr>
                <w:rFonts w:hint="eastAsia"/>
              </w:rPr>
              <w:t>、投标总报价低于最高限价</w:t>
            </w:r>
            <w:r>
              <w:rPr>
                <w:rFonts w:hint="eastAsia"/>
              </w:rPr>
              <w:t>85%</w:t>
            </w:r>
            <w:r>
              <w:rPr>
                <w:rFonts w:hint="eastAsia"/>
              </w:rPr>
              <w:t>的，投标人应在编制投标文件时，在投标函部分中递交低价风险担保缴纳承诺书。承诺书格式详见第八章投标文件格式。</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lastRenderedPageBreak/>
              <w:t>10.7</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关于对比选文件及投标争议的解释</w:t>
            </w:r>
          </w:p>
        </w:tc>
        <w:tc>
          <w:tcPr>
            <w:tcW w:w="6683" w:type="dxa"/>
            <w:vAlign w:val="center"/>
          </w:tcPr>
          <w:p w:rsidR="00AD3893" w:rsidRDefault="00F84A4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对资格预审文件或者比选文件的评标标准和方法，以及资格审查和否决投标条款理解有争议的，应当作出不利于比选人的解释，但违背国家利益、社会公共利益的除外。</w:t>
            </w:r>
          </w:p>
          <w:p w:rsidR="00AD3893" w:rsidRDefault="00F84A4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对投标文件理解有争议的，应当作出不利于提交该投标文件的投标人的解释。</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10.8</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建筑</w:t>
            </w:r>
            <w:r>
              <w:rPr>
                <w:rFonts w:ascii="宋体" w:hAnsi="宋体"/>
                <w:kern w:val="0"/>
                <w:szCs w:val="21"/>
              </w:rPr>
              <w:t>领域实施农民工工资专用账户相关</w:t>
            </w:r>
            <w:r>
              <w:rPr>
                <w:rFonts w:ascii="宋体" w:hAnsi="宋体" w:hint="eastAsia"/>
                <w:kern w:val="0"/>
                <w:szCs w:val="21"/>
              </w:rPr>
              <w:t>要求</w:t>
            </w:r>
          </w:p>
        </w:tc>
        <w:tc>
          <w:tcPr>
            <w:tcW w:w="6683" w:type="dxa"/>
            <w:vAlign w:val="center"/>
          </w:tcPr>
          <w:p w:rsidR="00AD3893" w:rsidRDefault="00F84A47">
            <w:pPr>
              <w:widowControl/>
              <w:spacing w:line="400" w:lineRule="exact"/>
              <w:ind w:firstLineChars="200" w:firstLine="420"/>
              <w:rPr>
                <w:rFonts w:ascii="宋体" w:hAnsi="宋体"/>
                <w:kern w:val="0"/>
                <w:szCs w:val="21"/>
              </w:rPr>
            </w:pPr>
            <w:r>
              <w:rPr>
                <w:rFonts w:ascii="宋体" w:hAnsi="宋体" w:hint="eastAsia"/>
                <w:kern w:val="0"/>
                <w:szCs w:val="21"/>
              </w:rPr>
              <w:t>本项目在</w:t>
            </w:r>
            <w:r>
              <w:rPr>
                <w:rFonts w:ascii="宋体" w:hAnsi="宋体"/>
                <w:kern w:val="0"/>
                <w:szCs w:val="21"/>
              </w:rPr>
              <w:t>实施过程中</w:t>
            </w:r>
            <w:r>
              <w:rPr>
                <w:rFonts w:ascii="宋体" w:hAnsi="宋体" w:hint="eastAsia"/>
                <w:kern w:val="0"/>
                <w:szCs w:val="21"/>
              </w:rPr>
              <w:t>，中标人</w:t>
            </w:r>
            <w:r>
              <w:rPr>
                <w:rFonts w:ascii="宋体" w:hAnsi="宋体"/>
                <w:kern w:val="0"/>
                <w:szCs w:val="21"/>
              </w:rPr>
              <w:t>必须执行</w:t>
            </w:r>
            <w:r>
              <w:rPr>
                <w:rFonts w:ascii="宋体" w:hAnsi="宋体" w:hint="eastAsia"/>
                <w:kern w:val="0"/>
                <w:szCs w:val="21"/>
              </w:rPr>
              <w:t>《保障农民工工资支付条例》（中华人民共和国国务院令第724号）、《重庆市人民政府办公厅关于全面治理拖欠农民工工资问题的实施意见》（渝府办发〔2016〕101号）、《重庆市</w:t>
            </w:r>
            <w:r>
              <w:rPr>
                <w:rFonts w:ascii="宋体" w:hAnsi="宋体"/>
                <w:kern w:val="0"/>
                <w:szCs w:val="21"/>
              </w:rPr>
              <w:t>城乡建设</w:t>
            </w:r>
            <w:r>
              <w:rPr>
                <w:rFonts w:ascii="宋体" w:hAnsi="宋体" w:hint="eastAsia"/>
                <w:kern w:val="0"/>
                <w:szCs w:val="21"/>
              </w:rPr>
              <w:t>委员会</w:t>
            </w:r>
            <w:r>
              <w:rPr>
                <w:rFonts w:ascii="宋体" w:hAnsi="宋体"/>
                <w:kern w:val="0"/>
                <w:szCs w:val="21"/>
              </w:rPr>
              <w:t>、中国人民银行重庆营业管理部、中国银行业</w:t>
            </w:r>
            <w:r>
              <w:rPr>
                <w:rFonts w:ascii="宋体" w:hAnsi="宋体" w:hint="eastAsia"/>
                <w:kern w:val="0"/>
                <w:szCs w:val="21"/>
              </w:rPr>
              <w:t>监督</w:t>
            </w:r>
            <w:r>
              <w:rPr>
                <w:rFonts w:ascii="宋体" w:hAnsi="宋体"/>
                <w:kern w:val="0"/>
                <w:szCs w:val="21"/>
              </w:rPr>
              <w:t>管理委员会重庆监管局</w:t>
            </w:r>
            <w:r>
              <w:rPr>
                <w:rFonts w:ascii="宋体" w:hAnsi="宋体" w:hint="eastAsia"/>
                <w:kern w:val="0"/>
                <w:szCs w:val="21"/>
              </w:rPr>
              <w:t>关于</w:t>
            </w:r>
            <w:r>
              <w:rPr>
                <w:rFonts w:ascii="宋体" w:hAnsi="宋体"/>
                <w:kern w:val="0"/>
                <w:szCs w:val="21"/>
              </w:rPr>
              <w:t>建筑领域实施农民工工资专用账户管理及银行代发制度（</w:t>
            </w:r>
            <w:r>
              <w:rPr>
                <w:rFonts w:ascii="宋体" w:hAnsi="宋体" w:hint="eastAsia"/>
                <w:kern w:val="0"/>
                <w:szCs w:val="21"/>
              </w:rPr>
              <w:t>试行</w:t>
            </w:r>
            <w:r>
              <w:rPr>
                <w:rFonts w:ascii="宋体" w:hAnsi="宋体"/>
                <w:kern w:val="0"/>
                <w:szCs w:val="21"/>
              </w:rPr>
              <w:t>）</w:t>
            </w:r>
            <w:r>
              <w:rPr>
                <w:rFonts w:ascii="宋体" w:hAnsi="宋体" w:hint="eastAsia"/>
                <w:kern w:val="0"/>
                <w:szCs w:val="21"/>
              </w:rPr>
              <w:t>的</w:t>
            </w:r>
            <w:r>
              <w:rPr>
                <w:rFonts w:ascii="宋体" w:hAnsi="宋体"/>
                <w:kern w:val="0"/>
                <w:szCs w:val="21"/>
              </w:rPr>
              <w:t>通知</w:t>
            </w:r>
            <w:r>
              <w:rPr>
                <w:rFonts w:ascii="宋体" w:hAnsi="宋体" w:hint="eastAsia"/>
                <w:kern w:val="0"/>
                <w:szCs w:val="21"/>
              </w:rPr>
              <w:t>》（渝</w:t>
            </w:r>
            <w:r>
              <w:rPr>
                <w:rFonts w:ascii="宋体" w:hAnsi="宋体"/>
                <w:kern w:val="0"/>
                <w:szCs w:val="21"/>
              </w:rPr>
              <w:t>建发</w:t>
            </w:r>
            <w:r>
              <w:rPr>
                <w:rFonts w:ascii="宋体" w:hAnsi="宋体" w:hint="eastAsia"/>
                <w:kern w:val="0"/>
                <w:szCs w:val="21"/>
              </w:rPr>
              <w:t>〔201</w:t>
            </w:r>
            <w:r>
              <w:rPr>
                <w:rFonts w:ascii="宋体" w:hAnsi="宋体"/>
                <w:kern w:val="0"/>
                <w:szCs w:val="21"/>
              </w:rPr>
              <w:t>7</w:t>
            </w:r>
            <w:r>
              <w:rPr>
                <w:rFonts w:ascii="宋体" w:hAnsi="宋体"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rsidR="00AD3893" w:rsidRDefault="00F84A47">
            <w:pPr>
              <w:autoSpaceDE w:val="0"/>
              <w:autoSpaceDN w:val="0"/>
              <w:adjustRightInd w:val="0"/>
              <w:snapToGrid w:val="0"/>
              <w:spacing w:line="400" w:lineRule="exact"/>
              <w:rPr>
                <w:rFonts w:ascii="宋体" w:hAnsi="宋体"/>
                <w:kern w:val="0"/>
                <w:szCs w:val="21"/>
              </w:rPr>
            </w:pPr>
            <w:r>
              <w:rPr>
                <w:rFonts w:ascii="宋体" w:hAnsi="宋体" w:hint="eastAsia"/>
                <w:kern w:val="0"/>
                <w:szCs w:val="21"/>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rsidR="00AD3893">
        <w:trPr>
          <w:jc w:val="center"/>
        </w:trPr>
        <w:tc>
          <w:tcPr>
            <w:tcW w:w="1240"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10.9</w:t>
            </w:r>
          </w:p>
        </w:tc>
        <w:tc>
          <w:tcPr>
            <w:tcW w:w="1451" w:type="dxa"/>
            <w:vAlign w:val="center"/>
          </w:tcPr>
          <w:p w:rsidR="00AD3893" w:rsidRDefault="00F84A47">
            <w:pPr>
              <w:snapToGrid w:val="0"/>
              <w:spacing w:line="400" w:lineRule="exact"/>
              <w:jc w:val="center"/>
              <w:rPr>
                <w:rFonts w:ascii="宋体" w:hAnsi="宋体"/>
                <w:kern w:val="0"/>
                <w:szCs w:val="21"/>
              </w:rPr>
            </w:pPr>
            <w:r>
              <w:rPr>
                <w:rFonts w:ascii="宋体" w:hAnsi="宋体" w:hint="eastAsia"/>
                <w:kern w:val="0"/>
                <w:szCs w:val="21"/>
              </w:rPr>
              <w:t>其他</w:t>
            </w:r>
          </w:p>
        </w:tc>
        <w:tc>
          <w:tcPr>
            <w:tcW w:w="6683" w:type="dxa"/>
            <w:vAlign w:val="center"/>
          </w:tcPr>
          <w:p w:rsidR="00AD3893" w:rsidRDefault="00F84A47">
            <w:pPr>
              <w:spacing w:line="360" w:lineRule="auto"/>
              <w:ind w:firstLineChars="200" w:firstLine="422"/>
              <w:jc w:val="left"/>
              <w:rPr>
                <w:rFonts w:ascii="宋体" w:hAnsi="宋体"/>
                <w:b/>
                <w:bCs/>
                <w:szCs w:val="21"/>
              </w:rPr>
            </w:pPr>
            <w:r>
              <w:rPr>
                <w:rFonts w:ascii="宋体" w:hAnsi="宋体" w:hint="eastAsia"/>
                <w:b/>
                <w:bCs/>
                <w:kern w:val="0"/>
                <w:szCs w:val="21"/>
              </w:rPr>
              <w:t>1、</w:t>
            </w:r>
            <w:r>
              <w:rPr>
                <w:rFonts w:ascii="宋体" w:hAnsi="宋体" w:hint="eastAsia"/>
                <w:b/>
                <w:bCs/>
                <w:szCs w:val="21"/>
              </w:rPr>
              <w:t>进度款支付：</w:t>
            </w:r>
          </w:p>
          <w:p w:rsidR="00AD3893" w:rsidRDefault="00F84A47">
            <w:pPr>
              <w:spacing w:line="360" w:lineRule="auto"/>
              <w:ind w:firstLineChars="200" w:firstLine="420"/>
              <w:jc w:val="left"/>
            </w:pPr>
            <w:r>
              <w:rPr>
                <w:rFonts w:hint="eastAsia"/>
              </w:rPr>
              <w:lastRenderedPageBreak/>
              <w:t>①安全文明施工费：合同签订后，发包人在开工前按签约合同价中安全文明施工费的</w:t>
            </w:r>
            <w:r>
              <w:rPr>
                <w:rFonts w:hint="eastAsia"/>
              </w:rPr>
              <w:t>50</w:t>
            </w:r>
            <w:r>
              <w:rPr>
                <w:rFonts w:hint="eastAsia"/>
              </w:rPr>
              <w:t>％支付承包人，用于现场安全文明施工建设，余下安全文明施工费按施工进度支付。</w:t>
            </w:r>
          </w:p>
          <w:p w:rsidR="00AD3893" w:rsidRDefault="00F84A47">
            <w:pPr>
              <w:spacing w:line="360" w:lineRule="auto"/>
              <w:ind w:firstLineChars="200" w:firstLine="420"/>
              <w:jc w:val="left"/>
            </w:pPr>
            <w:r>
              <w:rPr>
                <w:rFonts w:hint="eastAsia"/>
              </w:rPr>
              <w:t>②每月按照实际完成工程量的</w:t>
            </w:r>
            <w:r>
              <w:rPr>
                <w:rFonts w:hint="eastAsia"/>
              </w:rPr>
              <w:t>80%</w:t>
            </w:r>
            <w:r>
              <w:rPr>
                <w:rFonts w:hint="eastAsia"/>
              </w:rPr>
              <w:t>进行支付，待工程竣工验收后支付至审定金额的</w:t>
            </w:r>
            <w:r>
              <w:rPr>
                <w:rFonts w:hint="eastAsia"/>
              </w:rPr>
              <w:t>97%</w:t>
            </w:r>
            <w:r>
              <w:rPr>
                <w:rFonts w:hint="eastAsia"/>
              </w:rPr>
              <w:t>；剩余</w:t>
            </w:r>
            <w:r>
              <w:rPr>
                <w:rFonts w:hint="eastAsia"/>
              </w:rPr>
              <w:t>3%</w:t>
            </w:r>
            <w:r>
              <w:rPr>
                <w:rFonts w:hint="eastAsia"/>
              </w:rPr>
              <w:t>作为质保金，待工程两年缺陷责任期期满后付清剩余质保金（不计利息）。</w:t>
            </w:r>
          </w:p>
          <w:p w:rsidR="00AD3893" w:rsidRDefault="00F84A47">
            <w:pPr>
              <w:pStyle w:val="a0"/>
              <w:ind w:firstLineChars="200" w:firstLine="422"/>
              <w:rPr>
                <w:b/>
                <w:bCs/>
              </w:rPr>
            </w:pPr>
            <w:r>
              <w:rPr>
                <w:b/>
                <w:bCs/>
              </w:rPr>
              <w:t>2</w:t>
            </w:r>
            <w:r>
              <w:rPr>
                <w:b/>
                <w:bCs/>
              </w:rPr>
              <w:t>、</w:t>
            </w:r>
            <w:r>
              <w:rPr>
                <w:rFonts w:hint="eastAsia"/>
                <w:b/>
                <w:bCs/>
              </w:rPr>
              <w:t>审计费：</w:t>
            </w:r>
          </w:p>
          <w:p w:rsidR="00AD3893" w:rsidRDefault="00F84A47">
            <w:pPr>
              <w:spacing w:line="360" w:lineRule="auto"/>
              <w:ind w:firstLineChars="200" w:firstLine="420"/>
              <w:jc w:val="left"/>
              <w:rPr>
                <w:rFonts w:ascii="宋体" w:hAnsi="宋体"/>
                <w:color w:val="FF0000"/>
                <w:kern w:val="0"/>
                <w:szCs w:val="21"/>
              </w:rPr>
            </w:pPr>
            <w:r>
              <w:rPr>
                <w:rFonts w:ascii="宋体" w:hAnsi="宋体" w:hint="eastAsia"/>
                <w:kern w:val="0"/>
                <w:szCs w:val="21"/>
              </w:rPr>
              <w:t>比选人只支付基本审计费，所有审减金额的效益费由</w:t>
            </w:r>
            <w:r w:rsidRPr="00F84A47">
              <w:rPr>
                <w:rFonts w:ascii="宋体" w:hAnsi="宋体" w:hint="eastAsia"/>
                <w:kern w:val="0"/>
                <w:szCs w:val="21"/>
              </w:rPr>
              <w:t>中标人</w:t>
            </w:r>
            <w:r>
              <w:rPr>
                <w:rFonts w:ascii="宋体" w:hAnsi="宋体" w:hint="eastAsia"/>
                <w:kern w:val="0"/>
                <w:szCs w:val="21"/>
              </w:rPr>
              <w:t>支付；按规定应由施工单位支付审减效益费的，</w:t>
            </w:r>
            <w:r>
              <w:rPr>
                <w:rFonts w:ascii="宋体" w:hAnsi="宋体" w:hint="eastAsia"/>
                <w:color w:val="FF0000"/>
                <w:kern w:val="0"/>
                <w:szCs w:val="21"/>
              </w:rPr>
              <w:t>审减效益</w:t>
            </w:r>
            <w:r>
              <w:rPr>
                <w:rFonts w:ascii="宋体" w:hAnsi="宋体"/>
                <w:color w:val="FF0000"/>
                <w:kern w:val="0"/>
                <w:szCs w:val="21"/>
              </w:rPr>
              <w:t>费</w:t>
            </w:r>
            <w:r>
              <w:rPr>
                <w:rFonts w:ascii="宋体" w:hAnsi="宋体" w:hint="eastAsia"/>
                <w:color w:val="FF0000"/>
                <w:kern w:val="0"/>
                <w:szCs w:val="21"/>
              </w:rPr>
              <w:t>按</w:t>
            </w:r>
            <w:r>
              <w:rPr>
                <w:rFonts w:ascii="宋体" w:hAnsi="宋体"/>
                <w:color w:val="FF0000"/>
                <w:kern w:val="0"/>
                <w:szCs w:val="21"/>
              </w:rPr>
              <w:t>渝价【</w:t>
            </w:r>
            <w:r>
              <w:rPr>
                <w:rFonts w:ascii="宋体" w:hAnsi="宋体" w:hint="eastAsia"/>
                <w:color w:val="FF0000"/>
                <w:kern w:val="0"/>
                <w:szCs w:val="21"/>
              </w:rPr>
              <w:t>2013</w:t>
            </w:r>
            <w:r>
              <w:rPr>
                <w:rFonts w:ascii="宋体" w:hAnsi="宋体"/>
                <w:color w:val="FF0000"/>
                <w:kern w:val="0"/>
                <w:szCs w:val="21"/>
              </w:rPr>
              <w:t>】</w:t>
            </w:r>
            <w:r>
              <w:rPr>
                <w:rFonts w:ascii="宋体" w:hAnsi="宋体" w:hint="eastAsia"/>
                <w:color w:val="FF0000"/>
                <w:kern w:val="0"/>
                <w:szCs w:val="21"/>
              </w:rPr>
              <w:t>428号</w:t>
            </w:r>
            <w:r>
              <w:rPr>
                <w:rFonts w:ascii="宋体" w:hAnsi="宋体"/>
                <w:color w:val="FF0000"/>
                <w:kern w:val="0"/>
                <w:szCs w:val="21"/>
              </w:rPr>
              <w:t>文件中相关规定计算。</w:t>
            </w:r>
          </w:p>
          <w:p w:rsidR="00AD3893" w:rsidRDefault="00F84A47">
            <w:pPr>
              <w:spacing w:line="360" w:lineRule="auto"/>
              <w:ind w:firstLineChars="200" w:firstLine="422"/>
              <w:jc w:val="left"/>
              <w:rPr>
                <w:rFonts w:ascii="宋体" w:hAnsi="宋体"/>
                <w:b/>
                <w:bCs/>
                <w:kern w:val="0"/>
                <w:szCs w:val="21"/>
              </w:rPr>
            </w:pPr>
            <w:r>
              <w:rPr>
                <w:rFonts w:ascii="宋体" w:hAnsi="宋体" w:hint="eastAsia"/>
                <w:b/>
                <w:bCs/>
                <w:kern w:val="0"/>
                <w:szCs w:val="21"/>
              </w:rPr>
              <w:t>3、结算原则：</w:t>
            </w:r>
            <w:r>
              <w:rPr>
                <w:rFonts w:ascii="宋体" w:hAnsi="宋体" w:hint="eastAsia"/>
                <w:bCs/>
                <w:kern w:val="0"/>
                <w:szCs w:val="21"/>
              </w:rPr>
              <w:t>材料</w:t>
            </w:r>
            <w:r>
              <w:rPr>
                <w:rFonts w:ascii="宋体" w:hAnsi="宋体"/>
                <w:bCs/>
                <w:kern w:val="0"/>
                <w:szCs w:val="21"/>
              </w:rPr>
              <w:t>不调差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结算价=已完工合格分部分项工程量清单结算价+措施费（安全文明施工费除外）+分部分项工程量清单新增或变更等引起的增（减）子项结算价+暂列金额确定价+安全文明施工费+规费+税金</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 xml:space="preserve">各部分的结算原则如下： </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3.1各分部分项工程量清单结算价：</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以中标人投标报价时的分部分项工程量清单中子项综合单价×子项工程量。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无论实际工程量与比选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w:t>
            </w:r>
            <w:r>
              <w:rPr>
                <w:rFonts w:ascii="宋体" w:hAnsi="宋体" w:hint="eastAsia"/>
                <w:kern w:val="0"/>
                <w:szCs w:val="21"/>
              </w:rPr>
              <w:lastRenderedPageBreak/>
              <w:t>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3.2措施项目费。</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3.3安全文明施工费：施工合同签订后10日内支付安全文明施工方费暂定金额的50%，剩余部分随工程进度支付，其余规定按渝建发〔2014〕25号文结合渝建发〔2016〕35号、渝建管〔2020〕97号文规定执行。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3.4规费：按规定费率结算。</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3.5税金：按规定费率结算。若中标人的投标报价中税金费率高于规定费率，则以规定费率结算。投标报价中低于规定费率则以中标人的费率结算。</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3.6设计变更及调整、施工过程中出现新增项目（含比选范围以外的项目）价款结算办法：工程设计变更确定后，设计变更涉及工程价款调整的，工程施工中出现新增项目，由中标人在该变更、新增项目启动前14天内向监理单位、比选人提出，经比选人、监理单位审核同</w:t>
            </w:r>
            <w:r>
              <w:rPr>
                <w:rFonts w:ascii="宋体" w:hAnsi="宋体" w:hint="eastAsia"/>
                <w:kern w:val="0"/>
                <w:szCs w:val="21"/>
              </w:rPr>
              <w:lastRenderedPageBreak/>
              <w:t>意后调整合同价款。调整方法如下：</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A．工程内容与投标报价的工程量清单中有相同的子项或类似子项，则按投标时的相同子项或类似子项的综合单价执行（类似子项的综合单价由比选人审定, 最终办理结算以比选人结算内审结果为准，若经相关部门结（决）算审查，比选人有权对工程结算内审价款进行调整。）；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比选人审核，其中（人工、材料价格：按投标价格；投标书中没有的人工、材料价格以比选人认质核定的价格为准）。工程量为依据《市政工程工程量计算规范》（GB50857-2013）以及《重庆市建设工程工程量计算规则》（CQJLGZ－2013）约定的计量规则计算的实际合格工程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3.7本工程结算以审核结果为准，若需相关部门结（决）算审查的，比选人将对工程结算审核价款进行调整，最后价格以调整后的为准。审计依据包括本合同以及政府审计相关法律法规及规范性文件。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3.8分部分项清单中相同项目名称、项目特征、工作内容、计量单位的清单投标报价必须一致，若不一致按最低报价进行结算。</w:t>
            </w:r>
          </w:p>
          <w:p w:rsidR="00AD3893" w:rsidRDefault="00F84A47">
            <w:pPr>
              <w:spacing w:line="360" w:lineRule="auto"/>
              <w:ind w:firstLineChars="200" w:firstLine="422"/>
              <w:jc w:val="left"/>
              <w:rPr>
                <w:rFonts w:ascii="宋体" w:hAnsi="宋体"/>
                <w:b/>
                <w:bCs/>
                <w:color w:val="FF0000"/>
                <w:kern w:val="0"/>
                <w:szCs w:val="21"/>
              </w:rPr>
            </w:pPr>
            <w:r>
              <w:rPr>
                <w:rFonts w:ascii="宋体" w:hAnsi="宋体" w:hint="eastAsia"/>
                <w:b/>
                <w:bCs/>
                <w:color w:val="FF0000"/>
                <w:kern w:val="0"/>
                <w:szCs w:val="21"/>
              </w:rPr>
              <w:t>3.9据实结算后不得超过限</w:t>
            </w:r>
            <w:r>
              <w:rPr>
                <w:rFonts w:ascii="宋体" w:hAnsi="宋体"/>
                <w:b/>
                <w:bCs/>
                <w:color w:val="FF0000"/>
                <w:kern w:val="0"/>
                <w:szCs w:val="21"/>
              </w:rPr>
              <w:t>价，超过</w:t>
            </w:r>
            <w:r>
              <w:rPr>
                <w:rFonts w:ascii="宋体" w:hAnsi="宋体" w:hint="eastAsia"/>
                <w:b/>
                <w:bCs/>
                <w:color w:val="FF0000"/>
                <w:kern w:val="0"/>
                <w:szCs w:val="21"/>
              </w:rPr>
              <w:t>限</w:t>
            </w:r>
            <w:r>
              <w:rPr>
                <w:rFonts w:ascii="宋体" w:hAnsi="宋体"/>
                <w:b/>
                <w:bCs/>
                <w:color w:val="FF0000"/>
                <w:kern w:val="0"/>
                <w:szCs w:val="21"/>
              </w:rPr>
              <w:t>价部分不予结算</w:t>
            </w:r>
            <w:r>
              <w:rPr>
                <w:rFonts w:ascii="宋体" w:hAnsi="宋体" w:hint="eastAsia"/>
                <w:b/>
                <w:bCs/>
                <w:color w:val="FF0000"/>
                <w:kern w:val="0"/>
                <w:szCs w:val="21"/>
              </w:rPr>
              <w:t>。</w:t>
            </w:r>
          </w:p>
          <w:p w:rsidR="00AD3893" w:rsidRDefault="00F84A47">
            <w:pPr>
              <w:pStyle w:val="a0"/>
              <w:ind w:firstLine="480"/>
            </w:pPr>
            <w:r>
              <w:rPr>
                <w:rFonts w:hint="eastAsia"/>
              </w:rPr>
              <w:t>3.10</w:t>
            </w:r>
            <w:r>
              <w:rPr>
                <w:rFonts w:hint="eastAsia"/>
              </w:rPr>
              <w:t>弃渣</w:t>
            </w:r>
            <w:r>
              <w:t>处置费按综合单价填报，中标后由监理、跟踪审核单位及发包人</w:t>
            </w:r>
            <w:r>
              <w:rPr>
                <w:rFonts w:hint="eastAsia"/>
              </w:rPr>
              <w:t>据实</w:t>
            </w:r>
            <w:r>
              <w:t>核价（</w:t>
            </w:r>
            <w:r>
              <w:rPr>
                <w:rFonts w:hint="eastAsia"/>
              </w:rPr>
              <w:t>核价</w:t>
            </w:r>
            <w:r>
              <w:t>时中标人须提供</w:t>
            </w:r>
            <w:r>
              <w:rPr>
                <w:rFonts w:hint="eastAsia"/>
              </w:rPr>
              <w:t>审计</w:t>
            </w:r>
            <w:r>
              <w:t>需要</w:t>
            </w:r>
            <w:r>
              <w:rPr>
                <w:rFonts w:hint="eastAsia"/>
              </w:rPr>
              <w:t>的</w:t>
            </w:r>
            <w:r>
              <w:t>一切材料）</w:t>
            </w:r>
            <w:r>
              <w:rPr>
                <w:rFonts w:hint="eastAsia"/>
              </w:rPr>
              <w:t>结算</w:t>
            </w:r>
            <w:r>
              <w:t>时按</w:t>
            </w:r>
            <w:r>
              <w:rPr>
                <w:rFonts w:hint="eastAsia"/>
              </w:rPr>
              <w:t>实际</w:t>
            </w:r>
            <w:r>
              <w:t>核价</w:t>
            </w:r>
            <w:r>
              <w:rPr>
                <w:rFonts w:hint="eastAsia"/>
              </w:rPr>
              <w:t>进行调整</w:t>
            </w:r>
            <w:r>
              <w:t>。</w:t>
            </w:r>
          </w:p>
          <w:p w:rsidR="00AD3893" w:rsidRDefault="00F84A47">
            <w:pPr>
              <w:ind w:firstLine="480"/>
            </w:pPr>
            <w:r>
              <w:t>3.11</w:t>
            </w:r>
            <w:r>
              <w:rPr>
                <w:rFonts w:hint="eastAsia"/>
              </w:rPr>
              <w:t>此</w:t>
            </w:r>
            <w:r>
              <w:t>全费用综合</w:t>
            </w:r>
            <w:r>
              <w:rPr>
                <w:rFonts w:hint="eastAsia"/>
              </w:rPr>
              <w:t>单价包含</w:t>
            </w:r>
            <w:r>
              <w:t>：</w:t>
            </w:r>
            <w:r>
              <w:rPr>
                <w:rFonts w:hint="eastAsia"/>
              </w:rPr>
              <w:t>此</w:t>
            </w:r>
            <w:r>
              <w:t>全费用综合</w:t>
            </w:r>
            <w:r>
              <w:rPr>
                <w:rFonts w:hint="eastAsia"/>
              </w:rPr>
              <w:t>单价包括</w:t>
            </w:r>
            <w:r>
              <w:t>但不限于建设工程人工费</w:t>
            </w:r>
            <w:r>
              <w:rPr>
                <w:rFonts w:hint="eastAsia"/>
              </w:rPr>
              <w:t>、</w:t>
            </w:r>
            <w:r>
              <w:t>材料费、机械费、措施费、企业管理费、</w:t>
            </w:r>
            <w:r>
              <w:rPr>
                <w:rFonts w:hint="eastAsia"/>
              </w:rPr>
              <w:t>利润</w:t>
            </w:r>
            <w:r>
              <w:t>、</w:t>
            </w:r>
            <w:r>
              <w:rPr>
                <w:rFonts w:hint="eastAsia"/>
              </w:rPr>
              <w:t>风险费</w:t>
            </w:r>
            <w:r>
              <w:t>、环卫费、</w:t>
            </w:r>
            <w:r>
              <w:rPr>
                <w:rFonts w:hint="eastAsia"/>
              </w:rPr>
              <w:t>规费</w:t>
            </w:r>
            <w:r>
              <w:t>、</w:t>
            </w:r>
            <w:r>
              <w:rPr>
                <w:rFonts w:hint="eastAsia"/>
              </w:rPr>
              <w:t>安全</w:t>
            </w:r>
            <w:r>
              <w:t>文明施工费、税金、工程周边社会关系协调以及政策性文件规定等所有费用。</w:t>
            </w:r>
          </w:p>
          <w:p w:rsidR="00AD3893" w:rsidRDefault="00F84A47">
            <w:pPr>
              <w:spacing w:line="360" w:lineRule="auto"/>
              <w:ind w:firstLineChars="200" w:firstLine="420"/>
              <w:jc w:val="left"/>
            </w:pPr>
            <w:r>
              <w:rPr>
                <w:rFonts w:ascii="宋体" w:hAnsi="宋体" w:hint="eastAsia"/>
                <w:kern w:val="0"/>
                <w:szCs w:val="21"/>
              </w:rPr>
              <w:t>4、特别注意事项：弃土场回填过程中应符合业主相关管理规定。严禁私自接收外来渣土。若经发现违者罚款10万元每车每次。累计3</w:t>
            </w:r>
            <w:r>
              <w:rPr>
                <w:rFonts w:ascii="宋体" w:hAnsi="宋体" w:hint="eastAsia"/>
                <w:kern w:val="0"/>
                <w:szCs w:val="21"/>
              </w:rPr>
              <w:lastRenderedPageBreak/>
              <w:t>次业主有权解除合同并追究相关责任。</w:t>
            </w:r>
          </w:p>
        </w:tc>
      </w:tr>
    </w:tbl>
    <w:p w:rsidR="00AD3893" w:rsidRDefault="00AD3893">
      <w:pPr>
        <w:pStyle w:val="2"/>
        <w:spacing w:before="0" w:after="0" w:line="20" w:lineRule="exact"/>
        <w:rPr>
          <w:rFonts w:ascii="宋体" w:hAnsi="宋体"/>
          <w:b w:val="0"/>
          <w:snapToGrid w:val="0"/>
        </w:rPr>
      </w:pPr>
      <w:bookmarkStart w:id="86" w:name="_Toc277082552"/>
      <w:bookmarkStart w:id="87" w:name="_Toc287620685"/>
      <w:bookmarkStart w:id="88" w:name="_Toc287607746"/>
      <w:bookmarkStart w:id="89" w:name="_Toc224103317"/>
      <w:bookmarkStart w:id="90" w:name="_Toc200513126"/>
      <w:bookmarkStart w:id="91" w:name="_Toc430530435"/>
    </w:p>
    <w:p w:rsidR="00AD3893" w:rsidRDefault="00F84A47">
      <w:pPr>
        <w:pStyle w:val="2"/>
        <w:spacing w:before="0" w:after="0" w:line="200" w:lineRule="exact"/>
        <w:rPr>
          <w:rFonts w:ascii="宋体" w:hAnsi="宋体"/>
          <w:b w:val="0"/>
          <w:snapToGrid w:val="0"/>
        </w:rPr>
      </w:pPr>
      <w:r>
        <w:rPr>
          <w:rFonts w:ascii="宋体" w:hAnsi="宋体"/>
          <w:b w:val="0"/>
          <w:snapToGrid w:val="0"/>
        </w:rPr>
        <w:br w:type="page"/>
      </w:r>
    </w:p>
    <w:p w:rsidR="00AD3893" w:rsidRDefault="00F84A47">
      <w:pPr>
        <w:pStyle w:val="2"/>
        <w:spacing w:before="0" w:after="0" w:line="360" w:lineRule="auto"/>
        <w:rPr>
          <w:rFonts w:ascii="宋体" w:hAnsi="宋体"/>
          <w:b w:val="0"/>
          <w:snapToGrid w:val="0"/>
        </w:rPr>
      </w:pPr>
      <w:bookmarkStart w:id="92" w:name="_Toc29380"/>
      <w:bookmarkStart w:id="93" w:name="_Toc509218710"/>
      <w:r>
        <w:rPr>
          <w:rFonts w:ascii="宋体" w:hAnsi="宋体"/>
          <w:b w:val="0"/>
          <w:snapToGrid w:val="0"/>
        </w:rPr>
        <w:lastRenderedPageBreak/>
        <w:t>1.  总则</w:t>
      </w:r>
      <w:bookmarkEnd w:id="86"/>
      <w:bookmarkEnd w:id="87"/>
      <w:bookmarkEnd w:id="88"/>
      <w:bookmarkEnd w:id="89"/>
      <w:bookmarkEnd w:id="90"/>
      <w:bookmarkEnd w:id="91"/>
      <w:bookmarkEnd w:id="92"/>
      <w:bookmarkEnd w:id="93"/>
    </w:p>
    <w:p w:rsidR="00AD3893" w:rsidRDefault="00F84A47">
      <w:pPr>
        <w:pStyle w:val="3"/>
        <w:snapToGrid w:val="0"/>
        <w:spacing w:before="0" w:after="0" w:line="360" w:lineRule="auto"/>
        <w:rPr>
          <w:rFonts w:ascii="宋体" w:hAnsi="宋体"/>
          <w:b w:val="0"/>
          <w:snapToGrid w:val="0"/>
          <w:sz w:val="24"/>
          <w:szCs w:val="24"/>
        </w:rPr>
      </w:pPr>
      <w:bookmarkStart w:id="94" w:name="_Toc430530436"/>
      <w:bookmarkStart w:id="95" w:name="_Toc224103318"/>
      <w:bookmarkStart w:id="96" w:name="_Toc509218711"/>
      <w:bookmarkStart w:id="97" w:name="_Toc464"/>
      <w:bookmarkStart w:id="98" w:name="_Toc287607747"/>
      <w:bookmarkStart w:id="99" w:name="_Toc277082553"/>
      <w:bookmarkStart w:id="100" w:name="_Toc287620686"/>
      <w:bookmarkStart w:id="101" w:name="_Toc200513127"/>
      <w:r>
        <w:rPr>
          <w:rFonts w:ascii="宋体" w:hAnsi="宋体"/>
          <w:b w:val="0"/>
          <w:snapToGrid w:val="0"/>
          <w:sz w:val="24"/>
          <w:szCs w:val="24"/>
        </w:rPr>
        <w:t>1.1  项目概况</w:t>
      </w:r>
      <w:bookmarkEnd w:id="94"/>
      <w:bookmarkEnd w:id="95"/>
      <w:bookmarkEnd w:id="96"/>
      <w:bookmarkEnd w:id="97"/>
      <w:bookmarkEnd w:id="98"/>
      <w:bookmarkEnd w:id="99"/>
      <w:bookmarkEnd w:id="100"/>
      <w:bookmarkEnd w:id="101"/>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1.1.1  根据《中华人民共和国</w:t>
      </w:r>
      <w:r>
        <w:rPr>
          <w:rFonts w:ascii="宋体" w:hAnsi="宋体" w:hint="eastAsia"/>
          <w:snapToGrid w:val="0"/>
          <w:kern w:val="0"/>
          <w:szCs w:val="21"/>
        </w:rPr>
        <w:t>比选</w:t>
      </w:r>
      <w:r>
        <w:rPr>
          <w:rFonts w:ascii="宋体" w:hAnsi="宋体"/>
          <w:snapToGrid w:val="0"/>
          <w:kern w:val="0"/>
          <w:szCs w:val="21"/>
        </w:rPr>
        <w:t>投标法》等有关法律、法规和规章的规定，本</w:t>
      </w:r>
      <w:r>
        <w:rPr>
          <w:rFonts w:ascii="宋体" w:hAnsi="宋体" w:hint="eastAsia"/>
          <w:snapToGrid w:val="0"/>
          <w:kern w:val="0"/>
          <w:szCs w:val="21"/>
        </w:rPr>
        <w:t>比选</w:t>
      </w:r>
      <w:r>
        <w:rPr>
          <w:rFonts w:ascii="宋体" w:hAnsi="宋体"/>
          <w:snapToGrid w:val="0"/>
          <w:kern w:val="0"/>
          <w:szCs w:val="21"/>
        </w:rPr>
        <w:t>项目已具备</w:t>
      </w:r>
      <w:r>
        <w:rPr>
          <w:rFonts w:ascii="宋体" w:hAnsi="宋体" w:hint="eastAsia"/>
          <w:snapToGrid w:val="0"/>
          <w:kern w:val="0"/>
          <w:szCs w:val="21"/>
        </w:rPr>
        <w:t>比选</w:t>
      </w:r>
      <w:r>
        <w:rPr>
          <w:rFonts w:ascii="宋体" w:hAnsi="宋体"/>
          <w:snapToGrid w:val="0"/>
          <w:kern w:val="0"/>
          <w:szCs w:val="21"/>
        </w:rPr>
        <w:t>条件，现对本</w:t>
      </w:r>
      <w:r>
        <w:rPr>
          <w:rFonts w:ascii="宋体" w:hAnsi="宋体" w:hint="eastAsia"/>
          <w:snapToGrid w:val="0"/>
          <w:kern w:val="0"/>
          <w:szCs w:val="21"/>
        </w:rPr>
        <w:t>项目</w:t>
      </w:r>
      <w:r>
        <w:rPr>
          <w:rFonts w:ascii="宋体" w:hAnsi="宋体"/>
          <w:snapToGrid w:val="0"/>
          <w:kern w:val="0"/>
          <w:szCs w:val="21"/>
        </w:rPr>
        <w:t>施工进行</w:t>
      </w:r>
      <w:r>
        <w:rPr>
          <w:rFonts w:ascii="宋体" w:hAnsi="宋体" w:hint="eastAsia"/>
          <w:snapToGrid w:val="0"/>
          <w:kern w:val="0"/>
          <w:szCs w:val="21"/>
        </w:rPr>
        <w:t>比选</w:t>
      </w:r>
      <w:r>
        <w:rPr>
          <w:rFonts w:ascii="宋体" w:hAnsi="宋体"/>
          <w:snapToGrid w:val="0"/>
          <w:kern w:val="0"/>
          <w:szCs w:val="21"/>
        </w:rPr>
        <w:t>。</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1.1.2  本</w:t>
      </w:r>
      <w:r>
        <w:rPr>
          <w:rFonts w:ascii="宋体" w:hAnsi="宋体" w:hint="eastAsia"/>
          <w:snapToGrid w:val="0"/>
          <w:kern w:val="0"/>
          <w:szCs w:val="21"/>
        </w:rPr>
        <w:t>比选</w:t>
      </w:r>
      <w:r>
        <w:rPr>
          <w:rFonts w:ascii="宋体" w:hAnsi="宋体"/>
          <w:snapToGrid w:val="0"/>
          <w:kern w:val="0"/>
          <w:szCs w:val="21"/>
        </w:rPr>
        <w:t>项目</w:t>
      </w:r>
      <w:r>
        <w:rPr>
          <w:rFonts w:ascii="宋体" w:hAnsi="宋体" w:hint="eastAsia"/>
          <w:snapToGrid w:val="0"/>
          <w:kern w:val="0"/>
          <w:szCs w:val="21"/>
        </w:rPr>
        <w:t>比选</w:t>
      </w:r>
      <w:r>
        <w:rPr>
          <w:rFonts w:ascii="宋体" w:hAnsi="宋体"/>
          <w:snapToGrid w:val="0"/>
          <w:kern w:val="0"/>
          <w:szCs w:val="21"/>
        </w:rPr>
        <w:t>人：见投标人须知前附表。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1.1.3  本</w:t>
      </w:r>
      <w:r>
        <w:rPr>
          <w:rFonts w:ascii="宋体" w:hAnsi="宋体" w:hint="eastAsia"/>
          <w:snapToGrid w:val="0"/>
          <w:kern w:val="0"/>
          <w:szCs w:val="21"/>
        </w:rPr>
        <w:t>比选</w:t>
      </w:r>
      <w:r>
        <w:rPr>
          <w:rFonts w:ascii="宋体" w:hAnsi="宋体"/>
          <w:snapToGrid w:val="0"/>
          <w:kern w:val="0"/>
          <w:szCs w:val="21"/>
        </w:rPr>
        <w:t>项目</w:t>
      </w:r>
      <w:r>
        <w:rPr>
          <w:rFonts w:ascii="宋体" w:hAnsi="宋体" w:hint="eastAsia"/>
          <w:snapToGrid w:val="0"/>
          <w:kern w:val="0"/>
          <w:szCs w:val="21"/>
        </w:rPr>
        <w:t>比选</w:t>
      </w:r>
      <w:r>
        <w:rPr>
          <w:rFonts w:ascii="宋体" w:hAnsi="宋体"/>
          <w:snapToGrid w:val="0"/>
          <w:kern w:val="0"/>
          <w:szCs w:val="21"/>
        </w:rPr>
        <w:t>代理机构：见投标人须知前附表。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本</w:t>
      </w:r>
      <w:r>
        <w:rPr>
          <w:rFonts w:ascii="宋体" w:hAnsi="宋体" w:hint="eastAsia"/>
          <w:snapToGrid w:val="0"/>
          <w:kern w:val="0"/>
          <w:szCs w:val="21"/>
        </w:rPr>
        <w:t>比选</w:t>
      </w:r>
      <w:r>
        <w:rPr>
          <w:rFonts w:ascii="宋体" w:hAnsi="宋体"/>
          <w:snapToGrid w:val="0"/>
          <w:kern w:val="0"/>
          <w:szCs w:val="21"/>
        </w:rPr>
        <w:t>项目名称：见投标人须知前附表。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1.1.5  本</w:t>
      </w:r>
      <w:r>
        <w:rPr>
          <w:rFonts w:ascii="宋体" w:hAnsi="宋体" w:hint="eastAsia"/>
          <w:snapToGrid w:val="0"/>
          <w:kern w:val="0"/>
          <w:szCs w:val="21"/>
        </w:rPr>
        <w:t>比选</w:t>
      </w:r>
      <w:r>
        <w:rPr>
          <w:rFonts w:ascii="宋体" w:hAnsi="宋体"/>
          <w:snapToGrid w:val="0"/>
          <w:kern w:val="0"/>
          <w:szCs w:val="21"/>
        </w:rPr>
        <w:t>项目建设地点：见投标人须知前附表。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1.1.6  本</w:t>
      </w:r>
      <w:r>
        <w:rPr>
          <w:rFonts w:ascii="宋体" w:hAnsi="宋体" w:hint="eastAsia"/>
          <w:snapToGrid w:val="0"/>
          <w:kern w:val="0"/>
          <w:szCs w:val="21"/>
        </w:rPr>
        <w:t>比选</w:t>
      </w:r>
      <w:r>
        <w:rPr>
          <w:rFonts w:ascii="宋体" w:hAnsi="宋体"/>
          <w:snapToGrid w:val="0"/>
          <w:kern w:val="0"/>
          <w:szCs w:val="21"/>
        </w:rPr>
        <w:t>项目建设规模：见投标人须知前附表。</w:t>
      </w:r>
    </w:p>
    <w:p w:rsidR="00AD3893" w:rsidRDefault="00F84A47">
      <w:pPr>
        <w:pStyle w:val="3"/>
        <w:snapToGrid w:val="0"/>
        <w:spacing w:before="0" w:after="0" w:line="360" w:lineRule="auto"/>
        <w:rPr>
          <w:rFonts w:ascii="宋体" w:hAnsi="宋体"/>
          <w:b w:val="0"/>
          <w:snapToGrid w:val="0"/>
          <w:sz w:val="24"/>
          <w:szCs w:val="24"/>
        </w:rPr>
      </w:pPr>
      <w:bookmarkStart w:id="102" w:name="_Toc430530437"/>
      <w:bookmarkStart w:id="103" w:name="_Toc20757"/>
      <w:bookmarkStart w:id="104" w:name="_Toc200513128"/>
      <w:bookmarkStart w:id="105" w:name="_Toc509218712"/>
      <w:bookmarkStart w:id="106" w:name="_Toc287607748"/>
      <w:bookmarkStart w:id="107" w:name="_Toc287620687"/>
      <w:bookmarkStart w:id="108" w:name="_Toc224103319"/>
      <w:bookmarkStart w:id="109" w:name="_Toc277082554"/>
      <w:r>
        <w:rPr>
          <w:rFonts w:ascii="宋体" w:hAnsi="宋体"/>
          <w:b w:val="0"/>
          <w:snapToGrid w:val="0"/>
          <w:sz w:val="24"/>
          <w:szCs w:val="24"/>
        </w:rPr>
        <w:t>1.2  资金来源和落实情况</w:t>
      </w:r>
      <w:bookmarkEnd w:id="102"/>
      <w:bookmarkEnd w:id="103"/>
      <w:bookmarkEnd w:id="104"/>
      <w:bookmarkEnd w:id="105"/>
      <w:bookmarkEnd w:id="106"/>
      <w:bookmarkEnd w:id="107"/>
      <w:bookmarkEnd w:id="108"/>
      <w:bookmarkEnd w:id="109"/>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1.2.1  本</w:t>
      </w:r>
      <w:r>
        <w:rPr>
          <w:rFonts w:ascii="宋体" w:hAnsi="宋体" w:hint="eastAsia"/>
          <w:snapToGrid w:val="0"/>
          <w:kern w:val="0"/>
          <w:szCs w:val="21"/>
        </w:rPr>
        <w:t>比选</w:t>
      </w:r>
      <w:r>
        <w:rPr>
          <w:rFonts w:ascii="宋体" w:hAnsi="宋体"/>
          <w:snapToGrid w:val="0"/>
          <w:kern w:val="0"/>
          <w:szCs w:val="21"/>
        </w:rPr>
        <w:t>项目的资金来源：见投标人须知前附表。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1.2.2  本</w:t>
      </w:r>
      <w:r>
        <w:rPr>
          <w:rFonts w:ascii="宋体" w:hAnsi="宋体" w:hint="eastAsia"/>
          <w:snapToGrid w:val="0"/>
          <w:kern w:val="0"/>
          <w:szCs w:val="21"/>
        </w:rPr>
        <w:t>比选</w:t>
      </w:r>
      <w:r>
        <w:rPr>
          <w:rFonts w:ascii="宋体" w:hAnsi="宋体"/>
          <w:snapToGrid w:val="0"/>
          <w:kern w:val="0"/>
          <w:szCs w:val="21"/>
        </w:rPr>
        <w:t>项目的出资比例：见投标人须知前附表。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1.2.3  本</w:t>
      </w:r>
      <w:r>
        <w:rPr>
          <w:rFonts w:ascii="宋体" w:hAnsi="宋体" w:hint="eastAsia"/>
          <w:snapToGrid w:val="0"/>
          <w:kern w:val="0"/>
          <w:szCs w:val="21"/>
        </w:rPr>
        <w:t>比选</w:t>
      </w:r>
      <w:r>
        <w:rPr>
          <w:rFonts w:ascii="宋体" w:hAnsi="宋体"/>
          <w:snapToGrid w:val="0"/>
          <w:kern w:val="0"/>
          <w:szCs w:val="21"/>
        </w:rPr>
        <w:t>项目的资金落实情况：见投标人须知前附表。</w:t>
      </w:r>
    </w:p>
    <w:p w:rsidR="00AD3893" w:rsidRDefault="00F84A47">
      <w:pPr>
        <w:pStyle w:val="3"/>
        <w:snapToGrid w:val="0"/>
        <w:spacing w:before="0" w:after="0" w:line="360" w:lineRule="auto"/>
        <w:rPr>
          <w:rFonts w:ascii="宋体" w:hAnsi="宋体"/>
          <w:b w:val="0"/>
          <w:snapToGrid w:val="0"/>
          <w:sz w:val="24"/>
          <w:szCs w:val="24"/>
        </w:rPr>
      </w:pPr>
      <w:bookmarkStart w:id="110" w:name="_Toc277082555"/>
      <w:bookmarkStart w:id="111" w:name="_Toc200513129"/>
      <w:bookmarkStart w:id="112" w:name="_Toc430530438"/>
      <w:bookmarkStart w:id="113" w:name="_Toc287607749"/>
      <w:bookmarkStart w:id="114" w:name="_Toc254"/>
      <w:bookmarkStart w:id="115" w:name="_Toc224103320"/>
      <w:bookmarkStart w:id="116" w:name="_Toc509218713"/>
      <w:bookmarkStart w:id="117" w:name="_Toc287620688"/>
      <w:r>
        <w:rPr>
          <w:rFonts w:ascii="宋体" w:hAnsi="宋体"/>
          <w:b w:val="0"/>
          <w:snapToGrid w:val="0"/>
          <w:sz w:val="24"/>
          <w:szCs w:val="24"/>
        </w:rPr>
        <w:t xml:space="preserve">1.3  </w:t>
      </w:r>
      <w:r>
        <w:rPr>
          <w:rFonts w:ascii="宋体" w:hAnsi="宋体" w:hint="eastAsia"/>
          <w:b w:val="0"/>
          <w:snapToGrid w:val="0"/>
          <w:sz w:val="24"/>
          <w:szCs w:val="24"/>
        </w:rPr>
        <w:t>比选</w:t>
      </w:r>
      <w:r>
        <w:rPr>
          <w:rFonts w:ascii="宋体" w:hAnsi="宋体"/>
          <w:b w:val="0"/>
          <w:snapToGrid w:val="0"/>
          <w:sz w:val="24"/>
          <w:szCs w:val="24"/>
        </w:rPr>
        <w:t>范围、计划工期和质量要求</w:t>
      </w:r>
      <w:bookmarkEnd w:id="110"/>
      <w:bookmarkEnd w:id="111"/>
      <w:bookmarkEnd w:id="112"/>
      <w:bookmarkEnd w:id="113"/>
      <w:bookmarkEnd w:id="114"/>
      <w:bookmarkEnd w:id="115"/>
      <w:bookmarkEnd w:id="116"/>
      <w:bookmarkEnd w:id="117"/>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1.3.1  </w:t>
      </w:r>
      <w:r>
        <w:rPr>
          <w:rFonts w:ascii="宋体" w:hAnsi="宋体" w:hint="eastAsia"/>
          <w:snapToGrid w:val="0"/>
          <w:kern w:val="0"/>
          <w:szCs w:val="21"/>
        </w:rPr>
        <w:t>比选</w:t>
      </w:r>
      <w:r>
        <w:rPr>
          <w:rFonts w:ascii="宋体" w:hAnsi="宋体"/>
          <w:snapToGrid w:val="0"/>
          <w:kern w:val="0"/>
          <w:szCs w:val="21"/>
        </w:rPr>
        <w:t>范围：见投标人须知前附表。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1.3.2  计划工期：见投标人须知前附表。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1.3.3  质量要求：见投标人须知前附表。</w:t>
      </w:r>
    </w:p>
    <w:p w:rsidR="00AD3893" w:rsidRDefault="00F84A47">
      <w:pPr>
        <w:pStyle w:val="3"/>
        <w:snapToGrid w:val="0"/>
        <w:spacing w:before="0" w:after="0" w:line="360" w:lineRule="auto"/>
        <w:rPr>
          <w:rFonts w:ascii="宋体" w:hAnsi="宋体"/>
          <w:b w:val="0"/>
          <w:snapToGrid w:val="0"/>
          <w:sz w:val="24"/>
          <w:szCs w:val="24"/>
        </w:rPr>
      </w:pPr>
      <w:bookmarkStart w:id="118" w:name="_Toc224103322"/>
      <w:bookmarkStart w:id="119" w:name="_Toc509218715"/>
      <w:bookmarkStart w:id="120" w:name="_Toc430530440"/>
      <w:bookmarkStart w:id="121" w:name="_Toc287607751"/>
      <w:bookmarkStart w:id="122" w:name="_Toc277082557"/>
      <w:bookmarkStart w:id="123" w:name="_Toc200513131"/>
      <w:bookmarkStart w:id="124" w:name="_Toc25787"/>
      <w:bookmarkStart w:id="125" w:name="_Toc287620690"/>
      <w:r>
        <w:rPr>
          <w:rFonts w:ascii="宋体" w:hAnsi="宋体"/>
          <w:b w:val="0"/>
          <w:snapToGrid w:val="0"/>
          <w:sz w:val="24"/>
          <w:szCs w:val="24"/>
        </w:rPr>
        <w:t>1.4  投标人资格要求</w:t>
      </w:r>
      <w:bookmarkEnd w:id="118"/>
      <w:bookmarkEnd w:id="119"/>
      <w:bookmarkEnd w:id="120"/>
      <w:bookmarkEnd w:id="121"/>
      <w:bookmarkEnd w:id="122"/>
      <w:bookmarkEnd w:id="123"/>
      <w:bookmarkEnd w:id="124"/>
      <w:bookmarkEnd w:id="125"/>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1.4.1 投标人应具备承担本标段施工的资质条件、能力和信誉。</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（2）财务要求：见投标人须知前附表；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（3）业绩要求：见投标人须知前附表；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（5）项目经理资格</w:t>
      </w:r>
      <w:r>
        <w:rPr>
          <w:rFonts w:ascii="宋体" w:hAnsi="宋体" w:hint="eastAsia"/>
          <w:snapToGrid w:val="0"/>
          <w:kern w:val="0"/>
          <w:szCs w:val="21"/>
        </w:rPr>
        <w:t>要求</w:t>
      </w:r>
      <w:r>
        <w:rPr>
          <w:rFonts w:ascii="宋体" w:hAnsi="宋体"/>
          <w:snapToGrid w:val="0"/>
          <w:kern w:val="0"/>
          <w:szCs w:val="21"/>
        </w:rPr>
        <w:t>：见投标人须知前附表；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（6）其他要求：见投标人须知前附表。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（1）联合体各方应按</w:t>
      </w:r>
      <w:r>
        <w:rPr>
          <w:rFonts w:ascii="宋体" w:hAnsi="宋体" w:hint="eastAsia"/>
          <w:snapToGrid w:val="0"/>
          <w:kern w:val="0"/>
          <w:szCs w:val="21"/>
        </w:rPr>
        <w:t>比选</w:t>
      </w:r>
      <w:r>
        <w:rPr>
          <w:rFonts w:ascii="宋体" w:hAnsi="宋体"/>
          <w:snapToGrid w:val="0"/>
          <w:kern w:val="0"/>
          <w:szCs w:val="21"/>
        </w:rPr>
        <w:t>文件提供的格式签订联合体协议书，明确联合体牵头人和各方权利义务；</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（2）联合体各方均应当具备承担</w:t>
      </w:r>
      <w:r>
        <w:rPr>
          <w:rFonts w:ascii="宋体" w:hAnsi="宋体" w:hint="eastAsia"/>
          <w:snapToGrid w:val="0"/>
          <w:kern w:val="0"/>
          <w:szCs w:val="21"/>
        </w:rPr>
        <w:t>比选</w:t>
      </w:r>
      <w:r>
        <w:rPr>
          <w:rFonts w:ascii="宋体" w:hAnsi="宋体"/>
          <w:snapToGrid w:val="0"/>
          <w:kern w:val="0"/>
          <w:szCs w:val="21"/>
        </w:rPr>
        <w:t>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1.4.3  投标人不得存在下列情形之一：</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（1）与</w:t>
      </w:r>
      <w:r>
        <w:rPr>
          <w:rFonts w:ascii="宋体" w:hAnsi="宋体" w:hint="eastAsia"/>
          <w:snapToGrid w:val="0"/>
          <w:kern w:val="0"/>
          <w:position w:val="-2"/>
          <w:szCs w:val="21"/>
        </w:rPr>
        <w:t>比选</w:t>
      </w:r>
      <w:r>
        <w:rPr>
          <w:rFonts w:ascii="宋体" w:hAnsi="宋体"/>
          <w:snapToGrid w:val="0"/>
          <w:kern w:val="0"/>
          <w:position w:val="-2"/>
          <w:szCs w:val="21"/>
        </w:rPr>
        <w:t>人存在利害关系可能影响</w:t>
      </w:r>
      <w:r>
        <w:rPr>
          <w:rFonts w:ascii="宋体" w:hAnsi="宋体" w:hint="eastAsia"/>
          <w:snapToGrid w:val="0"/>
          <w:kern w:val="0"/>
          <w:position w:val="-2"/>
          <w:szCs w:val="21"/>
        </w:rPr>
        <w:t>比选</w:t>
      </w:r>
      <w:r>
        <w:rPr>
          <w:rFonts w:ascii="宋体" w:hAnsi="宋体"/>
          <w:snapToGrid w:val="0"/>
          <w:kern w:val="0"/>
          <w:position w:val="-2"/>
          <w:szCs w:val="21"/>
        </w:rPr>
        <w:t>公正性的法人、其他组织或者个人；</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（3）为本标段的监理人；</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（4）为本标段的代建人；</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（5）为本标段提供</w:t>
      </w:r>
      <w:r>
        <w:rPr>
          <w:rFonts w:ascii="宋体" w:hAnsi="宋体" w:hint="eastAsia"/>
          <w:snapToGrid w:val="0"/>
          <w:kern w:val="0"/>
          <w:szCs w:val="21"/>
        </w:rPr>
        <w:t>比选</w:t>
      </w:r>
      <w:r>
        <w:rPr>
          <w:rFonts w:ascii="宋体" w:hAnsi="宋体"/>
          <w:snapToGrid w:val="0"/>
          <w:kern w:val="0"/>
          <w:szCs w:val="21"/>
        </w:rPr>
        <w:t>代理服务的；</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（6）与本标段的监理人或代建人或</w:t>
      </w:r>
      <w:r>
        <w:rPr>
          <w:rFonts w:ascii="宋体" w:hAnsi="宋体" w:hint="eastAsia"/>
          <w:snapToGrid w:val="0"/>
          <w:kern w:val="0"/>
          <w:szCs w:val="21"/>
        </w:rPr>
        <w:t>比选</w:t>
      </w:r>
      <w:r>
        <w:rPr>
          <w:rFonts w:ascii="宋体" w:hAnsi="宋体"/>
          <w:snapToGrid w:val="0"/>
          <w:kern w:val="0"/>
          <w:szCs w:val="21"/>
        </w:rPr>
        <w:t>代理机构同为一个法定代表人的；</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（7）与本标段的监理人或代建人或</w:t>
      </w:r>
      <w:r>
        <w:rPr>
          <w:rFonts w:ascii="宋体" w:hAnsi="宋体" w:hint="eastAsia"/>
          <w:snapToGrid w:val="0"/>
          <w:kern w:val="0"/>
          <w:szCs w:val="21"/>
        </w:rPr>
        <w:t>比选</w:t>
      </w:r>
      <w:r>
        <w:rPr>
          <w:rFonts w:ascii="宋体" w:hAnsi="宋体"/>
          <w:snapToGrid w:val="0"/>
          <w:kern w:val="0"/>
          <w:szCs w:val="21"/>
        </w:rPr>
        <w:t>代理机构相互控股或参股的；</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（8）与本标段的监理人或代建人或</w:t>
      </w:r>
      <w:r>
        <w:rPr>
          <w:rFonts w:ascii="宋体" w:hAnsi="宋体" w:hint="eastAsia"/>
          <w:snapToGrid w:val="0"/>
          <w:kern w:val="0"/>
          <w:szCs w:val="21"/>
        </w:rPr>
        <w:t>比选</w:t>
      </w:r>
      <w:r>
        <w:rPr>
          <w:rFonts w:ascii="宋体" w:hAnsi="宋体"/>
          <w:snapToGrid w:val="0"/>
          <w:kern w:val="0"/>
          <w:szCs w:val="21"/>
        </w:rPr>
        <w:t>代理机构相互任职或工作的；</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（9）被责令停业的；</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（11）财产被接管或冻结的；</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rsidR="00AD3893" w:rsidRDefault="00F84A47">
      <w:pPr>
        <w:pStyle w:val="3"/>
        <w:snapToGrid w:val="0"/>
        <w:spacing w:before="0" w:after="0" w:line="360" w:lineRule="auto"/>
        <w:rPr>
          <w:rFonts w:ascii="宋体" w:hAnsi="宋体"/>
          <w:b w:val="0"/>
          <w:snapToGrid w:val="0"/>
          <w:sz w:val="24"/>
          <w:szCs w:val="24"/>
        </w:rPr>
      </w:pPr>
      <w:bookmarkStart w:id="126" w:name="_Toc509218716"/>
      <w:bookmarkStart w:id="127" w:name="_Toc224103323"/>
      <w:bookmarkStart w:id="128" w:name="_Toc430530441"/>
      <w:bookmarkStart w:id="129" w:name="_Toc29714"/>
      <w:bookmarkStart w:id="130" w:name="_Toc287607752"/>
      <w:bookmarkStart w:id="131" w:name="_Toc287620691"/>
      <w:bookmarkStart w:id="132" w:name="_Toc277082558"/>
      <w:bookmarkStart w:id="133" w:name="_Toc200513132"/>
      <w:r>
        <w:rPr>
          <w:rFonts w:ascii="宋体" w:hAnsi="宋体"/>
          <w:b w:val="0"/>
          <w:snapToGrid w:val="0"/>
          <w:sz w:val="24"/>
          <w:szCs w:val="24"/>
        </w:rPr>
        <w:t>1.5  费用承担</w:t>
      </w:r>
      <w:bookmarkEnd w:id="126"/>
      <w:bookmarkEnd w:id="127"/>
      <w:bookmarkEnd w:id="128"/>
      <w:bookmarkEnd w:id="129"/>
      <w:bookmarkEnd w:id="130"/>
      <w:bookmarkEnd w:id="131"/>
      <w:bookmarkEnd w:id="132"/>
      <w:bookmarkEnd w:id="133"/>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AD3893" w:rsidRDefault="00F84A47">
      <w:pPr>
        <w:pStyle w:val="3"/>
        <w:snapToGrid w:val="0"/>
        <w:spacing w:before="0" w:after="0" w:line="360" w:lineRule="auto"/>
        <w:rPr>
          <w:rFonts w:ascii="宋体" w:hAnsi="宋体"/>
          <w:b w:val="0"/>
          <w:snapToGrid w:val="0"/>
          <w:sz w:val="24"/>
          <w:szCs w:val="24"/>
        </w:rPr>
      </w:pPr>
      <w:bookmarkStart w:id="134" w:name="_Toc200513133"/>
      <w:bookmarkStart w:id="135" w:name="_Toc9481"/>
      <w:bookmarkStart w:id="136" w:name="_Toc277082559"/>
      <w:bookmarkStart w:id="137" w:name="_Toc287620692"/>
      <w:bookmarkStart w:id="138" w:name="_Toc224103324"/>
      <w:bookmarkStart w:id="139" w:name="_Toc509218717"/>
      <w:bookmarkStart w:id="140" w:name="_Toc430530442"/>
      <w:bookmarkStart w:id="141" w:name="_Toc287607753"/>
      <w:r>
        <w:rPr>
          <w:rFonts w:ascii="宋体" w:hAnsi="宋体"/>
          <w:b w:val="0"/>
          <w:snapToGrid w:val="0"/>
          <w:sz w:val="24"/>
          <w:szCs w:val="24"/>
        </w:rPr>
        <w:t>1.6  保密</w:t>
      </w:r>
      <w:bookmarkEnd w:id="134"/>
      <w:bookmarkEnd w:id="135"/>
      <w:bookmarkEnd w:id="136"/>
      <w:bookmarkEnd w:id="137"/>
      <w:bookmarkEnd w:id="138"/>
      <w:bookmarkEnd w:id="139"/>
      <w:bookmarkEnd w:id="140"/>
      <w:bookmarkEnd w:id="141"/>
    </w:p>
    <w:p w:rsidR="00AD3893" w:rsidRDefault="00F84A4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ascii="宋体" w:hAnsi="宋体" w:hint="eastAsia"/>
          <w:snapToGrid w:val="0"/>
          <w:kern w:val="0"/>
          <w:szCs w:val="21"/>
        </w:rPr>
        <w:t>比选</w:t>
      </w:r>
      <w:r>
        <w:rPr>
          <w:rFonts w:ascii="宋体" w:hAnsi="宋体"/>
          <w:snapToGrid w:val="0"/>
          <w:kern w:val="0"/>
          <w:szCs w:val="21"/>
        </w:rPr>
        <w:t>投标活动的各方应对</w:t>
      </w:r>
      <w:r>
        <w:rPr>
          <w:rFonts w:ascii="宋体" w:hAnsi="宋体" w:hint="eastAsia"/>
          <w:snapToGrid w:val="0"/>
          <w:kern w:val="0"/>
          <w:szCs w:val="21"/>
        </w:rPr>
        <w:t>比选</w:t>
      </w:r>
      <w:r>
        <w:rPr>
          <w:rFonts w:ascii="宋体" w:hAnsi="宋体"/>
          <w:snapToGrid w:val="0"/>
          <w:kern w:val="0"/>
          <w:szCs w:val="21"/>
        </w:rPr>
        <w:t>文件和投标文件中的商业和技术等秘密保密，违者应对由此造成的后果承担法律责任。</w:t>
      </w:r>
    </w:p>
    <w:p w:rsidR="00AD3893" w:rsidRDefault="00F84A47">
      <w:pPr>
        <w:pStyle w:val="3"/>
        <w:snapToGrid w:val="0"/>
        <w:spacing w:before="0" w:after="0" w:line="360" w:lineRule="auto"/>
        <w:rPr>
          <w:rFonts w:ascii="宋体" w:hAnsi="宋体"/>
          <w:b w:val="0"/>
          <w:snapToGrid w:val="0"/>
          <w:sz w:val="24"/>
          <w:szCs w:val="24"/>
        </w:rPr>
      </w:pPr>
      <w:bookmarkStart w:id="142" w:name="_Toc509218718"/>
      <w:bookmarkStart w:id="143" w:name="_Toc15202"/>
      <w:bookmarkStart w:id="144" w:name="_Toc287620693"/>
      <w:bookmarkStart w:id="145" w:name="_Toc430530443"/>
      <w:bookmarkStart w:id="146" w:name="_Toc200513134"/>
      <w:bookmarkStart w:id="147" w:name="_Toc277082560"/>
      <w:bookmarkStart w:id="148" w:name="_Toc287607754"/>
      <w:bookmarkStart w:id="149" w:name="_Toc224103325"/>
      <w:r>
        <w:rPr>
          <w:rFonts w:ascii="宋体" w:hAnsi="宋体"/>
          <w:b w:val="0"/>
          <w:snapToGrid w:val="0"/>
          <w:sz w:val="24"/>
          <w:szCs w:val="24"/>
        </w:rPr>
        <w:t>1.7  语言文字</w:t>
      </w:r>
      <w:bookmarkEnd w:id="142"/>
      <w:bookmarkEnd w:id="143"/>
      <w:bookmarkEnd w:id="144"/>
      <w:bookmarkEnd w:id="145"/>
      <w:bookmarkEnd w:id="146"/>
      <w:bookmarkEnd w:id="147"/>
      <w:bookmarkEnd w:id="148"/>
      <w:bookmarkEnd w:id="149"/>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w:t>
      </w:r>
      <w:r>
        <w:rPr>
          <w:rFonts w:ascii="宋体" w:hAnsi="宋体" w:hint="eastAsia"/>
          <w:snapToGrid w:val="0"/>
          <w:kern w:val="0"/>
          <w:szCs w:val="21"/>
        </w:rPr>
        <w:t>比选</w:t>
      </w:r>
      <w:r>
        <w:rPr>
          <w:rFonts w:ascii="宋体" w:hAnsi="宋体"/>
          <w:snapToGrid w:val="0"/>
          <w:kern w:val="0"/>
          <w:szCs w:val="21"/>
        </w:rPr>
        <w:t>投标有关的语言均使用中文。必要时专用术语应附有中文注释。</w:t>
      </w:r>
    </w:p>
    <w:p w:rsidR="00AD3893" w:rsidRDefault="00F84A47">
      <w:pPr>
        <w:pStyle w:val="3"/>
        <w:snapToGrid w:val="0"/>
        <w:spacing w:before="0" w:after="0" w:line="360" w:lineRule="auto"/>
        <w:rPr>
          <w:rFonts w:ascii="宋体" w:hAnsi="宋体"/>
          <w:b w:val="0"/>
          <w:snapToGrid w:val="0"/>
          <w:sz w:val="24"/>
          <w:szCs w:val="24"/>
        </w:rPr>
      </w:pPr>
      <w:bookmarkStart w:id="150" w:name="_Toc277082561"/>
      <w:bookmarkStart w:id="151" w:name="_Toc27153"/>
      <w:bookmarkStart w:id="152" w:name="_Toc509218719"/>
      <w:bookmarkStart w:id="153" w:name="_Toc287607755"/>
      <w:bookmarkStart w:id="154" w:name="_Toc200513135"/>
      <w:bookmarkStart w:id="155" w:name="_Toc287620694"/>
      <w:bookmarkStart w:id="156" w:name="_Toc430530444"/>
      <w:bookmarkStart w:id="157" w:name="_Toc224103326"/>
      <w:r>
        <w:rPr>
          <w:rFonts w:ascii="宋体" w:hAnsi="宋体"/>
          <w:b w:val="0"/>
          <w:snapToGrid w:val="0"/>
          <w:sz w:val="24"/>
          <w:szCs w:val="24"/>
        </w:rPr>
        <w:t>1.8  计量单位</w:t>
      </w:r>
      <w:bookmarkEnd w:id="150"/>
      <w:bookmarkEnd w:id="151"/>
      <w:bookmarkEnd w:id="152"/>
      <w:bookmarkEnd w:id="153"/>
      <w:bookmarkEnd w:id="154"/>
      <w:bookmarkEnd w:id="155"/>
      <w:bookmarkEnd w:id="156"/>
      <w:bookmarkEnd w:id="157"/>
    </w:p>
    <w:p w:rsidR="00AD3893" w:rsidRDefault="00F84A47">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AD3893" w:rsidRDefault="00F84A47">
      <w:pPr>
        <w:pStyle w:val="3"/>
        <w:snapToGrid w:val="0"/>
        <w:spacing w:before="0" w:after="0" w:line="360" w:lineRule="auto"/>
        <w:rPr>
          <w:rFonts w:ascii="宋体" w:hAnsi="宋体"/>
          <w:b w:val="0"/>
          <w:snapToGrid w:val="0"/>
          <w:sz w:val="24"/>
          <w:szCs w:val="24"/>
        </w:rPr>
      </w:pPr>
      <w:bookmarkStart w:id="158" w:name="_Toc287620695"/>
      <w:bookmarkStart w:id="159" w:name="_Toc132"/>
      <w:bookmarkStart w:id="160" w:name="_Toc277082562"/>
      <w:bookmarkStart w:id="161" w:name="_Toc430530445"/>
      <w:bookmarkStart w:id="162" w:name="_Toc509218720"/>
      <w:bookmarkStart w:id="163" w:name="_Toc200513136"/>
      <w:bookmarkStart w:id="164" w:name="_Toc287607756"/>
      <w:bookmarkStart w:id="165" w:name="_Toc224103327"/>
      <w:r>
        <w:rPr>
          <w:rFonts w:ascii="宋体" w:hAnsi="宋体"/>
          <w:b w:val="0"/>
          <w:snapToGrid w:val="0"/>
          <w:sz w:val="24"/>
          <w:szCs w:val="24"/>
        </w:rPr>
        <w:t>1.9  踏勘现场</w:t>
      </w:r>
      <w:bookmarkEnd w:id="158"/>
      <w:bookmarkEnd w:id="159"/>
      <w:bookmarkEnd w:id="160"/>
      <w:bookmarkEnd w:id="161"/>
      <w:bookmarkEnd w:id="162"/>
      <w:bookmarkEnd w:id="163"/>
      <w:bookmarkEnd w:id="164"/>
      <w:bookmarkEnd w:id="165"/>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1.9.1  投标人须知前附表规定组织踏勘现场的，</w:t>
      </w:r>
      <w:r>
        <w:rPr>
          <w:rFonts w:ascii="宋体" w:hAnsi="宋体" w:hint="eastAsia"/>
          <w:snapToGrid w:val="0"/>
          <w:kern w:val="0"/>
          <w:szCs w:val="21"/>
        </w:rPr>
        <w:t>比选</w:t>
      </w:r>
      <w:r>
        <w:rPr>
          <w:rFonts w:ascii="宋体" w:hAnsi="宋体"/>
          <w:snapToGrid w:val="0"/>
          <w:kern w:val="0"/>
          <w:szCs w:val="21"/>
        </w:rPr>
        <w:t>人按投标人须知前附表规定的时间、 地点组织投标人踏勘项目现场。</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1.9.2  投标人踏勘现场发生的费用自理。</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1.9.3  除</w:t>
      </w:r>
      <w:r>
        <w:rPr>
          <w:rFonts w:ascii="宋体" w:hAnsi="宋体" w:hint="eastAsia"/>
          <w:snapToGrid w:val="0"/>
          <w:kern w:val="0"/>
          <w:szCs w:val="21"/>
        </w:rPr>
        <w:t>比选</w:t>
      </w:r>
      <w:r>
        <w:rPr>
          <w:rFonts w:ascii="宋体" w:hAnsi="宋体"/>
          <w:snapToGrid w:val="0"/>
          <w:kern w:val="0"/>
          <w:szCs w:val="21"/>
        </w:rPr>
        <w:t>人的原因外，投标人自行负责在踏勘现场中所发生的人员伤亡和财产损失。</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1.9.4  </w:t>
      </w:r>
      <w:r>
        <w:rPr>
          <w:rFonts w:ascii="宋体" w:hAnsi="宋体" w:hint="eastAsia"/>
          <w:snapToGrid w:val="0"/>
          <w:kern w:val="0"/>
          <w:szCs w:val="21"/>
        </w:rPr>
        <w:t>比选</w:t>
      </w:r>
      <w:r>
        <w:rPr>
          <w:rFonts w:ascii="宋体" w:hAnsi="宋体"/>
          <w:snapToGrid w:val="0"/>
          <w:kern w:val="0"/>
          <w:szCs w:val="21"/>
        </w:rPr>
        <w:t>人在踏勘现场中介绍的工程场地和相关的周边环境情况，供投标人在编制投标文件时参考，</w:t>
      </w:r>
      <w:r>
        <w:rPr>
          <w:rFonts w:ascii="宋体" w:hAnsi="宋体" w:hint="eastAsia"/>
          <w:snapToGrid w:val="0"/>
          <w:kern w:val="0"/>
          <w:szCs w:val="21"/>
        </w:rPr>
        <w:t>比选</w:t>
      </w:r>
      <w:r>
        <w:rPr>
          <w:rFonts w:ascii="宋体" w:hAnsi="宋体"/>
          <w:snapToGrid w:val="0"/>
          <w:kern w:val="0"/>
          <w:szCs w:val="21"/>
        </w:rPr>
        <w:t>人不对投标人据此做出的判断和决策负责。</w:t>
      </w:r>
    </w:p>
    <w:p w:rsidR="00AD3893" w:rsidRDefault="00F84A47">
      <w:pPr>
        <w:pStyle w:val="3"/>
        <w:snapToGrid w:val="0"/>
        <w:spacing w:before="0" w:after="0" w:line="360" w:lineRule="auto"/>
        <w:rPr>
          <w:rFonts w:ascii="宋体" w:hAnsi="宋体"/>
          <w:b w:val="0"/>
          <w:snapToGrid w:val="0"/>
          <w:sz w:val="24"/>
          <w:szCs w:val="24"/>
        </w:rPr>
      </w:pPr>
      <w:bookmarkStart w:id="166" w:name="_Toc509218721"/>
      <w:bookmarkStart w:id="167" w:name="_Toc430530446"/>
      <w:bookmarkStart w:id="168" w:name="_Toc224103328"/>
      <w:bookmarkStart w:id="169" w:name="_Toc277082563"/>
      <w:bookmarkStart w:id="170" w:name="_Toc287607757"/>
      <w:bookmarkStart w:id="171" w:name="_Toc200513137"/>
      <w:bookmarkStart w:id="172" w:name="_Toc11926"/>
      <w:bookmarkStart w:id="173" w:name="_Toc287620696"/>
      <w:r>
        <w:rPr>
          <w:rFonts w:ascii="宋体" w:hAnsi="宋体"/>
          <w:b w:val="0"/>
          <w:snapToGrid w:val="0"/>
          <w:sz w:val="24"/>
          <w:szCs w:val="24"/>
        </w:rPr>
        <w:t>1.10  投标预备会</w:t>
      </w:r>
      <w:bookmarkEnd w:id="166"/>
      <w:bookmarkEnd w:id="167"/>
      <w:bookmarkEnd w:id="168"/>
      <w:bookmarkEnd w:id="169"/>
      <w:bookmarkEnd w:id="170"/>
      <w:bookmarkEnd w:id="171"/>
      <w:bookmarkEnd w:id="172"/>
      <w:bookmarkEnd w:id="173"/>
    </w:p>
    <w:p w:rsidR="00AD3893" w:rsidRDefault="00F84A4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ascii="宋体" w:hAnsi="宋体" w:hint="eastAsia"/>
          <w:snapToGrid w:val="0"/>
          <w:kern w:val="0"/>
          <w:szCs w:val="21"/>
        </w:rPr>
        <w:t>比选</w:t>
      </w:r>
      <w:r>
        <w:rPr>
          <w:rFonts w:ascii="宋体" w:hAnsi="宋体"/>
          <w:snapToGrid w:val="0"/>
          <w:kern w:val="0"/>
          <w:szCs w:val="21"/>
        </w:rPr>
        <w:t>人按投标人须知前附表规定的时间和地点召开投标预备会，澄清投标人提出的问题。</w:t>
      </w:r>
    </w:p>
    <w:p w:rsidR="00AD3893" w:rsidRDefault="00F84A4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ascii="宋体" w:hAnsi="宋体" w:hint="eastAsia"/>
          <w:snapToGrid w:val="0"/>
          <w:kern w:val="0"/>
          <w:szCs w:val="21"/>
        </w:rPr>
        <w:t>比选</w:t>
      </w:r>
      <w:r>
        <w:rPr>
          <w:rFonts w:ascii="宋体" w:hAnsi="宋体"/>
          <w:snapToGrid w:val="0"/>
          <w:kern w:val="0"/>
          <w:szCs w:val="21"/>
        </w:rPr>
        <w:t>人，以便</w:t>
      </w:r>
      <w:r>
        <w:rPr>
          <w:rFonts w:ascii="宋体" w:hAnsi="宋体" w:hint="eastAsia"/>
          <w:snapToGrid w:val="0"/>
          <w:kern w:val="0"/>
          <w:szCs w:val="21"/>
        </w:rPr>
        <w:t>比选</w:t>
      </w:r>
      <w:r>
        <w:rPr>
          <w:rFonts w:ascii="宋体" w:hAnsi="宋体"/>
          <w:snapToGrid w:val="0"/>
          <w:kern w:val="0"/>
          <w:szCs w:val="21"/>
        </w:rPr>
        <w:t>人澄清。</w:t>
      </w:r>
    </w:p>
    <w:p w:rsidR="00AD3893" w:rsidRDefault="00F84A47">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 xml:space="preserve">1.10.3  </w:t>
      </w:r>
      <w:r>
        <w:rPr>
          <w:rFonts w:ascii="宋体" w:hAnsi="宋体" w:hint="eastAsia"/>
          <w:snapToGrid w:val="0"/>
          <w:kern w:val="0"/>
          <w:szCs w:val="21"/>
        </w:rPr>
        <w:t>比选</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ascii="宋体" w:hAnsi="宋体" w:hint="eastAsia"/>
          <w:snapToGrid w:val="0"/>
          <w:kern w:val="0"/>
          <w:position w:val="-2"/>
          <w:szCs w:val="21"/>
        </w:rPr>
        <w:t>比选</w:t>
      </w:r>
      <w:r>
        <w:rPr>
          <w:rFonts w:ascii="宋体" w:hAnsi="宋体"/>
          <w:snapToGrid w:val="0"/>
          <w:kern w:val="0"/>
          <w:position w:val="-2"/>
          <w:szCs w:val="21"/>
        </w:rPr>
        <w:t>文件的组成部分。</w:t>
      </w:r>
    </w:p>
    <w:p w:rsidR="00AD3893" w:rsidRDefault="00F84A47">
      <w:pPr>
        <w:pStyle w:val="3"/>
        <w:snapToGrid w:val="0"/>
        <w:spacing w:before="0" w:after="0" w:line="360" w:lineRule="auto"/>
        <w:rPr>
          <w:rFonts w:ascii="宋体" w:hAnsi="宋体"/>
          <w:b w:val="0"/>
          <w:snapToGrid w:val="0"/>
          <w:sz w:val="24"/>
          <w:szCs w:val="24"/>
        </w:rPr>
      </w:pPr>
      <w:bookmarkStart w:id="174" w:name="_Toc430530447"/>
      <w:bookmarkStart w:id="175" w:name="_Toc509218722"/>
      <w:bookmarkStart w:id="176" w:name="_Toc277082564"/>
      <w:bookmarkStart w:id="177" w:name="_Toc1359"/>
      <w:bookmarkStart w:id="178" w:name="_Toc200513138"/>
      <w:bookmarkStart w:id="179" w:name="_Toc287620697"/>
      <w:bookmarkStart w:id="180" w:name="_Toc287607758"/>
      <w:bookmarkStart w:id="181" w:name="_Toc224103329"/>
      <w:r>
        <w:rPr>
          <w:rFonts w:ascii="宋体" w:hAnsi="宋体"/>
          <w:b w:val="0"/>
          <w:snapToGrid w:val="0"/>
          <w:sz w:val="24"/>
          <w:szCs w:val="24"/>
        </w:rPr>
        <w:lastRenderedPageBreak/>
        <w:t>1.11  分包</w:t>
      </w:r>
      <w:bookmarkEnd w:id="174"/>
      <w:bookmarkEnd w:id="175"/>
      <w:bookmarkEnd w:id="176"/>
      <w:bookmarkEnd w:id="177"/>
      <w:bookmarkEnd w:id="178"/>
      <w:bookmarkEnd w:id="179"/>
      <w:bookmarkEnd w:id="180"/>
      <w:bookmarkEnd w:id="181"/>
    </w:p>
    <w:p w:rsidR="00AD3893" w:rsidRDefault="00F84A47">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AD3893" w:rsidRDefault="00F84A47">
      <w:pPr>
        <w:pStyle w:val="3"/>
        <w:snapToGrid w:val="0"/>
        <w:spacing w:before="0" w:after="0" w:line="360" w:lineRule="auto"/>
        <w:rPr>
          <w:rFonts w:ascii="宋体" w:hAnsi="宋体"/>
          <w:b w:val="0"/>
          <w:snapToGrid w:val="0"/>
          <w:sz w:val="24"/>
          <w:szCs w:val="24"/>
        </w:rPr>
      </w:pPr>
      <w:bookmarkStart w:id="182" w:name="_Toc277082565"/>
      <w:bookmarkStart w:id="183" w:name="_Toc287620698"/>
      <w:bookmarkStart w:id="184" w:name="_Toc224103330"/>
      <w:bookmarkStart w:id="185" w:name="_Toc32458"/>
      <w:bookmarkStart w:id="186" w:name="_Toc430530448"/>
      <w:bookmarkStart w:id="187" w:name="_Toc509218723"/>
      <w:bookmarkStart w:id="188" w:name="_Toc200513139"/>
      <w:bookmarkStart w:id="189" w:name="_Toc287607759"/>
      <w:r>
        <w:rPr>
          <w:rFonts w:ascii="宋体" w:hAnsi="宋体"/>
          <w:b w:val="0"/>
          <w:snapToGrid w:val="0"/>
          <w:sz w:val="24"/>
          <w:szCs w:val="24"/>
        </w:rPr>
        <w:t>1.12  偏离</w:t>
      </w:r>
      <w:bookmarkEnd w:id="182"/>
      <w:bookmarkEnd w:id="183"/>
      <w:bookmarkEnd w:id="184"/>
      <w:bookmarkEnd w:id="185"/>
      <w:bookmarkEnd w:id="186"/>
      <w:bookmarkEnd w:id="187"/>
      <w:bookmarkEnd w:id="188"/>
      <w:bookmarkEnd w:id="189"/>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w:t>
      </w:r>
      <w:r>
        <w:rPr>
          <w:rFonts w:ascii="宋体" w:hAnsi="宋体" w:hint="eastAsia"/>
          <w:snapToGrid w:val="0"/>
          <w:kern w:val="0"/>
          <w:szCs w:val="21"/>
        </w:rPr>
        <w:t>比选</w:t>
      </w:r>
      <w:r>
        <w:rPr>
          <w:rFonts w:ascii="宋体" w:hAnsi="宋体"/>
          <w:snapToGrid w:val="0"/>
          <w:kern w:val="0"/>
          <w:szCs w:val="21"/>
        </w:rPr>
        <w:t>文件某些要求的，偏离应当符合</w:t>
      </w:r>
      <w:r>
        <w:rPr>
          <w:rFonts w:ascii="宋体" w:hAnsi="宋体" w:hint="eastAsia"/>
          <w:snapToGrid w:val="0"/>
          <w:kern w:val="0"/>
          <w:szCs w:val="21"/>
        </w:rPr>
        <w:t>比选</w:t>
      </w:r>
      <w:r>
        <w:rPr>
          <w:rFonts w:ascii="宋体" w:hAnsi="宋体"/>
          <w:snapToGrid w:val="0"/>
          <w:kern w:val="0"/>
          <w:szCs w:val="21"/>
        </w:rPr>
        <w:t>文件规定 的偏离范围和幅度。</w:t>
      </w:r>
    </w:p>
    <w:p w:rsidR="00AD3893" w:rsidRDefault="00F84A47">
      <w:pPr>
        <w:pStyle w:val="2"/>
        <w:spacing w:before="0" w:after="0" w:line="360" w:lineRule="auto"/>
        <w:rPr>
          <w:rFonts w:ascii="宋体" w:hAnsi="宋体"/>
          <w:b w:val="0"/>
          <w:snapToGrid w:val="0"/>
        </w:rPr>
      </w:pPr>
      <w:bookmarkStart w:id="190" w:name="_Toc430530449"/>
      <w:bookmarkStart w:id="191" w:name="_Toc30737"/>
      <w:bookmarkStart w:id="192" w:name="_Toc224103331"/>
      <w:bookmarkStart w:id="193" w:name="_Toc287607760"/>
      <w:bookmarkStart w:id="194" w:name="_Toc287620699"/>
      <w:bookmarkStart w:id="195" w:name="_Toc200513140"/>
      <w:bookmarkStart w:id="196" w:name="_Toc277082566"/>
      <w:bookmarkStart w:id="197" w:name="_Toc509218724"/>
      <w:r>
        <w:rPr>
          <w:rFonts w:ascii="宋体" w:hAnsi="宋体"/>
          <w:b w:val="0"/>
          <w:snapToGrid w:val="0"/>
        </w:rPr>
        <w:t xml:space="preserve">2.  </w:t>
      </w:r>
      <w:r>
        <w:rPr>
          <w:rFonts w:ascii="宋体" w:hAnsi="宋体" w:hint="eastAsia"/>
          <w:b w:val="0"/>
          <w:snapToGrid w:val="0"/>
        </w:rPr>
        <w:t>比选</w:t>
      </w:r>
      <w:r>
        <w:rPr>
          <w:rFonts w:ascii="宋体" w:hAnsi="宋体"/>
          <w:b w:val="0"/>
          <w:snapToGrid w:val="0"/>
        </w:rPr>
        <w:t>文件</w:t>
      </w:r>
      <w:bookmarkEnd w:id="190"/>
      <w:bookmarkEnd w:id="191"/>
      <w:bookmarkEnd w:id="192"/>
      <w:bookmarkEnd w:id="193"/>
      <w:bookmarkEnd w:id="194"/>
      <w:bookmarkEnd w:id="195"/>
      <w:bookmarkEnd w:id="196"/>
      <w:bookmarkEnd w:id="197"/>
    </w:p>
    <w:p w:rsidR="00AD3893" w:rsidRDefault="00F84A47">
      <w:pPr>
        <w:pStyle w:val="3"/>
        <w:snapToGrid w:val="0"/>
        <w:spacing w:before="0" w:after="0" w:line="360" w:lineRule="auto"/>
        <w:rPr>
          <w:rFonts w:ascii="宋体" w:hAnsi="宋体"/>
          <w:b w:val="0"/>
          <w:snapToGrid w:val="0"/>
          <w:sz w:val="24"/>
          <w:szCs w:val="24"/>
        </w:rPr>
      </w:pPr>
      <w:bookmarkStart w:id="198" w:name="_Toc509218725"/>
      <w:bookmarkStart w:id="199" w:name="_Toc430530450"/>
      <w:bookmarkStart w:id="200" w:name="_Toc224103332"/>
      <w:bookmarkStart w:id="201" w:name="_Toc32517"/>
      <w:bookmarkStart w:id="202" w:name="_Toc277082567"/>
      <w:bookmarkStart w:id="203" w:name="_Toc287607761"/>
      <w:bookmarkStart w:id="204" w:name="_Toc287620700"/>
      <w:bookmarkStart w:id="205" w:name="_Toc200513141"/>
      <w:r>
        <w:rPr>
          <w:rFonts w:ascii="宋体" w:hAnsi="宋体"/>
          <w:b w:val="0"/>
          <w:snapToGrid w:val="0"/>
          <w:sz w:val="24"/>
          <w:szCs w:val="24"/>
        </w:rPr>
        <w:t xml:space="preserve">2.1  </w:t>
      </w:r>
      <w:r>
        <w:rPr>
          <w:rFonts w:ascii="宋体" w:hAnsi="宋体" w:hint="eastAsia"/>
          <w:b w:val="0"/>
          <w:snapToGrid w:val="0"/>
          <w:sz w:val="24"/>
          <w:szCs w:val="24"/>
        </w:rPr>
        <w:t>比选</w:t>
      </w:r>
      <w:r>
        <w:rPr>
          <w:rFonts w:ascii="宋体" w:hAnsi="宋体"/>
          <w:b w:val="0"/>
          <w:snapToGrid w:val="0"/>
          <w:sz w:val="24"/>
          <w:szCs w:val="24"/>
        </w:rPr>
        <w:t>文件的组成</w:t>
      </w:r>
      <w:bookmarkEnd w:id="198"/>
      <w:bookmarkEnd w:id="199"/>
      <w:bookmarkEnd w:id="200"/>
      <w:bookmarkEnd w:id="201"/>
      <w:bookmarkEnd w:id="202"/>
      <w:bookmarkEnd w:id="203"/>
      <w:bookmarkEnd w:id="204"/>
      <w:bookmarkEnd w:id="205"/>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w:t>
      </w:r>
      <w:r>
        <w:rPr>
          <w:rFonts w:ascii="宋体" w:hAnsi="宋体" w:hint="eastAsia"/>
          <w:snapToGrid w:val="0"/>
          <w:kern w:val="0"/>
          <w:szCs w:val="21"/>
        </w:rPr>
        <w:t>比选</w:t>
      </w:r>
      <w:r>
        <w:rPr>
          <w:rFonts w:ascii="宋体" w:hAnsi="宋体"/>
          <w:snapToGrid w:val="0"/>
          <w:kern w:val="0"/>
          <w:szCs w:val="21"/>
        </w:rPr>
        <w:t>文件包括：</w:t>
      </w:r>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比选</w:t>
      </w:r>
      <w:r>
        <w:rPr>
          <w:rFonts w:ascii="宋体" w:hAnsi="宋体"/>
          <w:snapToGrid w:val="0"/>
          <w:kern w:val="0"/>
          <w:szCs w:val="21"/>
        </w:rPr>
        <w:t>公告（或投标邀请书）；</w:t>
      </w:r>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（2）投标人须知；</w:t>
      </w:r>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（3）评标办法；</w:t>
      </w:r>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（5）工程量清单；</w:t>
      </w:r>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（6）图纸；</w:t>
      </w:r>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（7）技术标准和要求；</w:t>
      </w:r>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（8）投标文件格式；</w:t>
      </w:r>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（9）投标人须知前附表规定的其他材料。</w:t>
      </w:r>
    </w:p>
    <w:p w:rsidR="00AD3893" w:rsidRDefault="00F84A4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ascii="宋体" w:hAnsi="宋体" w:hint="eastAsia"/>
          <w:snapToGrid w:val="0"/>
          <w:kern w:val="0"/>
          <w:szCs w:val="21"/>
        </w:rPr>
        <w:t>比选</w:t>
      </w:r>
      <w:r>
        <w:rPr>
          <w:rFonts w:ascii="宋体" w:hAnsi="宋体"/>
          <w:snapToGrid w:val="0"/>
          <w:kern w:val="0"/>
          <w:szCs w:val="21"/>
        </w:rPr>
        <w:t>文件所作的澄清、修改，构成</w:t>
      </w:r>
      <w:r>
        <w:rPr>
          <w:rFonts w:ascii="宋体" w:hAnsi="宋体" w:hint="eastAsia"/>
          <w:snapToGrid w:val="0"/>
          <w:kern w:val="0"/>
          <w:szCs w:val="21"/>
        </w:rPr>
        <w:t>比选</w:t>
      </w:r>
      <w:r>
        <w:rPr>
          <w:rFonts w:ascii="宋体" w:hAnsi="宋体"/>
          <w:snapToGrid w:val="0"/>
          <w:kern w:val="0"/>
          <w:szCs w:val="21"/>
        </w:rPr>
        <w:t>文件的组成部分。</w:t>
      </w:r>
    </w:p>
    <w:p w:rsidR="00AD3893" w:rsidRDefault="00F84A47">
      <w:pPr>
        <w:pStyle w:val="2"/>
        <w:spacing w:before="0" w:after="0" w:line="360" w:lineRule="auto"/>
        <w:rPr>
          <w:rFonts w:ascii="宋体" w:hAnsi="宋体"/>
          <w:b w:val="0"/>
          <w:snapToGrid w:val="0"/>
        </w:rPr>
      </w:pPr>
      <w:bookmarkStart w:id="206" w:name="_Toc287607764"/>
      <w:bookmarkStart w:id="207" w:name="_Toc277082570"/>
      <w:bookmarkStart w:id="208" w:name="_Toc200513144"/>
      <w:bookmarkStart w:id="209" w:name="_Toc224103335"/>
      <w:bookmarkStart w:id="210" w:name="_Toc13895"/>
      <w:bookmarkStart w:id="211" w:name="_Toc430530453"/>
      <w:bookmarkStart w:id="212" w:name="_Toc287620703"/>
      <w:bookmarkStart w:id="213" w:name="_Toc509218728"/>
      <w:r>
        <w:rPr>
          <w:rFonts w:ascii="宋体" w:hAnsi="宋体"/>
          <w:b w:val="0"/>
          <w:snapToGrid w:val="0"/>
        </w:rPr>
        <w:t>3.  投标文件</w:t>
      </w:r>
      <w:bookmarkEnd w:id="206"/>
      <w:bookmarkEnd w:id="207"/>
      <w:bookmarkEnd w:id="208"/>
      <w:bookmarkEnd w:id="209"/>
      <w:bookmarkEnd w:id="210"/>
      <w:bookmarkEnd w:id="211"/>
      <w:bookmarkEnd w:id="212"/>
      <w:bookmarkEnd w:id="213"/>
    </w:p>
    <w:p w:rsidR="00AD3893" w:rsidRDefault="00F84A47">
      <w:pPr>
        <w:pStyle w:val="3"/>
        <w:snapToGrid w:val="0"/>
        <w:spacing w:before="0" w:after="0" w:line="360" w:lineRule="auto"/>
        <w:rPr>
          <w:rFonts w:ascii="宋体" w:hAnsi="宋体"/>
          <w:b w:val="0"/>
          <w:snapToGrid w:val="0"/>
          <w:sz w:val="24"/>
          <w:szCs w:val="24"/>
        </w:rPr>
      </w:pPr>
      <w:bookmarkStart w:id="214" w:name="_Toc287607765"/>
      <w:bookmarkStart w:id="215" w:name="_Toc25335"/>
      <w:bookmarkStart w:id="216" w:name="_Toc287620704"/>
      <w:bookmarkStart w:id="217" w:name="_Toc277082571"/>
      <w:bookmarkStart w:id="218" w:name="_Toc430530454"/>
      <w:bookmarkStart w:id="219" w:name="_Toc224103336"/>
      <w:bookmarkStart w:id="220" w:name="_Toc200513145"/>
      <w:bookmarkStart w:id="221" w:name="_Toc509218729"/>
      <w:r>
        <w:rPr>
          <w:rFonts w:ascii="宋体" w:hAnsi="宋体"/>
          <w:b w:val="0"/>
          <w:snapToGrid w:val="0"/>
          <w:sz w:val="24"/>
          <w:szCs w:val="24"/>
        </w:rPr>
        <w:t>3.1  投标文件的组成</w:t>
      </w:r>
      <w:bookmarkEnd w:id="214"/>
      <w:bookmarkEnd w:id="215"/>
      <w:bookmarkEnd w:id="216"/>
      <w:bookmarkEnd w:id="217"/>
      <w:bookmarkEnd w:id="218"/>
      <w:bookmarkEnd w:id="219"/>
      <w:bookmarkEnd w:id="220"/>
      <w:bookmarkEnd w:id="221"/>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3.1.1 投标文件应包括下列内容：</w:t>
      </w:r>
    </w:p>
    <w:p w:rsidR="00AD3893" w:rsidRDefault="00F84A47">
      <w:pPr>
        <w:spacing w:line="360" w:lineRule="auto"/>
        <w:ind w:firstLineChars="200" w:firstLine="420"/>
        <w:rPr>
          <w:rFonts w:ascii="宋体" w:hAnsi="宋体"/>
        </w:rPr>
      </w:pPr>
      <w:r>
        <w:rPr>
          <w:rFonts w:ascii="宋体" w:hAnsi="宋体" w:hint="eastAsia"/>
        </w:rPr>
        <w:t>3.1.1.1投标函部分</w:t>
      </w:r>
    </w:p>
    <w:p w:rsidR="00AD3893" w:rsidRDefault="00F84A47">
      <w:pPr>
        <w:spacing w:line="360" w:lineRule="auto"/>
        <w:ind w:firstLineChars="200" w:firstLine="420"/>
        <w:rPr>
          <w:rFonts w:ascii="宋体" w:hAnsi="宋体"/>
        </w:rPr>
      </w:pPr>
      <w:r>
        <w:rPr>
          <w:rFonts w:ascii="宋体" w:hAnsi="宋体" w:hint="eastAsia"/>
        </w:rPr>
        <w:t>（1）投标函</w:t>
      </w:r>
    </w:p>
    <w:p w:rsidR="00AD3893" w:rsidRDefault="00F84A47">
      <w:pPr>
        <w:spacing w:line="360" w:lineRule="auto"/>
        <w:ind w:firstLineChars="200" w:firstLine="420"/>
        <w:rPr>
          <w:rFonts w:ascii="宋体" w:hAnsi="宋体"/>
        </w:rPr>
      </w:pPr>
      <w:r>
        <w:rPr>
          <w:rFonts w:ascii="宋体" w:hAnsi="宋体" w:hint="eastAsia"/>
        </w:rPr>
        <w:t>（2）投标函附录</w:t>
      </w:r>
    </w:p>
    <w:p w:rsidR="00AD3893" w:rsidRDefault="00F84A47">
      <w:pPr>
        <w:spacing w:line="360" w:lineRule="auto"/>
        <w:ind w:firstLineChars="200" w:firstLine="420"/>
        <w:rPr>
          <w:rFonts w:ascii="宋体" w:hAnsi="宋体"/>
        </w:rPr>
      </w:pPr>
      <w:r>
        <w:rPr>
          <w:rFonts w:ascii="宋体" w:hAnsi="宋体" w:hint="eastAsia"/>
        </w:rPr>
        <w:t>（3）法定代表人身份证明或附有法定代表人身份证明的授权委托书</w:t>
      </w:r>
    </w:p>
    <w:p w:rsidR="00AD3893" w:rsidRDefault="00F84A47">
      <w:pPr>
        <w:spacing w:line="360" w:lineRule="auto"/>
        <w:ind w:firstLineChars="200" w:firstLine="420"/>
        <w:rPr>
          <w:rFonts w:ascii="宋体" w:hAnsi="宋体"/>
        </w:rPr>
      </w:pPr>
      <w:r>
        <w:rPr>
          <w:rFonts w:ascii="宋体" w:hAnsi="宋体" w:hint="eastAsia"/>
        </w:rPr>
        <w:t>（4）低价风险担保缴纳承诺书（如有）</w:t>
      </w:r>
    </w:p>
    <w:p w:rsidR="00AD3893" w:rsidRDefault="00F84A47">
      <w:pPr>
        <w:spacing w:line="360" w:lineRule="auto"/>
        <w:ind w:firstLineChars="200" w:firstLine="420"/>
        <w:rPr>
          <w:rFonts w:ascii="宋体" w:hAnsi="宋体"/>
        </w:rPr>
      </w:pPr>
      <w:r>
        <w:rPr>
          <w:rFonts w:ascii="宋体" w:hAnsi="宋体" w:hint="eastAsia"/>
        </w:rPr>
        <w:t>（5）联合体协议书（如有）</w:t>
      </w:r>
    </w:p>
    <w:p w:rsidR="00AD3893" w:rsidRDefault="00F84A47">
      <w:pPr>
        <w:spacing w:line="360" w:lineRule="auto"/>
        <w:ind w:firstLineChars="200" w:firstLine="420"/>
        <w:rPr>
          <w:rFonts w:ascii="宋体" w:hAnsi="宋体"/>
        </w:rPr>
      </w:pPr>
      <w:r>
        <w:rPr>
          <w:rFonts w:ascii="宋体" w:hAnsi="宋体" w:hint="eastAsia"/>
        </w:rPr>
        <w:t>3.1.1.2经济部分</w:t>
      </w:r>
    </w:p>
    <w:p w:rsidR="00AD3893" w:rsidRDefault="00F84A47">
      <w:pPr>
        <w:spacing w:line="360" w:lineRule="auto"/>
        <w:ind w:firstLineChars="200" w:firstLine="420"/>
        <w:rPr>
          <w:rFonts w:ascii="宋体" w:hAnsi="宋体"/>
        </w:rPr>
      </w:pPr>
      <w:r>
        <w:rPr>
          <w:rFonts w:ascii="宋体" w:hAnsi="宋体" w:hint="eastAsia"/>
        </w:rPr>
        <w:t>（1）已标价工程量清单</w:t>
      </w:r>
    </w:p>
    <w:p w:rsidR="00AD3893" w:rsidRDefault="00F84A47">
      <w:pPr>
        <w:spacing w:line="360" w:lineRule="auto"/>
        <w:ind w:firstLineChars="200" w:firstLine="420"/>
        <w:rPr>
          <w:rFonts w:ascii="宋体" w:hAnsi="宋体"/>
        </w:rPr>
      </w:pPr>
      <w:r>
        <w:rPr>
          <w:rFonts w:ascii="宋体" w:hAnsi="宋体" w:hint="eastAsia"/>
        </w:rPr>
        <w:t>3.1.1.3技术部分（不设置技术方案评审的不设此部分）</w:t>
      </w:r>
    </w:p>
    <w:p w:rsidR="00AD3893" w:rsidRDefault="00F84A47">
      <w:pPr>
        <w:spacing w:line="360" w:lineRule="auto"/>
        <w:ind w:firstLineChars="200" w:firstLine="420"/>
        <w:rPr>
          <w:rFonts w:ascii="宋体" w:hAnsi="宋体"/>
        </w:rPr>
      </w:pPr>
      <w:r>
        <w:rPr>
          <w:rFonts w:ascii="宋体" w:hAnsi="宋体" w:hint="eastAsia"/>
        </w:rPr>
        <w:lastRenderedPageBreak/>
        <w:t>3.1.1.4资格审查部分</w:t>
      </w:r>
    </w:p>
    <w:p w:rsidR="00AD3893" w:rsidRDefault="00F84A47">
      <w:pPr>
        <w:spacing w:line="360" w:lineRule="auto"/>
        <w:ind w:firstLineChars="200" w:firstLine="420"/>
        <w:rPr>
          <w:rFonts w:ascii="宋体" w:hAnsi="宋体"/>
        </w:rPr>
      </w:pPr>
      <w:r>
        <w:rPr>
          <w:rFonts w:ascii="宋体" w:hAnsi="宋体" w:hint="eastAsia"/>
        </w:rPr>
        <w:t>（1）法定代表人身份证明或附有法定代表人身份证明的授权委托书</w:t>
      </w:r>
    </w:p>
    <w:p w:rsidR="00AD3893" w:rsidRDefault="00F84A47">
      <w:pPr>
        <w:spacing w:line="360" w:lineRule="auto"/>
        <w:ind w:firstLineChars="200" w:firstLine="420"/>
        <w:rPr>
          <w:rFonts w:ascii="宋体" w:hAnsi="宋体"/>
        </w:rPr>
      </w:pPr>
      <w:r>
        <w:rPr>
          <w:rFonts w:ascii="宋体" w:hAnsi="宋体" w:hint="eastAsia"/>
        </w:rPr>
        <w:t>（2）联合体协议书（如有）</w:t>
      </w:r>
    </w:p>
    <w:p w:rsidR="00AD3893" w:rsidRDefault="00F84A47">
      <w:pPr>
        <w:spacing w:line="360" w:lineRule="auto"/>
        <w:ind w:firstLineChars="200" w:firstLine="420"/>
        <w:rPr>
          <w:rFonts w:ascii="宋体" w:hAnsi="宋体"/>
        </w:rPr>
      </w:pPr>
      <w:r>
        <w:rPr>
          <w:rFonts w:ascii="宋体" w:hAnsi="宋体" w:hint="eastAsia"/>
        </w:rPr>
        <w:t>（3）投标人基本情况表</w:t>
      </w:r>
    </w:p>
    <w:p w:rsidR="00AD3893" w:rsidRDefault="00F84A47">
      <w:pPr>
        <w:spacing w:line="360" w:lineRule="auto"/>
        <w:ind w:firstLineChars="200" w:firstLine="420"/>
        <w:rPr>
          <w:rFonts w:ascii="宋体" w:hAnsi="宋体"/>
        </w:rPr>
      </w:pPr>
      <w:r>
        <w:rPr>
          <w:rFonts w:ascii="宋体" w:hAnsi="宋体" w:hint="eastAsia"/>
        </w:rPr>
        <w:t>（4）项目管理机构</w:t>
      </w:r>
    </w:p>
    <w:p w:rsidR="00AD3893" w:rsidRDefault="00F84A47">
      <w:pPr>
        <w:spacing w:line="360" w:lineRule="auto"/>
        <w:ind w:firstLineChars="200" w:firstLine="420"/>
        <w:rPr>
          <w:rFonts w:ascii="宋体" w:hAnsi="宋体"/>
        </w:rPr>
      </w:pPr>
      <w:r>
        <w:rPr>
          <w:rFonts w:ascii="宋体" w:hAnsi="宋体" w:hint="eastAsia"/>
        </w:rPr>
        <w:t>（5）近年财务状况表</w:t>
      </w:r>
    </w:p>
    <w:p w:rsidR="00AD3893" w:rsidRDefault="00F84A47">
      <w:pPr>
        <w:spacing w:line="360" w:lineRule="auto"/>
        <w:ind w:firstLineChars="200" w:firstLine="420"/>
        <w:rPr>
          <w:rFonts w:ascii="宋体" w:hAnsi="宋体"/>
        </w:rPr>
      </w:pPr>
      <w:r>
        <w:rPr>
          <w:rFonts w:ascii="宋体" w:hAnsi="宋体" w:hint="eastAsia"/>
        </w:rPr>
        <w:t>（6）类似项目情况表</w:t>
      </w:r>
    </w:p>
    <w:p w:rsidR="00AD3893" w:rsidRDefault="00F84A47">
      <w:pPr>
        <w:spacing w:line="360" w:lineRule="auto"/>
        <w:ind w:firstLineChars="200" w:firstLine="420"/>
        <w:rPr>
          <w:rFonts w:ascii="宋体" w:hAnsi="宋体"/>
        </w:rPr>
      </w:pPr>
      <w:r>
        <w:rPr>
          <w:rFonts w:ascii="宋体" w:hAnsi="宋体" w:hint="eastAsia"/>
        </w:rPr>
        <w:t>（7）承诺</w:t>
      </w:r>
    </w:p>
    <w:p w:rsidR="00AD3893" w:rsidRDefault="00F84A47">
      <w:pPr>
        <w:spacing w:line="360" w:lineRule="auto"/>
        <w:ind w:firstLineChars="200" w:firstLine="420"/>
        <w:rPr>
          <w:rFonts w:ascii="宋体" w:hAnsi="宋体"/>
        </w:rPr>
      </w:pPr>
      <w:r>
        <w:rPr>
          <w:rFonts w:ascii="宋体" w:hAnsi="宋体" w:hint="eastAsia"/>
        </w:rPr>
        <w:t>（8）其他资料</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rsidR="00AD3893" w:rsidRDefault="00F84A47">
      <w:pPr>
        <w:pStyle w:val="3"/>
        <w:snapToGrid w:val="0"/>
        <w:spacing w:before="0" w:after="0" w:line="360" w:lineRule="auto"/>
        <w:rPr>
          <w:rFonts w:ascii="宋体" w:hAnsi="宋体"/>
          <w:b w:val="0"/>
          <w:snapToGrid w:val="0"/>
          <w:sz w:val="24"/>
          <w:szCs w:val="24"/>
        </w:rPr>
      </w:pPr>
      <w:bookmarkStart w:id="222" w:name="_Toc287620705"/>
      <w:bookmarkStart w:id="223" w:name="_Toc277082572"/>
      <w:bookmarkStart w:id="224" w:name="_Toc287607766"/>
      <w:bookmarkStart w:id="225" w:name="_Toc509218730"/>
      <w:bookmarkStart w:id="226" w:name="_Toc430530455"/>
      <w:bookmarkStart w:id="227" w:name="_Toc200513146"/>
      <w:bookmarkStart w:id="228" w:name="_Toc6572"/>
      <w:bookmarkStart w:id="229" w:name="_Toc224103337"/>
      <w:r>
        <w:rPr>
          <w:rFonts w:ascii="宋体" w:hAnsi="宋体"/>
          <w:b w:val="0"/>
          <w:snapToGrid w:val="0"/>
          <w:sz w:val="24"/>
          <w:szCs w:val="24"/>
        </w:rPr>
        <w:t>3.2  投标报价</w:t>
      </w:r>
      <w:bookmarkEnd w:id="222"/>
      <w:bookmarkEnd w:id="223"/>
      <w:bookmarkEnd w:id="224"/>
      <w:bookmarkEnd w:id="225"/>
      <w:bookmarkEnd w:id="226"/>
      <w:bookmarkEnd w:id="227"/>
      <w:bookmarkEnd w:id="228"/>
      <w:bookmarkEnd w:id="229"/>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3.2.1  投标人应按第五章“工程量清单”的要求填写相应表格。</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AD3893" w:rsidRDefault="00F84A47">
      <w:pPr>
        <w:pStyle w:val="3"/>
        <w:snapToGrid w:val="0"/>
        <w:spacing w:before="0" w:after="0" w:line="360" w:lineRule="auto"/>
        <w:rPr>
          <w:rFonts w:ascii="宋体" w:hAnsi="宋体"/>
          <w:b w:val="0"/>
          <w:snapToGrid w:val="0"/>
          <w:sz w:val="24"/>
          <w:szCs w:val="24"/>
        </w:rPr>
      </w:pPr>
      <w:bookmarkStart w:id="230" w:name="_Toc224103338"/>
      <w:bookmarkStart w:id="231" w:name="_Toc287620706"/>
      <w:bookmarkStart w:id="232" w:name="_Toc509218731"/>
      <w:bookmarkStart w:id="233" w:name="_Toc200513147"/>
      <w:bookmarkStart w:id="234" w:name="_Toc287607767"/>
      <w:bookmarkStart w:id="235" w:name="_Toc277082573"/>
      <w:bookmarkStart w:id="236" w:name="_Toc5556"/>
      <w:bookmarkStart w:id="237" w:name="_Toc430530456"/>
      <w:r>
        <w:rPr>
          <w:rFonts w:ascii="宋体" w:hAnsi="宋体"/>
          <w:b w:val="0"/>
          <w:snapToGrid w:val="0"/>
          <w:sz w:val="24"/>
          <w:szCs w:val="24"/>
        </w:rPr>
        <w:t>3.3  投标有效期</w:t>
      </w:r>
      <w:bookmarkEnd w:id="230"/>
      <w:bookmarkEnd w:id="231"/>
      <w:bookmarkEnd w:id="232"/>
      <w:bookmarkEnd w:id="233"/>
      <w:bookmarkEnd w:id="234"/>
      <w:bookmarkEnd w:id="235"/>
      <w:bookmarkEnd w:id="236"/>
      <w:bookmarkEnd w:id="237"/>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3.3.2  出现特殊情况需要延长投标有效期的，</w:t>
      </w:r>
      <w:r>
        <w:rPr>
          <w:rFonts w:ascii="宋体" w:hAnsi="宋体" w:hint="eastAsia"/>
          <w:snapToGrid w:val="0"/>
          <w:kern w:val="0"/>
          <w:szCs w:val="21"/>
        </w:rPr>
        <w:t>比选</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AD3893" w:rsidRDefault="00F84A47">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比选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AD3893" w:rsidRDefault="00F84A47">
      <w:pPr>
        <w:pStyle w:val="3"/>
        <w:keepNext w:val="0"/>
        <w:keepLines w:val="0"/>
        <w:snapToGrid w:val="0"/>
        <w:spacing w:before="0" w:after="0" w:line="360" w:lineRule="auto"/>
        <w:rPr>
          <w:rFonts w:ascii="宋体" w:hAnsi="宋体"/>
          <w:b w:val="0"/>
          <w:snapToGrid w:val="0"/>
          <w:sz w:val="24"/>
          <w:szCs w:val="24"/>
        </w:rPr>
      </w:pPr>
      <w:bookmarkStart w:id="238" w:name="_Toc287607770"/>
      <w:bookmarkStart w:id="239" w:name="_Toc430530459"/>
      <w:bookmarkStart w:id="240" w:name="_Toc509218734"/>
      <w:bookmarkStart w:id="241" w:name="_Toc224103341"/>
      <w:bookmarkStart w:id="242" w:name="_Toc287620709"/>
      <w:bookmarkStart w:id="243" w:name="_Toc200513150"/>
      <w:bookmarkStart w:id="244" w:name="_Toc277082576"/>
      <w:bookmarkStart w:id="245" w:name="_Toc18052"/>
      <w:r>
        <w:rPr>
          <w:rFonts w:ascii="宋体" w:hAnsi="宋体"/>
          <w:b w:val="0"/>
          <w:snapToGrid w:val="0"/>
          <w:sz w:val="24"/>
          <w:szCs w:val="24"/>
        </w:rPr>
        <w:t>3.4  资格审查资料</w:t>
      </w:r>
      <w:bookmarkEnd w:id="238"/>
      <w:bookmarkEnd w:id="239"/>
      <w:bookmarkEnd w:id="240"/>
      <w:bookmarkEnd w:id="241"/>
      <w:bookmarkEnd w:id="242"/>
      <w:bookmarkEnd w:id="243"/>
      <w:bookmarkEnd w:id="244"/>
      <w:bookmarkEnd w:id="245"/>
    </w:p>
    <w:p w:rsidR="00AD3893" w:rsidRDefault="00F84A47">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投标人须知前附表第1</w:t>
      </w:r>
      <w:r>
        <w:rPr>
          <w:rFonts w:ascii="宋体" w:hAnsi="宋体"/>
          <w:kern w:val="0"/>
          <w:szCs w:val="21"/>
        </w:rPr>
        <w:t>.4.1项</w:t>
      </w:r>
      <w:r>
        <w:rPr>
          <w:rFonts w:ascii="宋体" w:hAnsi="宋体" w:hint="eastAsia"/>
          <w:kern w:val="0"/>
          <w:szCs w:val="21"/>
        </w:rPr>
        <w:t>中要求的相关证明材料</w:t>
      </w:r>
      <w:r>
        <w:rPr>
          <w:rFonts w:ascii="宋体" w:hAnsi="宋体"/>
          <w:szCs w:val="21"/>
        </w:rPr>
        <w:t>。</w:t>
      </w:r>
    </w:p>
    <w:p w:rsidR="00AD3893" w:rsidRDefault="00F84A47">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AD3893" w:rsidRDefault="00F84A47">
      <w:pPr>
        <w:pStyle w:val="3"/>
        <w:snapToGrid w:val="0"/>
        <w:spacing w:before="0" w:after="0" w:line="360" w:lineRule="auto"/>
        <w:rPr>
          <w:rFonts w:ascii="宋体" w:hAnsi="宋体"/>
          <w:b w:val="0"/>
          <w:snapToGrid w:val="0"/>
          <w:sz w:val="24"/>
          <w:szCs w:val="24"/>
        </w:rPr>
      </w:pPr>
      <w:bookmarkStart w:id="246" w:name="_Toc26108"/>
      <w:bookmarkStart w:id="247" w:name="_Toc200513152"/>
      <w:bookmarkStart w:id="248" w:name="_Toc287607772"/>
      <w:bookmarkStart w:id="249" w:name="_Toc224103343"/>
      <w:bookmarkStart w:id="250" w:name="_Toc277082578"/>
      <w:bookmarkStart w:id="251" w:name="_Toc430530461"/>
      <w:bookmarkStart w:id="252" w:name="_Toc509218736"/>
      <w:bookmarkStart w:id="253" w:name="_Toc287620711"/>
      <w:r>
        <w:rPr>
          <w:rFonts w:ascii="宋体" w:hAnsi="宋体"/>
          <w:b w:val="0"/>
          <w:snapToGrid w:val="0"/>
          <w:sz w:val="24"/>
          <w:szCs w:val="24"/>
        </w:rPr>
        <w:t>3.5  投标文件的编制</w:t>
      </w:r>
      <w:bookmarkEnd w:id="246"/>
      <w:bookmarkEnd w:id="247"/>
      <w:bookmarkEnd w:id="248"/>
      <w:bookmarkEnd w:id="249"/>
      <w:bookmarkEnd w:id="250"/>
      <w:bookmarkEnd w:id="251"/>
      <w:bookmarkEnd w:id="252"/>
      <w:bookmarkEnd w:id="253"/>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ascii="宋体" w:hAnsi="宋体" w:hint="eastAsia"/>
          <w:snapToGrid w:val="0"/>
          <w:kern w:val="0"/>
          <w:szCs w:val="21"/>
        </w:rPr>
        <w:t>比选</w:t>
      </w:r>
      <w:r>
        <w:rPr>
          <w:rFonts w:ascii="宋体" w:hAnsi="宋体"/>
          <w:snapToGrid w:val="0"/>
          <w:kern w:val="0"/>
          <w:szCs w:val="21"/>
        </w:rPr>
        <w:t>文件实质性要求的基础上，可以提出比</w:t>
      </w:r>
      <w:r>
        <w:rPr>
          <w:rFonts w:ascii="宋体" w:hAnsi="宋体" w:hint="eastAsia"/>
          <w:snapToGrid w:val="0"/>
          <w:kern w:val="0"/>
          <w:szCs w:val="21"/>
        </w:rPr>
        <w:t>比选</w:t>
      </w:r>
      <w:r>
        <w:rPr>
          <w:rFonts w:ascii="宋体" w:hAnsi="宋体"/>
          <w:snapToGrid w:val="0"/>
          <w:kern w:val="0"/>
          <w:szCs w:val="21"/>
        </w:rPr>
        <w:t>文件要求更有利于</w:t>
      </w:r>
      <w:r>
        <w:rPr>
          <w:rFonts w:ascii="宋体" w:hAnsi="宋体" w:hint="eastAsia"/>
          <w:snapToGrid w:val="0"/>
          <w:kern w:val="0"/>
          <w:szCs w:val="21"/>
        </w:rPr>
        <w:t>比选</w:t>
      </w:r>
      <w:r>
        <w:rPr>
          <w:rFonts w:ascii="宋体" w:hAnsi="宋体"/>
          <w:snapToGrid w:val="0"/>
          <w:kern w:val="0"/>
          <w:szCs w:val="21"/>
        </w:rPr>
        <w:t>人的承诺。</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3.5.2  投标文件应当对</w:t>
      </w:r>
      <w:r>
        <w:rPr>
          <w:rFonts w:ascii="宋体" w:hAnsi="宋体" w:hint="eastAsia"/>
          <w:snapToGrid w:val="0"/>
          <w:kern w:val="0"/>
          <w:szCs w:val="21"/>
        </w:rPr>
        <w:t>比选</w:t>
      </w:r>
      <w:r>
        <w:rPr>
          <w:rFonts w:ascii="宋体" w:hAnsi="宋体"/>
          <w:snapToGrid w:val="0"/>
          <w:kern w:val="0"/>
          <w:szCs w:val="21"/>
        </w:rPr>
        <w:t>文件有关工期、投标有效期、质量要求、技术标准和要求、</w:t>
      </w:r>
      <w:r>
        <w:rPr>
          <w:rFonts w:ascii="宋体" w:hAnsi="宋体" w:hint="eastAsia"/>
          <w:snapToGrid w:val="0"/>
          <w:kern w:val="0"/>
          <w:szCs w:val="21"/>
        </w:rPr>
        <w:t>比选</w:t>
      </w:r>
      <w:r>
        <w:rPr>
          <w:rFonts w:ascii="宋体" w:hAnsi="宋体"/>
          <w:snapToGrid w:val="0"/>
          <w:kern w:val="0"/>
          <w:szCs w:val="21"/>
        </w:rPr>
        <w:t>范围等实质性内容做出响应。</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lastRenderedPageBreak/>
        <w:t xml:space="preserve">3.5.3  </w:t>
      </w:r>
      <w:r>
        <w:rPr>
          <w:rFonts w:ascii="宋体" w:hAnsi="宋体" w:hint="eastAsia"/>
          <w:snapToGrid w:val="0"/>
          <w:kern w:val="0"/>
          <w:position w:val="-2"/>
          <w:szCs w:val="21"/>
        </w:rPr>
        <w:t>投标文件的签字盖章要求：按本章投标人须知前附表第3.7.3项执行。</w:t>
      </w:r>
    </w:p>
    <w:p w:rsidR="00AD3893" w:rsidRDefault="00F84A47">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3.5.4  投标文件</w:t>
      </w:r>
      <w:r>
        <w:rPr>
          <w:rFonts w:ascii="宋体" w:hAnsi="宋体" w:hint="eastAsia"/>
          <w:snapToGrid w:val="0"/>
          <w:kern w:val="0"/>
          <w:szCs w:val="21"/>
        </w:rPr>
        <w:t>应按规定格式排版</w:t>
      </w:r>
      <w:r>
        <w:rPr>
          <w:rFonts w:ascii="宋体" w:hAnsi="宋体"/>
          <w:snapToGrid w:val="0"/>
          <w:kern w:val="0"/>
          <w:szCs w:val="21"/>
        </w:rPr>
        <w:t>，并编制目录，具体</w:t>
      </w:r>
      <w:r>
        <w:rPr>
          <w:rFonts w:ascii="宋体" w:hAnsi="宋体" w:hint="eastAsia"/>
          <w:snapToGrid w:val="0"/>
          <w:kern w:val="0"/>
          <w:szCs w:val="21"/>
        </w:rPr>
        <w:t>编制</w:t>
      </w:r>
      <w:r>
        <w:rPr>
          <w:rFonts w:ascii="宋体" w:hAnsi="宋体"/>
          <w:snapToGrid w:val="0"/>
          <w:kern w:val="0"/>
          <w:szCs w:val="21"/>
        </w:rPr>
        <w:t>要求见投标人须知前附表规定。</w:t>
      </w:r>
    </w:p>
    <w:p w:rsidR="00AD3893" w:rsidRDefault="00F84A47">
      <w:pPr>
        <w:pStyle w:val="2"/>
        <w:keepNext w:val="0"/>
        <w:keepLines w:val="0"/>
        <w:spacing w:before="0" w:after="0" w:line="360" w:lineRule="auto"/>
        <w:rPr>
          <w:rFonts w:ascii="宋体" w:hAnsi="宋体"/>
          <w:b w:val="0"/>
          <w:snapToGrid w:val="0"/>
        </w:rPr>
      </w:pPr>
      <w:bookmarkStart w:id="254" w:name="_Toc509218737"/>
      <w:bookmarkStart w:id="255" w:name="_Toc224103344"/>
      <w:bookmarkStart w:id="256" w:name="_Toc200513153"/>
      <w:bookmarkStart w:id="257" w:name="_Toc277082579"/>
      <w:bookmarkStart w:id="258" w:name="_Toc287620712"/>
      <w:bookmarkStart w:id="259" w:name="_Toc456"/>
      <w:bookmarkStart w:id="260" w:name="_Toc430530462"/>
      <w:bookmarkStart w:id="261" w:name="_Toc287607773"/>
      <w:r>
        <w:rPr>
          <w:rFonts w:ascii="宋体" w:hAnsi="宋体"/>
          <w:b w:val="0"/>
          <w:snapToGrid w:val="0"/>
        </w:rPr>
        <w:t>4.  投标</w:t>
      </w:r>
      <w:bookmarkEnd w:id="254"/>
      <w:bookmarkEnd w:id="255"/>
      <w:bookmarkEnd w:id="256"/>
      <w:bookmarkEnd w:id="257"/>
      <w:bookmarkEnd w:id="258"/>
      <w:bookmarkEnd w:id="259"/>
      <w:bookmarkEnd w:id="260"/>
      <w:bookmarkEnd w:id="261"/>
    </w:p>
    <w:p w:rsidR="00AD3893" w:rsidRDefault="00F84A47">
      <w:pPr>
        <w:pStyle w:val="3"/>
        <w:keepNext w:val="0"/>
        <w:keepLines w:val="0"/>
        <w:snapToGrid w:val="0"/>
        <w:spacing w:before="0" w:after="0" w:line="360" w:lineRule="auto"/>
        <w:rPr>
          <w:rFonts w:ascii="宋体" w:hAnsi="宋体"/>
          <w:b w:val="0"/>
          <w:snapToGrid w:val="0"/>
          <w:sz w:val="24"/>
          <w:szCs w:val="24"/>
        </w:rPr>
      </w:pPr>
      <w:bookmarkStart w:id="262" w:name="_Toc509218738"/>
      <w:bookmarkStart w:id="263" w:name="_Toc224103345"/>
      <w:bookmarkStart w:id="264" w:name="_Toc200513154"/>
      <w:bookmarkStart w:id="265" w:name="_Toc287607774"/>
      <w:bookmarkStart w:id="266" w:name="_Toc30188"/>
      <w:bookmarkStart w:id="267" w:name="_Toc287620713"/>
      <w:bookmarkStart w:id="268" w:name="_Toc277082580"/>
      <w:bookmarkStart w:id="269" w:name="_Toc430530463"/>
      <w:r>
        <w:rPr>
          <w:rFonts w:ascii="宋体" w:hAnsi="宋体"/>
          <w:b w:val="0"/>
          <w:snapToGrid w:val="0"/>
          <w:sz w:val="24"/>
          <w:szCs w:val="24"/>
        </w:rPr>
        <w:t>4.1  投标文件的密封和标记</w:t>
      </w:r>
      <w:bookmarkEnd w:id="262"/>
      <w:bookmarkEnd w:id="263"/>
      <w:bookmarkEnd w:id="264"/>
      <w:bookmarkEnd w:id="265"/>
      <w:bookmarkEnd w:id="266"/>
      <w:bookmarkEnd w:id="267"/>
      <w:bookmarkEnd w:id="268"/>
      <w:bookmarkEnd w:id="269"/>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bookmarkStart w:id="270" w:name="_Toc200513155"/>
      <w:r>
        <w:rPr>
          <w:rFonts w:ascii="宋体" w:hAnsi="宋体"/>
          <w:snapToGrid w:val="0"/>
          <w:kern w:val="0"/>
          <w:szCs w:val="21"/>
        </w:rPr>
        <w:t>4.1.1  投标文件的密封</w:t>
      </w:r>
      <w:r>
        <w:rPr>
          <w:rFonts w:ascii="宋体" w:hAnsi="宋体" w:hint="eastAsia"/>
          <w:snapToGrid w:val="0"/>
          <w:kern w:val="0"/>
          <w:szCs w:val="21"/>
        </w:rPr>
        <w:t>：</w:t>
      </w:r>
      <w:r>
        <w:rPr>
          <w:rFonts w:ascii="宋体" w:hAnsi="宋体"/>
          <w:snapToGrid w:val="0"/>
          <w:kern w:val="0"/>
          <w:szCs w:val="21"/>
        </w:rPr>
        <w:t>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4.1.2  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AD3893" w:rsidRDefault="00F84A47">
      <w:pPr>
        <w:pStyle w:val="3"/>
        <w:keepNext w:val="0"/>
        <w:keepLines w:val="0"/>
        <w:snapToGrid w:val="0"/>
        <w:spacing w:before="0" w:after="0" w:line="360" w:lineRule="auto"/>
        <w:rPr>
          <w:rFonts w:ascii="宋体" w:hAnsi="宋体"/>
          <w:b w:val="0"/>
          <w:snapToGrid w:val="0"/>
          <w:sz w:val="24"/>
          <w:szCs w:val="24"/>
        </w:rPr>
      </w:pPr>
      <w:bookmarkStart w:id="271" w:name="_Toc430530464"/>
      <w:bookmarkStart w:id="272" w:name="_Toc287607775"/>
      <w:bookmarkStart w:id="273" w:name="_Toc224103346"/>
      <w:bookmarkStart w:id="274" w:name="_Toc3927"/>
      <w:bookmarkStart w:id="275" w:name="_Toc277082581"/>
      <w:bookmarkStart w:id="276" w:name="_Toc287620714"/>
      <w:bookmarkStart w:id="277" w:name="_Toc509218739"/>
      <w:r>
        <w:rPr>
          <w:rFonts w:ascii="宋体" w:hAnsi="宋体"/>
          <w:b w:val="0"/>
          <w:snapToGrid w:val="0"/>
          <w:sz w:val="24"/>
          <w:szCs w:val="24"/>
        </w:rPr>
        <w:t>4.2  投标文件的递交</w:t>
      </w:r>
      <w:bookmarkEnd w:id="270"/>
      <w:bookmarkEnd w:id="271"/>
      <w:bookmarkEnd w:id="272"/>
      <w:bookmarkEnd w:id="273"/>
      <w:bookmarkEnd w:id="274"/>
      <w:bookmarkEnd w:id="275"/>
      <w:bookmarkEnd w:id="276"/>
      <w:bookmarkEnd w:id="277"/>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4.2.2  投标人递交投标文件的地点：见投标人须知前附表。</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逾期送达的或者未送达指定地点的投标文件，</w:t>
      </w:r>
      <w:r>
        <w:rPr>
          <w:rFonts w:ascii="宋体" w:hAnsi="宋体" w:hint="eastAsia"/>
          <w:snapToGrid w:val="0"/>
          <w:kern w:val="0"/>
          <w:szCs w:val="21"/>
        </w:rPr>
        <w:t>比选</w:t>
      </w:r>
      <w:r>
        <w:rPr>
          <w:rFonts w:ascii="宋体" w:hAnsi="宋体"/>
          <w:snapToGrid w:val="0"/>
          <w:kern w:val="0"/>
          <w:szCs w:val="21"/>
        </w:rPr>
        <w:t>人不予受理。</w:t>
      </w:r>
    </w:p>
    <w:p w:rsidR="00AD3893" w:rsidRDefault="00F84A47">
      <w:pPr>
        <w:pStyle w:val="2"/>
        <w:keepNext w:val="0"/>
        <w:keepLines w:val="0"/>
        <w:spacing w:before="0" w:after="0" w:line="360" w:lineRule="auto"/>
        <w:rPr>
          <w:rFonts w:ascii="宋体" w:hAnsi="宋体"/>
          <w:b w:val="0"/>
          <w:snapToGrid w:val="0"/>
        </w:rPr>
      </w:pPr>
      <w:bookmarkStart w:id="278" w:name="_Toc287620716"/>
      <w:bookmarkStart w:id="279" w:name="_Toc200513157"/>
      <w:bookmarkStart w:id="280" w:name="_Toc430530466"/>
      <w:bookmarkStart w:id="281" w:name="_Toc31220"/>
      <w:bookmarkStart w:id="282" w:name="_Toc287607777"/>
      <w:bookmarkStart w:id="283" w:name="_Toc277082583"/>
      <w:bookmarkStart w:id="284" w:name="_Toc509218741"/>
      <w:bookmarkStart w:id="285" w:name="_Toc224103348"/>
      <w:r>
        <w:rPr>
          <w:rFonts w:ascii="宋体" w:hAnsi="宋体"/>
          <w:b w:val="0"/>
          <w:snapToGrid w:val="0"/>
        </w:rPr>
        <w:t>5.  开标</w:t>
      </w:r>
      <w:bookmarkEnd w:id="278"/>
      <w:bookmarkEnd w:id="279"/>
      <w:bookmarkEnd w:id="280"/>
      <w:bookmarkEnd w:id="281"/>
      <w:bookmarkEnd w:id="282"/>
      <w:bookmarkEnd w:id="283"/>
      <w:bookmarkEnd w:id="284"/>
      <w:bookmarkEnd w:id="285"/>
    </w:p>
    <w:p w:rsidR="00AD3893" w:rsidRDefault="00F84A47">
      <w:pPr>
        <w:pStyle w:val="3"/>
        <w:keepNext w:val="0"/>
        <w:keepLines w:val="0"/>
        <w:snapToGrid w:val="0"/>
        <w:spacing w:before="0" w:after="0" w:line="360" w:lineRule="auto"/>
        <w:rPr>
          <w:rFonts w:ascii="宋体" w:hAnsi="宋体"/>
          <w:b w:val="0"/>
          <w:snapToGrid w:val="0"/>
          <w:sz w:val="24"/>
          <w:szCs w:val="24"/>
        </w:rPr>
      </w:pPr>
      <w:bookmarkStart w:id="286" w:name="_Toc200513158"/>
      <w:bookmarkStart w:id="287" w:name="_Toc509218742"/>
      <w:bookmarkStart w:id="288" w:name="_Toc9150"/>
      <w:bookmarkStart w:id="289" w:name="_Toc287607778"/>
      <w:bookmarkStart w:id="290" w:name="_Toc277082584"/>
      <w:bookmarkStart w:id="291" w:name="_Toc430530467"/>
      <w:bookmarkStart w:id="292" w:name="_Toc224103349"/>
      <w:bookmarkStart w:id="293" w:name="_Toc287620717"/>
      <w:r>
        <w:rPr>
          <w:rFonts w:ascii="宋体" w:hAnsi="宋体"/>
          <w:b w:val="0"/>
          <w:snapToGrid w:val="0"/>
          <w:sz w:val="24"/>
          <w:szCs w:val="24"/>
        </w:rPr>
        <w:t>5.1  开标时间和地点</w:t>
      </w:r>
      <w:bookmarkEnd w:id="286"/>
      <w:bookmarkEnd w:id="287"/>
      <w:bookmarkEnd w:id="288"/>
      <w:bookmarkEnd w:id="289"/>
      <w:bookmarkEnd w:id="290"/>
      <w:bookmarkEnd w:id="291"/>
      <w:bookmarkEnd w:id="292"/>
      <w:bookmarkEnd w:id="293"/>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5.1.1  比选</w:t>
      </w:r>
      <w:r>
        <w:rPr>
          <w:rFonts w:ascii="宋体" w:hAnsi="宋体"/>
          <w:snapToGrid w:val="0"/>
          <w:kern w:val="0"/>
          <w:szCs w:val="21"/>
        </w:rPr>
        <w:t>人在投标人须知前附表第 2.2.2 项规定的投标截止时间（开标时间）和投标人须知前附表规定的地点公开开标，并邀请所有投标人的法定代表人或其委托代理人准时参加。</w:t>
      </w:r>
    </w:p>
    <w:p w:rsidR="00AD3893" w:rsidRDefault="00F84A47">
      <w:pPr>
        <w:pStyle w:val="3"/>
        <w:keepNext w:val="0"/>
        <w:keepLines w:val="0"/>
        <w:snapToGrid w:val="0"/>
        <w:spacing w:before="0" w:after="0" w:line="360" w:lineRule="auto"/>
        <w:rPr>
          <w:rFonts w:ascii="宋体" w:hAnsi="宋体"/>
          <w:b w:val="0"/>
          <w:snapToGrid w:val="0"/>
          <w:sz w:val="24"/>
          <w:szCs w:val="24"/>
        </w:rPr>
      </w:pPr>
      <w:bookmarkStart w:id="294" w:name="_Toc287607779"/>
      <w:bookmarkStart w:id="295" w:name="_Toc287620718"/>
      <w:bookmarkStart w:id="296" w:name="_Toc200513159"/>
      <w:bookmarkStart w:id="297" w:name="_Toc224103350"/>
      <w:bookmarkStart w:id="298" w:name="_Toc430530468"/>
      <w:bookmarkStart w:id="299" w:name="_Toc509218743"/>
      <w:bookmarkStart w:id="300" w:name="_Toc11554"/>
      <w:bookmarkStart w:id="301" w:name="_Toc277082585"/>
      <w:r>
        <w:rPr>
          <w:rFonts w:ascii="宋体" w:hAnsi="宋体"/>
          <w:b w:val="0"/>
          <w:snapToGrid w:val="0"/>
          <w:sz w:val="24"/>
          <w:szCs w:val="24"/>
        </w:rPr>
        <w:t>5.2  开标程序</w:t>
      </w:r>
      <w:bookmarkEnd w:id="294"/>
      <w:bookmarkEnd w:id="295"/>
      <w:bookmarkEnd w:id="296"/>
      <w:bookmarkEnd w:id="297"/>
      <w:bookmarkEnd w:id="298"/>
      <w:bookmarkEnd w:id="299"/>
      <w:bookmarkEnd w:id="300"/>
      <w:bookmarkEnd w:id="301"/>
    </w:p>
    <w:p w:rsidR="00AD3893" w:rsidRDefault="00F84A47">
      <w:pPr>
        <w:autoSpaceDE w:val="0"/>
        <w:autoSpaceDN w:val="0"/>
        <w:adjustRightInd w:val="0"/>
        <w:snapToGrid w:val="0"/>
        <w:spacing w:line="360" w:lineRule="auto"/>
        <w:ind w:firstLineChars="200" w:firstLine="420"/>
        <w:rPr>
          <w:rFonts w:ascii="宋体" w:hAnsi="宋体"/>
          <w:szCs w:val="21"/>
        </w:rPr>
      </w:pPr>
      <w:bookmarkStart w:id="302" w:name="_Toc287607780"/>
      <w:bookmarkStart w:id="303" w:name="_Toc287620719"/>
      <w:bookmarkStart w:id="304" w:name="_Toc200513160"/>
      <w:bookmarkStart w:id="305" w:name="_Toc224103351"/>
      <w:bookmarkStart w:id="306" w:name="_Toc277082586"/>
      <w:r>
        <w:rPr>
          <w:rFonts w:ascii="宋体" w:hAnsi="宋体"/>
          <w:szCs w:val="21"/>
        </w:rPr>
        <w:t>详见投标人须知前附表第5.2款开标程序。</w:t>
      </w:r>
    </w:p>
    <w:p w:rsidR="00AD3893" w:rsidRDefault="00F84A47">
      <w:pPr>
        <w:pStyle w:val="3"/>
        <w:keepNext w:val="0"/>
        <w:keepLines w:val="0"/>
        <w:snapToGrid w:val="0"/>
        <w:spacing w:before="0" w:after="0" w:line="360" w:lineRule="auto"/>
        <w:rPr>
          <w:rFonts w:ascii="宋体" w:hAnsi="宋体"/>
          <w:b w:val="0"/>
          <w:snapToGrid w:val="0"/>
          <w:sz w:val="24"/>
          <w:szCs w:val="24"/>
        </w:rPr>
      </w:pPr>
      <w:bookmarkStart w:id="307" w:name="_Toc11875"/>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07"/>
    </w:p>
    <w:p w:rsidR="00AD3893" w:rsidRDefault="00F84A47">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或在线（不见面开标适用）提出，开标现场提出异议的，应出示法定代表人身份证明或附有法定代表人身份证明的授权委托书。比选人当场作出答复，并制作记录，有异议的投标人代表、比选人代表、主持人、记录人等有关人员在记录上签字确认</w:t>
      </w:r>
      <w:r>
        <w:rPr>
          <w:rFonts w:ascii="宋体" w:hAnsi="宋体"/>
          <w:szCs w:val="21"/>
        </w:rPr>
        <w:t>。</w:t>
      </w:r>
    </w:p>
    <w:p w:rsidR="00AD3893" w:rsidRDefault="00F84A47">
      <w:pPr>
        <w:pStyle w:val="2"/>
        <w:keepNext w:val="0"/>
        <w:keepLines w:val="0"/>
        <w:spacing w:before="0" w:after="0" w:line="360" w:lineRule="auto"/>
        <w:rPr>
          <w:rFonts w:ascii="宋体" w:hAnsi="宋体"/>
          <w:b w:val="0"/>
          <w:snapToGrid w:val="0"/>
        </w:rPr>
      </w:pPr>
      <w:bookmarkStart w:id="308" w:name="_Toc430530469"/>
      <w:bookmarkStart w:id="309" w:name="_Toc32069"/>
      <w:bookmarkStart w:id="310" w:name="_Toc509218744"/>
      <w:r>
        <w:rPr>
          <w:rFonts w:ascii="宋体" w:hAnsi="宋体"/>
          <w:b w:val="0"/>
          <w:snapToGrid w:val="0"/>
        </w:rPr>
        <w:t>6.  评标</w:t>
      </w:r>
      <w:bookmarkEnd w:id="302"/>
      <w:bookmarkEnd w:id="303"/>
      <w:bookmarkEnd w:id="304"/>
      <w:bookmarkEnd w:id="305"/>
      <w:bookmarkEnd w:id="306"/>
      <w:bookmarkEnd w:id="308"/>
      <w:bookmarkEnd w:id="309"/>
      <w:bookmarkEnd w:id="310"/>
    </w:p>
    <w:p w:rsidR="00AD3893" w:rsidRDefault="00F84A47">
      <w:pPr>
        <w:pStyle w:val="3"/>
        <w:keepNext w:val="0"/>
        <w:keepLines w:val="0"/>
        <w:snapToGrid w:val="0"/>
        <w:spacing w:before="0" w:after="0" w:line="360" w:lineRule="auto"/>
        <w:rPr>
          <w:rFonts w:ascii="宋体" w:hAnsi="宋体"/>
          <w:b w:val="0"/>
          <w:snapToGrid w:val="0"/>
          <w:sz w:val="24"/>
          <w:szCs w:val="24"/>
        </w:rPr>
      </w:pPr>
      <w:bookmarkStart w:id="311" w:name="_Toc200513161"/>
      <w:bookmarkStart w:id="312" w:name="_Toc509218745"/>
      <w:bookmarkStart w:id="313" w:name="_Toc287607781"/>
      <w:bookmarkStart w:id="314" w:name="_Toc224103352"/>
      <w:bookmarkStart w:id="315" w:name="_Toc287620720"/>
      <w:bookmarkStart w:id="316" w:name="_Toc22494"/>
      <w:bookmarkStart w:id="317" w:name="_Toc277082587"/>
      <w:bookmarkStart w:id="318" w:name="_Toc430530470"/>
      <w:r>
        <w:rPr>
          <w:rFonts w:ascii="宋体" w:hAnsi="宋体"/>
          <w:b w:val="0"/>
          <w:snapToGrid w:val="0"/>
          <w:sz w:val="24"/>
          <w:szCs w:val="24"/>
        </w:rPr>
        <w:t>6.1  评标委员会</w:t>
      </w:r>
      <w:bookmarkEnd w:id="311"/>
      <w:bookmarkEnd w:id="312"/>
      <w:bookmarkEnd w:id="313"/>
      <w:bookmarkEnd w:id="314"/>
      <w:bookmarkEnd w:id="315"/>
      <w:bookmarkEnd w:id="316"/>
      <w:bookmarkEnd w:id="317"/>
      <w:bookmarkEnd w:id="318"/>
    </w:p>
    <w:p w:rsidR="00AD3893" w:rsidRDefault="00F84A47">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评标由</w:t>
      </w:r>
      <w:r>
        <w:rPr>
          <w:rFonts w:ascii="宋体" w:hAnsi="宋体" w:hint="eastAsia"/>
          <w:snapToGrid w:val="0"/>
          <w:kern w:val="0"/>
          <w:szCs w:val="21"/>
        </w:rPr>
        <w:t>比选</w:t>
      </w:r>
      <w:r>
        <w:rPr>
          <w:rFonts w:ascii="宋体" w:hAnsi="宋体"/>
          <w:snapToGrid w:val="0"/>
          <w:kern w:val="0"/>
          <w:szCs w:val="21"/>
        </w:rPr>
        <w:t>人由</w:t>
      </w:r>
      <w:r>
        <w:rPr>
          <w:rFonts w:ascii="宋体" w:hAnsi="宋体" w:hint="eastAsia"/>
          <w:snapToGrid w:val="0"/>
          <w:kern w:val="0"/>
          <w:szCs w:val="21"/>
        </w:rPr>
        <w:t>比选</w:t>
      </w:r>
      <w:r>
        <w:rPr>
          <w:rFonts w:ascii="宋体" w:hAnsi="宋体"/>
          <w:snapToGrid w:val="0"/>
          <w:kern w:val="0"/>
          <w:szCs w:val="21"/>
        </w:rPr>
        <w:t>人自行组织评标小组。</w:t>
      </w:r>
    </w:p>
    <w:p w:rsidR="00AD3893" w:rsidRDefault="00F84A47">
      <w:pPr>
        <w:pStyle w:val="Normal47"/>
        <w:spacing w:before="0" w:after="0" w:line="360" w:lineRule="auto"/>
        <w:ind w:firstLineChars="200" w:firstLine="420"/>
        <w:jc w:val="left"/>
        <w:rPr>
          <w:rFonts w:ascii="宋体" w:eastAsia="宋体" w:hAnsi="宋体" w:cs="宋体"/>
          <w:sz w:val="21"/>
          <w:szCs w:val="21"/>
          <w:lang w:eastAsia="zh-CN"/>
        </w:rPr>
      </w:pPr>
      <w:r>
        <w:rPr>
          <w:rFonts w:ascii="宋体" w:eastAsia="宋体" w:hAnsi="宋体" w:cs="宋体" w:hint="eastAsia"/>
          <w:sz w:val="21"/>
          <w:szCs w:val="21"/>
          <w:lang w:eastAsia="zh-CN"/>
        </w:rPr>
        <w:t>6.1.</w:t>
      </w:r>
      <w:r>
        <w:rPr>
          <w:rFonts w:asciiTheme="minorHAnsi" w:eastAsia="宋体" w:hAnsiTheme="minorHAnsi" w:cs="宋体"/>
          <w:sz w:val="21"/>
          <w:szCs w:val="21"/>
          <w:lang w:eastAsia="zh-CN"/>
        </w:rPr>
        <w:t>2</w:t>
      </w:r>
      <w:r>
        <w:rPr>
          <w:rFonts w:ascii="宋体" w:eastAsia="宋体" w:hAnsi="宋体" w:cs="宋体" w:hint="eastAsia"/>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rsidR="00AD3893" w:rsidRDefault="00F84A47">
      <w:pPr>
        <w:pStyle w:val="3"/>
        <w:snapToGrid w:val="0"/>
        <w:spacing w:before="0" w:after="0" w:line="360" w:lineRule="auto"/>
        <w:rPr>
          <w:rFonts w:ascii="宋体" w:hAnsi="宋体"/>
          <w:b w:val="0"/>
          <w:snapToGrid w:val="0"/>
          <w:sz w:val="24"/>
          <w:szCs w:val="24"/>
        </w:rPr>
      </w:pPr>
      <w:bookmarkStart w:id="319" w:name="_Toc430530471"/>
      <w:bookmarkStart w:id="320" w:name="_Toc509218746"/>
      <w:bookmarkStart w:id="321" w:name="_Toc200513162"/>
      <w:bookmarkStart w:id="322" w:name="_Toc224103353"/>
      <w:bookmarkStart w:id="323" w:name="_Toc287607782"/>
      <w:bookmarkStart w:id="324" w:name="_Toc287620721"/>
      <w:bookmarkStart w:id="325" w:name="_Toc29897"/>
      <w:bookmarkStart w:id="326" w:name="_Toc277082588"/>
      <w:r>
        <w:rPr>
          <w:rFonts w:ascii="宋体" w:hAnsi="宋体"/>
          <w:b w:val="0"/>
          <w:snapToGrid w:val="0"/>
          <w:sz w:val="24"/>
          <w:szCs w:val="24"/>
        </w:rPr>
        <w:t>6.2  评标原则</w:t>
      </w:r>
      <w:bookmarkEnd w:id="319"/>
      <w:bookmarkEnd w:id="320"/>
      <w:bookmarkEnd w:id="321"/>
      <w:bookmarkEnd w:id="322"/>
      <w:bookmarkEnd w:id="323"/>
      <w:bookmarkEnd w:id="324"/>
      <w:bookmarkEnd w:id="325"/>
      <w:bookmarkEnd w:id="326"/>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AD3893" w:rsidRDefault="00F84A47">
      <w:pPr>
        <w:pStyle w:val="3"/>
        <w:snapToGrid w:val="0"/>
        <w:spacing w:before="0" w:after="0" w:line="360" w:lineRule="auto"/>
        <w:rPr>
          <w:rFonts w:ascii="宋体" w:hAnsi="宋体"/>
          <w:b w:val="0"/>
          <w:snapToGrid w:val="0"/>
          <w:sz w:val="24"/>
          <w:szCs w:val="24"/>
        </w:rPr>
      </w:pPr>
      <w:bookmarkStart w:id="327" w:name="_Toc430530472"/>
      <w:bookmarkStart w:id="328" w:name="_Toc20628"/>
      <w:bookmarkStart w:id="329" w:name="_Toc287620722"/>
      <w:bookmarkStart w:id="330" w:name="_Toc200513163"/>
      <w:bookmarkStart w:id="331" w:name="_Toc224103354"/>
      <w:bookmarkStart w:id="332" w:name="_Toc287607783"/>
      <w:bookmarkStart w:id="333" w:name="_Toc277082589"/>
      <w:bookmarkStart w:id="334" w:name="_Toc509218747"/>
      <w:r>
        <w:rPr>
          <w:rFonts w:ascii="宋体" w:hAnsi="宋体"/>
          <w:b w:val="0"/>
          <w:snapToGrid w:val="0"/>
          <w:sz w:val="24"/>
          <w:szCs w:val="24"/>
        </w:rPr>
        <w:t>6.3  评标</w:t>
      </w:r>
      <w:bookmarkEnd w:id="327"/>
      <w:bookmarkEnd w:id="328"/>
      <w:bookmarkEnd w:id="329"/>
      <w:bookmarkEnd w:id="330"/>
      <w:bookmarkEnd w:id="331"/>
      <w:bookmarkEnd w:id="332"/>
      <w:bookmarkEnd w:id="333"/>
      <w:bookmarkEnd w:id="334"/>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AD3893" w:rsidRDefault="00F84A47">
      <w:pPr>
        <w:pStyle w:val="2"/>
        <w:spacing w:before="0" w:after="0" w:line="360" w:lineRule="auto"/>
        <w:rPr>
          <w:rFonts w:ascii="宋体" w:hAnsi="宋体"/>
          <w:b w:val="0"/>
          <w:snapToGrid w:val="0"/>
        </w:rPr>
      </w:pPr>
      <w:bookmarkStart w:id="335" w:name="_Toc430530473"/>
      <w:bookmarkStart w:id="336" w:name="_Toc287607784"/>
      <w:bookmarkStart w:id="337" w:name="_Toc15230"/>
      <w:bookmarkStart w:id="338" w:name="_Toc277082590"/>
      <w:bookmarkStart w:id="339" w:name="_Toc287620723"/>
      <w:bookmarkStart w:id="340" w:name="_Toc200513164"/>
      <w:bookmarkStart w:id="341" w:name="_Toc509218748"/>
      <w:bookmarkStart w:id="342" w:name="_Toc224103355"/>
      <w:r>
        <w:rPr>
          <w:rFonts w:ascii="宋体" w:hAnsi="宋体"/>
          <w:b w:val="0"/>
          <w:snapToGrid w:val="0"/>
        </w:rPr>
        <w:lastRenderedPageBreak/>
        <w:t>7.  合同授予</w:t>
      </w:r>
      <w:bookmarkEnd w:id="335"/>
      <w:bookmarkEnd w:id="336"/>
      <w:bookmarkEnd w:id="337"/>
      <w:bookmarkEnd w:id="338"/>
      <w:bookmarkEnd w:id="339"/>
      <w:bookmarkEnd w:id="340"/>
      <w:bookmarkEnd w:id="341"/>
      <w:bookmarkEnd w:id="342"/>
    </w:p>
    <w:p w:rsidR="00AD3893" w:rsidRDefault="00F84A47">
      <w:pPr>
        <w:pStyle w:val="3"/>
        <w:snapToGrid w:val="0"/>
        <w:spacing w:before="0" w:after="0" w:line="360" w:lineRule="auto"/>
        <w:rPr>
          <w:rFonts w:ascii="宋体" w:hAnsi="宋体"/>
          <w:b w:val="0"/>
          <w:snapToGrid w:val="0"/>
          <w:sz w:val="24"/>
          <w:szCs w:val="24"/>
        </w:rPr>
      </w:pPr>
      <w:bookmarkStart w:id="343" w:name="_Toc224103356"/>
      <w:bookmarkStart w:id="344" w:name="_Toc287607785"/>
      <w:bookmarkStart w:id="345" w:name="_Toc200513165"/>
      <w:bookmarkStart w:id="346" w:name="_Toc430530474"/>
      <w:bookmarkStart w:id="347" w:name="_Toc277082591"/>
      <w:bookmarkStart w:id="348" w:name="_Toc509218749"/>
      <w:bookmarkStart w:id="349" w:name="_Toc32274"/>
      <w:bookmarkStart w:id="350" w:name="_Toc287620724"/>
      <w:r>
        <w:rPr>
          <w:rFonts w:ascii="宋体" w:hAnsi="宋体"/>
          <w:b w:val="0"/>
          <w:snapToGrid w:val="0"/>
          <w:sz w:val="24"/>
          <w:szCs w:val="24"/>
        </w:rPr>
        <w:t>7.1  定标方式</w:t>
      </w:r>
      <w:bookmarkEnd w:id="343"/>
      <w:bookmarkEnd w:id="344"/>
      <w:bookmarkEnd w:id="345"/>
      <w:bookmarkEnd w:id="346"/>
      <w:bookmarkEnd w:id="347"/>
      <w:bookmarkEnd w:id="348"/>
      <w:bookmarkEnd w:id="349"/>
      <w:bookmarkEnd w:id="350"/>
    </w:p>
    <w:p w:rsidR="00AD3893" w:rsidRDefault="00F84A47">
      <w:pPr>
        <w:spacing w:line="360" w:lineRule="auto"/>
        <w:ind w:firstLineChars="200" w:firstLine="420"/>
        <w:rPr>
          <w:rFonts w:ascii="宋体" w:hAnsi="宋体"/>
          <w:szCs w:val="21"/>
        </w:rPr>
      </w:pPr>
      <w:r>
        <w:rPr>
          <w:rFonts w:ascii="宋体" w:hAnsi="宋体"/>
          <w:szCs w:val="21"/>
        </w:rPr>
        <w:t>国有资金占控股或者主导地位的依法必须进行</w:t>
      </w:r>
      <w:r>
        <w:rPr>
          <w:rFonts w:ascii="宋体" w:hAnsi="宋体" w:hint="eastAsia"/>
          <w:szCs w:val="21"/>
        </w:rPr>
        <w:t>比选</w:t>
      </w:r>
      <w:r>
        <w:rPr>
          <w:rFonts w:ascii="宋体" w:hAnsi="宋体"/>
          <w:szCs w:val="21"/>
        </w:rPr>
        <w:t>的项目，</w:t>
      </w:r>
      <w:r>
        <w:rPr>
          <w:rFonts w:ascii="宋体" w:hAnsi="宋体" w:hint="eastAsia"/>
          <w:szCs w:val="21"/>
        </w:rPr>
        <w:t>比选</w:t>
      </w:r>
      <w:r>
        <w:rPr>
          <w:rFonts w:ascii="宋体" w:hAnsi="宋体"/>
          <w:szCs w:val="21"/>
        </w:rPr>
        <w:t>人应当确定排名第一的中标候选人为中标人。排名第一的中标候选人放弃中标、因不可抗力不能履行合同、不按照</w:t>
      </w:r>
      <w:r>
        <w:rPr>
          <w:rFonts w:ascii="宋体" w:hAnsi="宋体" w:hint="eastAsia"/>
          <w:szCs w:val="21"/>
        </w:rPr>
        <w:t>比选</w:t>
      </w:r>
      <w:r>
        <w:rPr>
          <w:rFonts w:ascii="宋体" w:hAnsi="宋体"/>
          <w:szCs w:val="21"/>
        </w:rPr>
        <w:t>文件要求提交履约保证金，或者被查实存在影响中标结果的违法行为等情形，不符合中标条件的，</w:t>
      </w:r>
      <w:r>
        <w:rPr>
          <w:rFonts w:ascii="宋体" w:hAnsi="宋体" w:hint="eastAsia"/>
          <w:szCs w:val="21"/>
        </w:rPr>
        <w:t>比选</w:t>
      </w:r>
      <w:r>
        <w:rPr>
          <w:rFonts w:ascii="宋体" w:hAnsi="宋体"/>
          <w:szCs w:val="21"/>
        </w:rPr>
        <w:t>人可以按照评标委员会提出的中标候选人名单排序依次确定其他中标候选人为中标人，也可以重新</w:t>
      </w:r>
      <w:r>
        <w:rPr>
          <w:rFonts w:ascii="宋体" w:hAnsi="宋体" w:hint="eastAsia"/>
          <w:szCs w:val="21"/>
        </w:rPr>
        <w:t>比选</w:t>
      </w:r>
      <w:r>
        <w:rPr>
          <w:rFonts w:ascii="宋体" w:hAnsi="宋体"/>
          <w:szCs w:val="21"/>
        </w:rPr>
        <w:t>。</w:t>
      </w:r>
    </w:p>
    <w:p w:rsidR="00AD3893" w:rsidRDefault="00F84A47">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AD3893" w:rsidRDefault="00F84A47">
      <w:pPr>
        <w:pStyle w:val="3"/>
        <w:snapToGrid w:val="0"/>
        <w:spacing w:before="0" w:after="0" w:line="360" w:lineRule="auto"/>
        <w:rPr>
          <w:rFonts w:ascii="宋体" w:hAnsi="宋体"/>
          <w:b w:val="0"/>
          <w:snapToGrid w:val="0"/>
          <w:sz w:val="24"/>
          <w:szCs w:val="24"/>
        </w:rPr>
      </w:pPr>
      <w:bookmarkStart w:id="351" w:name="_Toc29133"/>
      <w:bookmarkStart w:id="352" w:name="_Toc509218750"/>
      <w:bookmarkStart w:id="353" w:name="_Toc430530475"/>
      <w:r>
        <w:rPr>
          <w:rFonts w:ascii="宋体" w:hAnsi="宋体"/>
          <w:b w:val="0"/>
          <w:snapToGrid w:val="0"/>
          <w:sz w:val="24"/>
          <w:szCs w:val="24"/>
        </w:rPr>
        <w:t>7.2  中标公示及中标通知</w:t>
      </w:r>
      <w:bookmarkEnd w:id="351"/>
      <w:bookmarkEnd w:id="352"/>
      <w:bookmarkEnd w:id="353"/>
    </w:p>
    <w:p w:rsidR="00AD3893" w:rsidRDefault="00F84A47">
      <w:pPr>
        <w:autoSpaceDE w:val="0"/>
        <w:autoSpaceDN w:val="0"/>
        <w:adjustRightInd w:val="0"/>
        <w:snapToGrid w:val="0"/>
        <w:spacing w:line="360" w:lineRule="auto"/>
        <w:ind w:firstLineChars="200" w:firstLine="420"/>
        <w:rPr>
          <w:rFonts w:ascii="宋体" w:hAnsi="宋体"/>
          <w:szCs w:val="21"/>
        </w:rPr>
      </w:pPr>
      <w:r>
        <w:rPr>
          <w:rFonts w:ascii="宋体" w:hAnsi="宋体" w:hint="eastAsia"/>
          <w:snapToGrid w:val="0"/>
          <w:kern w:val="0"/>
          <w:szCs w:val="21"/>
        </w:rPr>
        <w:t>比选</w:t>
      </w:r>
      <w:r>
        <w:rPr>
          <w:rFonts w:ascii="宋体" w:hAnsi="宋体"/>
          <w:snapToGrid w:val="0"/>
          <w:kern w:val="0"/>
          <w:szCs w:val="21"/>
        </w:rPr>
        <w:t>人在收到评标报告之日起3日内公示中标候选人，公示期不得少于3日</w:t>
      </w:r>
      <w:r>
        <w:rPr>
          <w:rFonts w:ascii="宋体" w:hAnsi="宋体" w:hint="eastAsia"/>
          <w:szCs w:val="21"/>
        </w:rPr>
        <w:t>。</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ascii="宋体" w:hAnsi="宋体" w:hint="eastAsia"/>
          <w:snapToGrid w:val="0"/>
          <w:kern w:val="0"/>
          <w:szCs w:val="21"/>
        </w:rPr>
        <w:t>比选</w:t>
      </w:r>
      <w:r>
        <w:rPr>
          <w:rFonts w:ascii="宋体" w:hAnsi="宋体"/>
          <w:snapToGrid w:val="0"/>
          <w:kern w:val="0"/>
          <w:szCs w:val="21"/>
        </w:rPr>
        <w:t>人以书面形式向中标人发出中标通知书。</w:t>
      </w:r>
    </w:p>
    <w:p w:rsidR="00AD3893" w:rsidRDefault="00F84A47">
      <w:pPr>
        <w:pStyle w:val="3"/>
        <w:snapToGrid w:val="0"/>
        <w:spacing w:before="0" w:after="0" w:line="360" w:lineRule="auto"/>
        <w:rPr>
          <w:rFonts w:ascii="宋体" w:hAnsi="宋体"/>
          <w:b w:val="0"/>
          <w:snapToGrid w:val="0"/>
          <w:sz w:val="24"/>
          <w:szCs w:val="24"/>
        </w:rPr>
      </w:pPr>
      <w:bookmarkStart w:id="354" w:name="_Toc21475"/>
      <w:bookmarkStart w:id="355" w:name="_Toc430530476"/>
      <w:bookmarkStart w:id="356" w:name="_Toc277082593"/>
      <w:bookmarkStart w:id="357" w:name="_Toc224103358"/>
      <w:bookmarkStart w:id="358" w:name="_Toc509218751"/>
      <w:bookmarkStart w:id="359" w:name="_Toc287607787"/>
      <w:bookmarkStart w:id="360" w:name="_Toc287620726"/>
      <w:bookmarkStart w:id="361" w:name="_Toc200513167"/>
      <w:r>
        <w:rPr>
          <w:rFonts w:ascii="宋体" w:hAnsi="宋体"/>
          <w:b w:val="0"/>
          <w:snapToGrid w:val="0"/>
          <w:sz w:val="24"/>
          <w:szCs w:val="24"/>
        </w:rPr>
        <w:t>7.3  履约担保</w:t>
      </w:r>
      <w:bookmarkEnd w:id="354"/>
      <w:bookmarkEnd w:id="355"/>
      <w:bookmarkEnd w:id="356"/>
      <w:bookmarkEnd w:id="357"/>
      <w:bookmarkEnd w:id="358"/>
      <w:bookmarkEnd w:id="359"/>
      <w:bookmarkEnd w:id="360"/>
      <w:bookmarkEnd w:id="361"/>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ascii="宋体" w:hAnsi="宋体" w:hint="eastAsia"/>
          <w:snapToGrid w:val="0"/>
          <w:kern w:val="0"/>
          <w:szCs w:val="21"/>
        </w:rPr>
        <w:t>比选</w:t>
      </w:r>
      <w:r>
        <w:rPr>
          <w:rFonts w:ascii="宋体" w:hAnsi="宋体"/>
          <w:snapToGrid w:val="0"/>
          <w:kern w:val="0"/>
          <w:szCs w:val="21"/>
        </w:rPr>
        <w:t>文件第四章“合同条款及格式”规定的履约担保格式向</w:t>
      </w:r>
      <w:r>
        <w:rPr>
          <w:rFonts w:ascii="宋体" w:hAnsi="宋体" w:hint="eastAsia"/>
          <w:snapToGrid w:val="0"/>
          <w:kern w:val="0"/>
          <w:szCs w:val="21"/>
        </w:rPr>
        <w:t>比选</w:t>
      </w:r>
      <w:r>
        <w:rPr>
          <w:rFonts w:ascii="宋体" w:hAnsi="宋体"/>
          <w:snapToGrid w:val="0"/>
          <w:kern w:val="0"/>
          <w:szCs w:val="21"/>
        </w:rPr>
        <w:t>人提交履约担保。联合体中标的，其履约担保由牵头人递交，并应符合投标人须知前附表规定的金额、担保形式和</w:t>
      </w:r>
      <w:r>
        <w:rPr>
          <w:rFonts w:ascii="宋体" w:hAnsi="宋体" w:hint="eastAsia"/>
          <w:snapToGrid w:val="0"/>
          <w:kern w:val="0"/>
          <w:szCs w:val="21"/>
        </w:rPr>
        <w:t>比选</w:t>
      </w:r>
      <w:r>
        <w:rPr>
          <w:rFonts w:ascii="宋体" w:hAnsi="宋体"/>
          <w:snapToGrid w:val="0"/>
          <w:kern w:val="0"/>
          <w:szCs w:val="21"/>
        </w:rPr>
        <w:t>文件第四章“合同条款及格式”规定的履约担保格式要求。</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ascii="宋体" w:hAnsi="宋体" w:hint="eastAsia"/>
          <w:snapToGrid w:val="0"/>
          <w:kern w:val="0"/>
          <w:szCs w:val="21"/>
        </w:rPr>
        <w:t>比选</w:t>
      </w:r>
      <w:r>
        <w:rPr>
          <w:rFonts w:ascii="宋体" w:hAnsi="宋体"/>
          <w:snapToGrid w:val="0"/>
          <w:kern w:val="0"/>
          <w:szCs w:val="21"/>
        </w:rPr>
        <w:t>人造成的损失超过投标保证金数额的，中标人还应当对超过部分予以赔偿。</w:t>
      </w:r>
    </w:p>
    <w:p w:rsidR="00AD3893" w:rsidRDefault="00F84A47">
      <w:pPr>
        <w:pStyle w:val="3"/>
        <w:snapToGrid w:val="0"/>
        <w:spacing w:before="0" w:after="0" w:line="360" w:lineRule="auto"/>
        <w:rPr>
          <w:rFonts w:ascii="宋体" w:hAnsi="宋体"/>
          <w:b w:val="0"/>
          <w:snapToGrid w:val="0"/>
          <w:sz w:val="24"/>
          <w:szCs w:val="24"/>
        </w:rPr>
      </w:pPr>
      <w:bookmarkStart w:id="362" w:name="_Toc287607788"/>
      <w:bookmarkStart w:id="363" w:name="_Toc200513168"/>
      <w:bookmarkStart w:id="364" w:name="_Toc26300"/>
      <w:bookmarkStart w:id="365" w:name="_Toc287620727"/>
      <w:bookmarkStart w:id="366" w:name="_Toc509218752"/>
      <w:bookmarkStart w:id="367" w:name="_Toc277082594"/>
      <w:bookmarkStart w:id="368" w:name="_Toc430530477"/>
      <w:bookmarkStart w:id="369" w:name="_Toc224103359"/>
      <w:r>
        <w:rPr>
          <w:rFonts w:ascii="宋体" w:hAnsi="宋体"/>
          <w:b w:val="0"/>
          <w:snapToGrid w:val="0"/>
          <w:sz w:val="24"/>
          <w:szCs w:val="24"/>
        </w:rPr>
        <w:t>7.4  签订合同</w:t>
      </w:r>
      <w:bookmarkEnd w:id="362"/>
      <w:bookmarkEnd w:id="363"/>
      <w:bookmarkEnd w:id="364"/>
      <w:bookmarkEnd w:id="365"/>
      <w:bookmarkEnd w:id="366"/>
      <w:bookmarkEnd w:id="367"/>
      <w:bookmarkEnd w:id="368"/>
      <w:bookmarkEnd w:id="369"/>
    </w:p>
    <w:p w:rsidR="00AD3893" w:rsidRDefault="00F84A4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hint="eastAsia"/>
          <w:snapToGrid w:val="0"/>
          <w:kern w:val="0"/>
          <w:szCs w:val="21"/>
        </w:rPr>
        <w:t xml:space="preserve"> 比选</w:t>
      </w:r>
      <w:r>
        <w:rPr>
          <w:rFonts w:ascii="宋体" w:hAnsi="宋体"/>
          <w:snapToGrid w:val="0"/>
          <w:kern w:val="0"/>
          <w:szCs w:val="21"/>
        </w:rPr>
        <w:t>人和中标人应当自中标通知书发出之日起 30 天内，根据</w:t>
      </w:r>
      <w:r>
        <w:rPr>
          <w:rFonts w:ascii="宋体" w:hAnsi="宋体" w:hint="eastAsia"/>
          <w:snapToGrid w:val="0"/>
          <w:kern w:val="0"/>
          <w:szCs w:val="21"/>
        </w:rPr>
        <w:t>比选</w:t>
      </w:r>
      <w:r>
        <w:rPr>
          <w:rFonts w:ascii="宋体" w:hAnsi="宋体"/>
          <w:snapToGrid w:val="0"/>
          <w:kern w:val="0"/>
          <w:szCs w:val="21"/>
        </w:rPr>
        <w:t>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不与比选人签订合同，在签订合同时向比选人提出附加条件或者更改合同实质性内容</w:t>
      </w:r>
      <w:r>
        <w:rPr>
          <w:rFonts w:ascii="宋体" w:hAnsi="宋体"/>
          <w:snapToGrid w:val="0"/>
          <w:kern w:val="0"/>
          <w:szCs w:val="21"/>
        </w:rPr>
        <w:t>，</w:t>
      </w:r>
      <w:r>
        <w:rPr>
          <w:rFonts w:ascii="宋体" w:hAnsi="宋体" w:cs="宋体" w:hint="eastAsia"/>
          <w:szCs w:val="21"/>
        </w:rPr>
        <w:t>或不按照比选文件要求提交低价风险担保（适用于经评审最低投标价法）或履约保证金的，</w:t>
      </w:r>
      <w:r>
        <w:rPr>
          <w:rFonts w:ascii="宋体" w:hAnsi="宋体" w:hint="eastAsia"/>
          <w:snapToGrid w:val="0"/>
          <w:kern w:val="0"/>
          <w:szCs w:val="21"/>
        </w:rPr>
        <w:t>比选</w:t>
      </w:r>
      <w:r>
        <w:rPr>
          <w:rFonts w:ascii="宋体" w:hAnsi="宋体"/>
          <w:snapToGrid w:val="0"/>
          <w:kern w:val="0"/>
          <w:szCs w:val="21"/>
        </w:rPr>
        <w:t>人取消其中标资格，其投标保证金不予退还；给</w:t>
      </w:r>
      <w:r>
        <w:rPr>
          <w:rFonts w:ascii="宋体" w:hAnsi="宋体" w:hint="eastAsia"/>
          <w:snapToGrid w:val="0"/>
          <w:kern w:val="0"/>
          <w:szCs w:val="21"/>
        </w:rPr>
        <w:t>比选</w:t>
      </w:r>
      <w:r>
        <w:rPr>
          <w:rFonts w:ascii="宋体" w:hAnsi="宋体"/>
          <w:snapToGrid w:val="0"/>
          <w:kern w:val="0"/>
          <w:szCs w:val="21"/>
        </w:rPr>
        <w:t>人造成的损失超过投标保证金数额的，中标人还应当对超过部分予以赔偿。</w:t>
      </w:r>
    </w:p>
    <w:p w:rsidR="00AD3893" w:rsidRDefault="00F84A4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ascii="宋体" w:hAnsi="宋体" w:hint="eastAsia"/>
          <w:snapToGrid w:val="0"/>
          <w:kern w:val="0"/>
          <w:szCs w:val="21"/>
        </w:rPr>
        <w:t>比选</w:t>
      </w:r>
      <w:r>
        <w:rPr>
          <w:rFonts w:ascii="宋体" w:hAnsi="宋体"/>
          <w:snapToGrid w:val="0"/>
          <w:kern w:val="0"/>
          <w:szCs w:val="21"/>
        </w:rPr>
        <w:t>人无正当理由拒签合同的，</w:t>
      </w:r>
      <w:r>
        <w:rPr>
          <w:rFonts w:ascii="宋体" w:hAnsi="宋体" w:hint="eastAsia"/>
          <w:snapToGrid w:val="0"/>
          <w:kern w:val="0"/>
          <w:szCs w:val="21"/>
        </w:rPr>
        <w:t>比选</w:t>
      </w:r>
      <w:r>
        <w:rPr>
          <w:rFonts w:ascii="宋体" w:hAnsi="宋体"/>
          <w:snapToGrid w:val="0"/>
          <w:kern w:val="0"/>
          <w:szCs w:val="21"/>
        </w:rPr>
        <w:t>人向中标人退还投标保证金；给中标人造成损失的，还应当赔偿损失。</w:t>
      </w:r>
    </w:p>
    <w:p w:rsidR="00AD3893" w:rsidRDefault="00F84A47">
      <w:pPr>
        <w:pStyle w:val="2"/>
        <w:spacing w:before="0" w:after="0" w:line="360" w:lineRule="auto"/>
        <w:rPr>
          <w:rFonts w:ascii="宋体" w:hAnsi="宋体"/>
          <w:b w:val="0"/>
          <w:snapToGrid w:val="0"/>
        </w:rPr>
      </w:pPr>
      <w:bookmarkStart w:id="370" w:name="_Toc200513169"/>
      <w:bookmarkStart w:id="371" w:name="_Toc224103360"/>
      <w:bookmarkStart w:id="372" w:name="_Toc28692"/>
      <w:bookmarkStart w:id="373" w:name="_Toc430530478"/>
      <w:bookmarkStart w:id="374" w:name="_Toc287620728"/>
      <w:bookmarkStart w:id="375" w:name="_Toc509218753"/>
      <w:bookmarkStart w:id="376" w:name="_Toc287607789"/>
      <w:bookmarkStart w:id="377" w:name="_Toc277082595"/>
      <w:r>
        <w:rPr>
          <w:rFonts w:ascii="宋体" w:hAnsi="宋体"/>
          <w:b w:val="0"/>
          <w:snapToGrid w:val="0"/>
        </w:rPr>
        <w:t>8.  重新</w:t>
      </w:r>
      <w:r>
        <w:rPr>
          <w:rFonts w:ascii="宋体" w:hAnsi="宋体" w:hint="eastAsia"/>
          <w:b w:val="0"/>
          <w:snapToGrid w:val="0"/>
        </w:rPr>
        <w:t>比选</w:t>
      </w:r>
      <w:r>
        <w:rPr>
          <w:rFonts w:ascii="宋体" w:hAnsi="宋体"/>
          <w:b w:val="0"/>
          <w:snapToGrid w:val="0"/>
        </w:rPr>
        <w:t>和不再</w:t>
      </w:r>
      <w:bookmarkEnd w:id="370"/>
      <w:bookmarkEnd w:id="371"/>
      <w:bookmarkEnd w:id="372"/>
      <w:bookmarkEnd w:id="373"/>
      <w:bookmarkEnd w:id="374"/>
      <w:bookmarkEnd w:id="375"/>
      <w:bookmarkEnd w:id="376"/>
      <w:bookmarkEnd w:id="377"/>
      <w:r>
        <w:rPr>
          <w:rFonts w:ascii="宋体" w:hAnsi="宋体" w:hint="eastAsia"/>
          <w:b w:val="0"/>
          <w:snapToGrid w:val="0"/>
        </w:rPr>
        <w:t>比选</w:t>
      </w:r>
    </w:p>
    <w:p w:rsidR="00AD3893" w:rsidRDefault="00F84A47">
      <w:pPr>
        <w:pStyle w:val="3"/>
        <w:snapToGrid w:val="0"/>
        <w:spacing w:before="0" w:after="0" w:line="360" w:lineRule="auto"/>
        <w:rPr>
          <w:rFonts w:ascii="宋体" w:hAnsi="宋体"/>
          <w:b w:val="0"/>
          <w:snapToGrid w:val="0"/>
          <w:sz w:val="24"/>
          <w:szCs w:val="24"/>
        </w:rPr>
      </w:pPr>
      <w:bookmarkStart w:id="378" w:name="_Toc287620729"/>
      <w:bookmarkStart w:id="379" w:name="_Toc224103361"/>
      <w:bookmarkStart w:id="380" w:name="_Toc277082596"/>
      <w:bookmarkStart w:id="381" w:name="_Toc287607790"/>
      <w:bookmarkStart w:id="382" w:name="_Toc430530479"/>
      <w:bookmarkStart w:id="383" w:name="_Toc509218754"/>
      <w:bookmarkStart w:id="384" w:name="_Toc200513170"/>
      <w:bookmarkStart w:id="385" w:name="_Toc1745"/>
      <w:r>
        <w:rPr>
          <w:rFonts w:ascii="宋体" w:hAnsi="宋体"/>
          <w:b w:val="0"/>
          <w:snapToGrid w:val="0"/>
          <w:sz w:val="24"/>
          <w:szCs w:val="24"/>
        </w:rPr>
        <w:t>8.1  重新</w:t>
      </w:r>
      <w:bookmarkEnd w:id="378"/>
      <w:bookmarkEnd w:id="379"/>
      <w:bookmarkEnd w:id="380"/>
      <w:bookmarkEnd w:id="381"/>
      <w:bookmarkEnd w:id="382"/>
      <w:bookmarkEnd w:id="383"/>
      <w:bookmarkEnd w:id="384"/>
      <w:r>
        <w:rPr>
          <w:rFonts w:ascii="宋体" w:hAnsi="宋体" w:hint="eastAsia"/>
          <w:b w:val="0"/>
          <w:snapToGrid w:val="0"/>
          <w:sz w:val="24"/>
          <w:szCs w:val="24"/>
        </w:rPr>
        <w:t>比选的情形</w:t>
      </w:r>
      <w:bookmarkEnd w:id="385"/>
    </w:p>
    <w:p w:rsidR="00AD3893" w:rsidRDefault="00F84A47">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w:t>
      </w:r>
      <w:r>
        <w:rPr>
          <w:rFonts w:ascii="宋体" w:hAnsi="宋体" w:hint="eastAsia"/>
          <w:snapToGrid w:val="0"/>
          <w:kern w:val="0"/>
          <w:szCs w:val="21"/>
        </w:rPr>
        <w:t>比选</w:t>
      </w:r>
      <w:r>
        <w:rPr>
          <w:rFonts w:ascii="宋体" w:hAnsi="宋体"/>
          <w:snapToGrid w:val="0"/>
          <w:kern w:val="0"/>
          <w:szCs w:val="21"/>
        </w:rPr>
        <w:t>人将重新</w:t>
      </w:r>
      <w:r>
        <w:rPr>
          <w:rFonts w:ascii="宋体" w:hAnsi="宋体" w:hint="eastAsia"/>
          <w:snapToGrid w:val="0"/>
          <w:kern w:val="0"/>
          <w:szCs w:val="21"/>
        </w:rPr>
        <w:t>比选</w:t>
      </w:r>
      <w:r>
        <w:rPr>
          <w:rFonts w:ascii="宋体" w:hAnsi="宋体"/>
          <w:snapToGrid w:val="0"/>
          <w:kern w:val="0"/>
          <w:szCs w:val="21"/>
        </w:rPr>
        <w:t>：</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（1）投标截止时间止，投标人少于 3 个的；</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（2）经评标委员会评审后否决所有投标的；</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经评标委员会评审后部分投标被否决，导致有效投标人不足三个的，评标委员会应当否决所有</w:t>
      </w:r>
      <w:r>
        <w:rPr>
          <w:rFonts w:ascii="宋体" w:hAnsi="宋体" w:hint="eastAsia"/>
          <w:snapToGrid w:val="0"/>
          <w:kern w:val="0"/>
          <w:szCs w:val="21"/>
        </w:rPr>
        <w:lastRenderedPageBreak/>
        <w:t>投标。但是有效投标人的经济、技术等指标仍然具有市场竞争力，能够满足比选文件要求的，评标委员会可以继续评标并确定中标候选人</w:t>
      </w:r>
      <w:r>
        <w:rPr>
          <w:rFonts w:ascii="宋体" w:hAnsi="宋体"/>
          <w:snapToGrid w:val="0"/>
          <w:kern w:val="0"/>
          <w:szCs w:val="21"/>
        </w:rPr>
        <w:t>；</w:t>
      </w:r>
    </w:p>
    <w:p w:rsidR="00AD3893" w:rsidRDefault="00F84A4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AD3893" w:rsidRDefault="00F84A47">
      <w:pPr>
        <w:pStyle w:val="3"/>
        <w:snapToGrid w:val="0"/>
        <w:spacing w:before="0" w:after="0" w:line="360" w:lineRule="auto"/>
        <w:rPr>
          <w:rFonts w:ascii="宋体" w:hAnsi="宋体"/>
          <w:b w:val="0"/>
          <w:snapToGrid w:val="0"/>
          <w:sz w:val="24"/>
          <w:szCs w:val="24"/>
        </w:rPr>
      </w:pPr>
      <w:bookmarkStart w:id="386" w:name="_Toc248"/>
      <w:bookmarkStart w:id="387" w:name="_Toc287620730"/>
      <w:bookmarkStart w:id="388" w:name="_Toc200513171"/>
      <w:bookmarkStart w:id="389" w:name="_Toc224103362"/>
      <w:bookmarkStart w:id="390" w:name="_Toc509218755"/>
      <w:bookmarkStart w:id="391" w:name="_Toc430530480"/>
      <w:bookmarkStart w:id="392" w:name="_Toc277082597"/>
      <w:bookmarkStart w:id="393" w:name="_Toc287607791"/>
      <w:r>
        <w:rPr>
          <w:rFonts w:ascii="宋体" w:hAnsi="宋体"/>
          <w:b w:val="0"/>
          <w:snapToGrid w:val="0"/>
          <w:sz w:val="24"/>
          <w:szCs w:val="24"/>
        </w:rPr>
        <w:t xml:space="preserve">8.2  </w:t>
      </w:r>
      <w:r>
        <w:rPr>
          <w:rFonts w:ascii="宋体" w:hAnsi="宋体" w:hint="eastAsia"/>
          <w:b w:val="0"/>
          <w:snapToGrid w:val="0"/>
          <w:sz w:val="24"/>
          <w:szCs w:val="24"/>
        </w:rPr>
        <w:t>重新比选</w:t>
      </w:r>
      <w:r>
        <w:rPr>
          <w:rFonts w:ascii="宋体" w:hAnsi="宋体"/>
          <w:b w:val="0"/>
          <w:snapToGrid w:val="0"/>
          <w:sz w:val="24"/>
          <w:szCs w:val="24"/>
        </w:rPr>
        <w:t>和不再</w:t>
      </w:r>
      <w:bookmarkEnd w:id="386"/>
      <w:bookmarkEnd w:id="387"/>
      <w:bookmarkEnd w:id="388"/>
      <w:bookmarkEnd w:id="389"/>
      <w:bookmarkEnd w:id="390"/>
      <w:bookmarkEnd w:id="391"/>
      <w:bookmarkEnd w:id="392"/>
      <w:bookmarkEnd w:id="393"/>
      <w:r>
        <w:rPr>
          <w:rFonts w:ascii="宋体" w:hAnsi="宋体" w:hint="eastAsia"/>
          <w:b w:val="0"/>
          <w:snapToGrid w:val="0"/>
          <w:sz w:val="24"/>
          <w:szCs w:val="24"/>
        </w:rPr>
        <w:t>比选</w:t>
      </w:r>
    </w:p>
    <w:p w:rsidR="00AD3893" w:rsidRDefault="00F84A47">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比选的投标人仍然少于三个的，按照比选投标法律法规规定的程序开标和评标。重新比选经评审有有效投标人的，应当依法确定中标候选人；无有效投标人的，可以不再进行比选，但是按照国家有关规定需要履行审批、核准、备案手续的依法必须进行比选的项目，应当报原项目投资主管部门审批、核准、备案</w:t>
      </w:r>
      <w:r>
        <w:rPr>
          <w:rFonts w:ascii="宋体" w:hAnsi="宋体"/>
          <w:snapToGrid w:val="0"/>
          <w:kern w:val="0"/>
          <w:szCs w:val="21"/>
        </w:rPr>
        <w:t>。</w:t>
      </w:r>
      <w:bookmarkStart w:id="394" w:name="_Toc3833"/>
    </w:p>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AD3893"/>
    <w:p w:rsidR="00AD3893" w:rsidRDefault="00AD3893">
      <w:pPr>
        <w:pStyle w:val="a0"/>
      </w:pPr>
    </w:p>
    <w:p w:rsidR="00AD3893" w:rsidRDefault="00F84A47">
      <w:pPr>
        <w:pStyle w:val="1"/>
        <w:spacing w:line="360" w:lineRule="auto"/>
        <w:jc w:val="center"/>
        <w:rPr>
          <w:rFonts w:ascii="宋体" w:hAnsi="宋体"/>
          <w:snapToGrid w:val="0"/>
          <w:kern w:val="0"/>
        </w:rPr>
      </w:pPr>
      <w:r>
        <w:rPr>
          <w:rFonts w:ascii="宋体" w:hAnsi="宋体"/>
          <w:snapToGrid w:val="0"/>
          <w:kern w:val="0"/>
        </w:rPr>
        <w:lastRenderedPageBreak/>
        <w:t xml:space="preserve">第三章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394"/>
    </w:p>
    <w:p w:rsidR="00AD3893" w:rsidRDefault="00F84A47">
      <w:pPr>
        <w:keepNext/>
        <w:keepLines/>
        <w:spacing w:before="100" w:after="100" w:line="360" w:lineRule="auto"/>
        <w:outlineLvl w:val="1"/>
        <w:rPr>
          <w:rFonts w:ascii="宋体" w:hAnsi="宋体"/>
          <w:b/>
          <w:sz w:val="32"/>
          <w:szCs w:val="32"/>
        </w:rPr>
      </w:pPr>
      <w:bookmarkStart w:id="395" w:name="_Toc13155"/>
      <w:r>
        <w:rPr>
          <w:rFonts w:ascii="宋体" w:hAnsi="宋体" w:hint="eastAsia"/>
          <w:b/>
          <w:sz w:val="32"/>
          <w:szCs w:val="32"/>
        </w:rPr>
        <w:t>评标办法前附表</w:t>
      </w:r>
      <w:bookmarkEnd w:id="395"/>
    </w:p>
    <w:p w:rsidR="00AD3893" w:rsidRDefault="00F84A47">
      <w:pPr>
        <w:spacing w:line="400" w:lineRule="exact"/>
        <w:ind w:firstLineChars="196" w:firstLine="427"/>
        <w:rPr>
          <w:rFonts w:ascii="宋体" w:hAnsi="宋体"/>
          <w:spacing w:val="4"/>
          <w:kern w:val="0"/>
          <w:szCs w:val="21"/>
        </w:rPr>
      </w:pPr>
      <w:bookmarkStart w:id="396"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6"/>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AD3893">
        <w:trPr>
          <w:trHeight w:val="647"/>
        </w:trPr>
        <w:tc>
          <w:tcPr>
            <w:tcW w:w="1243" w:type="dxa"/>
            <w:tcBorders>
              <w:right w:val="single" w:sz="4" w:space="0" w:color="auto"/>
            </w:tcBorders>
            <w:vAlign w:val="center"/>
          </w:tcPr>
          <w:p w:rsidR="00AD3893" w:rsidRDefault="00F84A47">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AD3893" w:rsidRDefault="00F84A47">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AD3893" w:rsidRDefault="00F84A47">
            <w:pPr>
              <w:spacing w:line="400" w:lineRule="exact"/>
              <w:jc w:val="center"/>
              <w:rPr>
                <w:rFonts w:ascii="宋体" w:hAnsi="宋体"/>
                <w:b/>
                <w:kern w:val="0"/>
              </w:rPr>
            </w:pPr>
            <w:r>
              <w:rPr>
                <w:rFonts w:ascii="宋体" w:hAnsi="宋体"/>
                <w:b/>
                <w:kern w:val="0"/>
              </w:rPr>
              <w:t>评审标准</w:t>
            </w:r>
          </w:p>
        </w:tc>
      </w:tr>
      <w:tr w:rsidR="00AD3893">
        <w:trPr>
          <w:trHeight w:val="2542"/>
        </w:trPr>
        <w:tc>
          <w:tcPr>
            <w:tcW w:w="1243" w:type="dxa"/>
            <w:tcBorders>
              <w:right w:val="single" w:sz="4" w:space="0" w:color="auto"/>
            </w:tcBorders>
            <w:vAlign w:val="center"/>
          </w:tcPr>
          <w:p w:rsidR="00AD3893" w:rsidRDefault="00F84A47">
            <w:pPr>
              <w:pStyle w:val="aff5"/>
              <w:spacing w:line="400" w:lineRule="exact"/>
              <w:ind w:firstLine="420"/>
              <w:rPr>
                <w:sz w:val="21"/>
                <w:szCs w:val="21"/>
              </w:rPr>
            </w:pPr>
            <w:r>
              <w:rPr>
                <w:sz w:val="21"/>
                <w:szCs w:val="21"/>
              </w:rPr>
              <w:t>1</w:t>
            </w:r>
          </w:p>
        </w:tc>
        <w:tc>
          <w:tcPr>
            <w:tcW w:w="1560" w:type="dxa"/>
            <w:tcBorders>
              <w:left w:val="single" w:sz="4" w:space="0" w:color="auto"/>
            </w:tcBorders>
            <w:vAlign w:val="center"/>
          </w:tcPr>
          <w:p w:rsidR="00AD3893" w:rsidRDefault="00F84A47">
            <w:pPr>
              <w:pStyle w:val="aff5"/>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AD3893" w:rsidRDefault="00F84A47">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或根据比选人授权直接确定中标人。若出现投标人投标报价相同的，则以投标文件递交时间优先为准。</w:t>
            </w:r>
          </w:p>
        </w:tc>
      </w:tr>
      <w:tr w:rsidR="00AD3893">
        <w:tc>
          <w:tcPr>
            <w:tcW w:w="1243" w:type="dxa"/>
            <w:tcBorders>
              <w:right w:val="single" w:sz="4" w:space="0" w:color="auto"/>
            </w:tcBorders>
            <w:vAlign w:val="center"/>
          </w:tcPr>
          <w:p w:rsidR="00AD3893" w:rsidRDefault="00F84A47">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AD3893" w:rsidRDefault="00F84A47">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AD3893" w:rsidRDefault="00F84A47">
            <w:pPr>
              <w:spacing w:line="400" w:lineRule="exact"/>
              <w:ind w:firstLineChars="200" w:firstLine="420"/>
              <w:jc w:val="left"/>
              <w:rPr>
                <w:rFonts w:ascii="宋体" w:hAnsi="宋体"/>
                <w:kern w:val="0"/>
              </w:rPr>
            </w:pPr>
            <w:r>
              <w:rPr>
                <w:rFonts w:ascii="宋体" w:hAnsi="宋体" w:hint="eastAsia"/>
                <w:kern w:val="0"/>
              </w:rPr>
              <w:t>对报价不高于最高限价的所有投标人的投标文件，按照报价由低到高的顺序排序。需技术方案评审的，由电子评标系统对技术方案进行自动随机编号。在投标函评审前，推送给评标委员会的投标文件不得显示排序。</w:t>
            </w:r>
          </w:p>
        </w:tc>
      </w:tr>
      <w:tr w:rsidR="00AD3893">
        <w:tc>
          <w:tcPr>
            <w:tcW w:w="1243" w:type="dxa"/>
            <w:tcBorders>
              <w:right w:val="single" w:sz="4" w:space="0" w:color="auto"/>
            </w:tcBorders>
            <w:vAlign w:val="center"/>
          </w:tcPr>
          <w:p w:rsidR="00AD3893" w:rsidRDefault="00F84A47">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AD3893" w:rsidRDefault="00F84A47">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AD3893" w:rsidRDefault="00F84A47">
            <w:pPr>
              <w:spacing w:line="400" w:lineRule="exact"/>
              <w:ind w:firstLineChars="200" w:firstLine="420"/>
              <w:jc w:val="left"/>
              <w:rPr>
                <w:rFonts w:ascii="宋体" w:hAnsi="宋体"/>
                <w:kern w:val="0"/>
              </w:rPr>
            </w:pPr>
            <w:r>
              <w:rPr>
                <w:rFonts w:ascii="宋体" w:hAnsi="宋体" w:hint="eastAsia"/>
                <w:kern w:val="0"/>
              </w:rPr>
              <w:t>取报价排序前3名（若实际投标人数量小于勾选数量，</w:t>
            </w:r>
            <w:r>
              <w:rPr>
                <w:rFonts w:ascii="宋体" w:hAnsi="宋体" w:hint="eastAsia"/>
                <w:spacing w:val="4"/>
                <w:kern w:val="0"/>
                <w:szCs w:val="21"/>
              </w:rPr>
              <w:t>则全部纳入）进行符合性审查。符合性审查内容：资格评审、形式评审、响应性评审、投标函部分及经济部分评审。符合性审查</w:t>
            </w:r>
            <w:r>
              <w:rPr>
                <w:rFonts w:ascii="宋体" w:hAnsi="宋体" w:hint="eastAsia"/>
                <w:kern w:val="0"/>
              </w:rPr>
              <w:t>合格的投标人中，报价最低的成为第一中标候选人，报价次低的成为第二中标候选人，依次类推。</w:t>
            </w:r>
          </w:p>
        </w:tc>
      </w:tr>
      <w:tr w:rsidR="00AD3893">
        <w:trPr>
          <w:trHeight w:val="360"/>
        </w:trPr>
        <w:tc>
          <w:tcPr>
            <w:tcW w:w="1243" w:type="dxa"/>
            <w:vMerge w:val="restart"/>
            <w:tcBorders>
              <w:right w:val="single" w:sz="4" w:space="0" w:color="auto"/>
            </w:tcBorders>
            <w:vAlign w:val="center"/>
          </w:tcPr>
          <w:p w:rsidR="00AD3893" w:rsidRDefault="00F84A47">
            <w:pPr>
              <w:spacing w:line="400" w:lineRule="exact"/>
              <w:jc w:val="center"/>
              <w:rPr>
                <w:rFonts w:ascii="宋体" w:hAnsi="宋体" w:cs="宋体"/>
                <w:szCs w:val="21"/>
              </w:rPr>
            </w:pPr>
            <w:r>
              <w:rPr>
                <w:rFonts w:ascii="宋体" w:hAnsi="宋体" w:cs="宋体" w:hint="eastAsia"/>
                <w:szCs w:val="21"/>
              </w:rPr>
              <w:t>2.2.</w:t>
            </w:r>
            <w:r>
              <w:rPr>
                <w:rFonts w:ascii="宋体" w:hAnsi="宋体" w:cs="宋体"/>
                <w:szCs w:val="21"/>
              </w:rPr>
              <w:t>1</w:t>
            </w:r>
          </w:p>
        </w:tc>
        <w:tc>
          <w:tcPr>
            <w:tcW w:w="1560" w:type="dxa"/>
            <w:vMerge w:val="restart"/>
            <w:tcBorders>
              <w:left w:val="single" w:sz="4" w:space="0" w:color="auto"/>
              <w:right w:val="single" w:sz="4" w:space="0" w:color="auto"/>
            </w:tcBorders>
            <w:vAlign w:val="center"/>
          </w:tcPr>
          <w:p w:rsidR="00AD3893" w:rsidRDefault="00F84A47">
            <w:pPr>
              <w:spacing w:line="400" w:lineRule="exact"/>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rsidR="00AD3893" w:rsidRDefault="00F84A47">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D3893">
        <w:trPr>
          <w:trHeight w:val="360"/>
        </w:trPr>
        <w:tc>
          <w:tcPr>
            <w:tcW w:w="1243" w:type="dxa"/>
            <w:vMerge/>
            <w:tcBorders>
              <w:right w:val="single" w:sz="4" w:space="0" w:color="auto"/>
            </w:tcBorders>
            <w:vAlign w:val="center"/>
          </w:tcPr>
          <w:p w:rsidR="00AD3893" w:rsidRDefault="00AD389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D3893" w:rsidRDefault="00AD389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AD3893" w:rsidRDefault="00F84A47">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D3893">
        <w:trPr>
          <w:trHeight w:val="360"/>
        </w:trPr>
        <w:tc>
          <w:tcPr>
            <w:tcW w:w="1243" w:type="dxa"/>
            <w:vMerge/>
            <w:tcBorders>
              <w:right w:val="single" w:sz="4" w:space="0" w:color="auto"/>
            </w:tcBorders>
            <w:vAlign w:val="center"/>
          </w:tcPr>
          <w:p w:rsidR="00AD3893" w:rsidRDefault="00AD389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D3893" w:rsidRDefault="00AD389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AD3893" w:rsidRDefault="00F84A47">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D3893">
        <w:trPr>
          <w:trHeight w:val="360"/>
        </w:trPr>
        <w:tc>
          <w:tcPr>
            <w:tcW w:w="1243" w:type="dxa"/>
            <w:vMerge/>
            <w:tcBorders>
              <w:right w:val="single" w:sz="4" w:space="0" w:color="auto"/>
            </w:tcBorders>
            <w:vAlign w:val="center"/>
          </w:tcPr>
          <w:p w:rsidR="00AD3893" w:rsidRDefault="00AD389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D3893" w:rsidRDefault="00AD389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□财务要求</w:t>
            </w:r>
          </w:p>
        </w:tc>
        <w:tc>
          <w:tcPr>
            <w:tcW w:w="4615" w:type="dxa"/>
            <w:tcBorders>
              <w:top w:val="single" w:sz="4" w:space="0" w:color="auto"/>
              <w:left w:val="single" w:sz="4" w:space="0" w:color="auto"/>
            </w:tcBorders>
            <w:vAlign w:val="center"/>
          </w:tcPr>
          <w:p w:rsidR="00AD3893" w:rsidRDefault="00F84A47">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D3893">
        <w:trPr>
          <w:trHeight w:val="360"/>
        </w:trPr>
        <w:tc>
          <w:tcPr>
            <w:tcW w:w="1243" w:type="dxa"/>
            <w:vMerge/>
            <w:tcBorders>
              <w:right w:val="single" w:sz="4" w:space="0" w:color="auto"/>
            </w:tcBorders>
            <w:vAlign w:val="center"/>
          </w:tcPr>
          <w:p w:rsidR="00AD3893" w:rsidRDefault="00AD389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D3893" w:rsidRDefault="00AD389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D3893" w:rsidRDefault="00F84A47">
            <w:pPr>
              <w:snapToGrid w:val="0"/>
              <w:spacing w:afterLines="25" w:after="78" w:line="400" w:lineRule="exact"/>
              <w:jc w:val="left"/>
              <w:rPr>
                <w:rFonts w:ascii="宋体" w:hAnsi="宋体" w:cs="宋体"/>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rsidR="00AD3893" w:rsidRDefault="00F84A47">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D3893">
        <w:trPr>
          <w:trHeight w:val="360"/>
        </w:trPr>
        <w:tc>
          <w:tcPr>
            <w:tcW w:w="1243" w:type="dxa"/>
            <w:vMerge/>
            <w:tcBorders>
              <w:right w:val="single" w:sz="4" w:space="0" w:color="auto"/>
            </w:tcBorders>
            <w:vAlign w:val="center"/>
          </w:tcPr>
          <w:p w:rsidR="00AD3893" w:rsidRDefault="00AD389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D3893" w:rsidRDefault="00AD389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D3893" w:rsidRDefault="00F84A47">
            <w:pPr>
              <w:snapToGrid w:val="0"/>
              <w:spacing w:afterLines="25" w:after="78" w:line="400" w:lineRule="exact"/>
              <w:jc w:val="left"/>
              <w:rPr>
                <w:rFonts w:ascii="宋体" w:hAnsi="宋体" w:cs="宋体"/>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AD3893" w:rsidRDefault="00F84A47">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D3893">
        <w:trPr>
          <w:trHeight w:val="360"/>
        </w:trPr>
        <w:tc>
          <w:tcPr>
            <w:tcW w:w="1243" w:type="dxa"/>
            <w:vMerge/>
            <w:tcBorders>
              <w:right w:val="single" w:sz="4" w:space="0" w:color="auto"/>
            </w:tcBorders>
            <w:vAlign w:val="center"/>
          </w:tcPr>
          <w:p w:rsidR="00AD3893" w:rsidRDefault="00AD389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D3893" w:rsidRDefault="00AD389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rsidR="00AD3893" w:rsidRDefault="00F84A47">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AD3893">
        <w:trPr>
          <w:trHeight w:val="360"/>
        </w:trPr>
        <w:tc>
          <w:tcPr>
            <w:tcW w:w="1243" w:type="dxa"/>
            <w:vMerge/>
            <w:tcBorders>
              <w:right w:val="single" w:sz="4" w:space="0" w:color="auto"/>
            </w:tcBorders>
            <w:vAlign w:val="center"/>
          </w:tcPr>
          <w:p w:rsidR="00AD3893" w:rsidRDefault="00AD389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D3893" w:rsidRDefault="00AD389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rsidR="00AD3893" w:rsidRDefault="00F84A47">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符合第二章“投标人须知”第1.4.1项规定</w:t>
            </w:r>
          </w:p>
        </w:tc>
      </w:tr>
      <w:tr w:rsidR="00AD3893">
        <w:trPr>
          <w:trHeight w:val="360"/>
        </w:trPr>
        <w:tc>
          <w:tcPr>
            <w:tcW w:w="1243" w:type="dxa"/>
            <w:vMerge/>
            <w:tcBorders>
              <w:right w:val="single" w:sz="4" w:space="0" w:color="auto"/>
            </w:tcBorders>
            <w:vAlign w:val="center"/>
          </w:tcPr>
          <w:p w:rsidR="00AD3893" w:rsidRDefault="00AD3893">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AD3893" w:rsidRDefault="00AD3893">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□联合体投标人</w:t>
            </w:r>
          </w:p>
        </w:tc>
        <w:tc>
          <w:tcPr>
            <w:tcW w:w="4615" w:type="dxa"/>
            <w:tcBorders>
              <w:top w:val="single" w:sz="4" w:space="0" w:color="auto"/>
              <w:left w:val="single" w:sz="4" w:space="0" w:color="auto"/>
            </w:tcBorders>
            <w:vAlign w:val="center"/>
          </w:tcPr>
          <w:p w:rsidR="00AD3893" w:rsidRDefault="00F84A47">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符合第二章“投标人须知”第1.4.2项规定</w:t>
            </w:r>
          </w:p>
        </w:tc>
      </w:tr>
      <w:tr w:rsidR="00AD3893">
        <w:tc>
          <w:tcPr>
            <w:tcW w:w="1243" w:type="dxa"/>
            <w:vMerge w:val="restart"/>
            <w:tcBorders>
              <w:right w:val="single" w:sz="4" w:space="0" w:color="auto"/>
            </w:tcBorders>
            <w:vAlign w:val="center"/>
          </w:tcPr>
          <w:p w:rsidR="00AD3893" w:rsidRDefault="00F84A47">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.2</w:t>
            </w:r>
          </w:p>
        </w:tc>
        <w:tc>
          <w:tcPr>
            <w:tcW w:w="1560" w:type="dxa"/>
            <w:vMerge w:val="restart"/>
            <w:tcBorders>
              <w:left w:val="single" w:sz="4" w:space="0" w:color="auto"/>
            </w:tcBorders>
            <w:vAlign w:val="center"/>
          </w:tcPr>
          <w:p w:rsidR="00AD3893" w:rsidRDefault="00F84A47">
            <w:pPr>
              <w:spacing w:line="400" w:lineRule="exact"/>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AD3893" w:rsidRDefault="00F84A47">
            <w:pPr>
              <w:spacing w:line="400" w:lineRule="exact"/>
              <w:jc w:val="left"/>
              <w:rPr>
                <w:rFonts w:ascii="宋体" w:hAnsi="宋体" w:cs="宋体"/>
                <w:kern w:val="0"/>
              </w:rPr>
            </w:pPr>
            <w:r>
              <w:rPr>
                <w:rFonts w:ascii="宋体" w:hAnsi="宋体" w:cs="宋体" w:hint="eastAsia"/>
                <w:kern w:val="0"/>
              </w:rPr>
              <w:t>投标人名称</w:t>
            </w:r>
          </w:p>
        </w:tc>
        <w:tc>
          <w:tcPr>
            <w:tcW w:w="4615" w:type="dxa"/>
            <w:tcBorders>
              <w:left w:val="single" w:sz="4" w:space="0" w:color="auto"/>
            </w:tcBorders>
            <w:vAlign w:val="center"/>
          </w:tcPr>
          <w:p w:rsidR="00AD3893" w:rsidRDefault="00F84A47">
            <w:pPr>
              <w:snapToGrid w:val="0"/>
              <w:spacing w:line="400" w:lineRule="exact"/>
              <w:ind w:firstLineChars="200" w:firstLine="420"/>
              <w:rPr>
                <w:rFonts w:ascii="宋体" w:hAnsi="宋体" w:cs="宋体"/>
                <w:kern w:val="0"/>
              </w:rPr>
            </w:pPr>
            <w:r>
              <w:rPr>
                <w:rFonts w:ascii="宋体" w:hAnsi="宋体" w:cs="宋体" w:hint="eastAsia"/>
                <w:kern w:val="0"/>
              </w:rPr>
              <w:t>与营业执照、资质证书、安全生产许可证一</w:t>
            </w:r>
            <w:r>
              <w:rPr>
                <w:rFonts w:ascii="宋体" w:hAnsi="宋体" w:cs="宋体" w:hint="eastAsia"/>
                <w:kern w:val="0"/>
              </w:rPr>
              <w:lastRenderedPageBreak/>
              <w:t>致，依法变更名称的应提交相应证明材料。</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b/>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b/>
                <w:kern w:val="0"/>
              </w:rPr>
            </w:pPr>
          </w:p>
        </w:tc>
        <w:tc>
          <w:tcPr>
            <w:tcW w:w="2267" w:type="dxa"/>
            <w:tcBorders>
              <w:right w:val="single" w:sz="4" w:space="0" w:color="auto"/>
            </w:tcBorders>
            <w:vAlign w:val="center"/>
          </w:tcPr>
          <w:p w:rsidR="00AD3893" w:rsidRDefault="00F84A47">
            <w:pPr>
              <w:spacing w:line="400" w:lineRule="exact"/>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tcBorders>
            <w:vAlign w:val="center"/>
          </w:tcPr>
          <w:p w:rsidR="00AD3893" w:rsidRDefault="00F84A47">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符合第二章“投标人须知”第3.7款的要求（不含投标函部分）。</w:t>
            </w:r>
          </w:p>
        </w:tc>
      </w:tr>
      <w:tr w:rsidR="00AD3893">
        <w:trPr>
          <w:trHeight w:val="6810"/>
        </w:trPr>
        <w:tc>
          <w:tcPr>
            <w:tcW w:w="1243" w:type="dxa"/>
            <w:vMerge/>
            <w:tcBorders>
              <w:right w:val="single" w:sz="4" w:space="0" w:color="auto"/>
            </w:tcBorders>
            <w:vAlign w:val="center"/>
          </w:tcPr>
          <w:p w:rsidR="00AD3893" w:rsidRDefault="00AD3893">
            <w:pPr>
              <w:spacing w:line="400" w:lineRule="exact"/>
              <w:jc w:val="center"/>
              <w:rPr>
                <w:rFonts w:ascii="宋体" w:hAnsi="宋体"/>
                <w:b/>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b/>
                <w:kern w:val="0"/>
              </w:rPr>
            </w:pPr>
          </w:p>
        </w:tc>
        <w:tc>
          <w:tcPr>
            <w:tcW w:w="2267" w:type="dxa"/>
            <w:tcBorders>
              <w:right w:val="single" w:sz="4" w:space="0" w:color="auto"/>
            </w:tcBorders>
            <w:vAlign w:val="center"/>
          </w:tcPr>
          <w:p w:rsidR="00AD3893" w:rsidRDefault="00F84A47">
            <w:pPr>
              <w:spacing w:line="400" w:lineRule="exact"/>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AD3893" w:rsidRDefault="00F84A47">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投标文件格式（不含投标函部分）要求法定代表人或其委托代理人签字（或盖章）的须齐全。</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b/>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b/>
                <w:kern w:val="0"/>
              </w:rPr>
            </w:pPr>
          </w:p>
        </w:tc>
        <w:tc>
          <w:tcPr>
            <w:tcW w:w="2267" w:type="dxa"/>
            <w:tcBorders>
              <w:right w:val="single" w:sz="4" w:space="0" w:color="auto"/>
            </w:tcBorders>
            <w:vAlign w:val="center"/>
          </w:tcPr>
          <w:p w:rsidR="00AD3893" w:rsidRDefault="00F84A47">
            <w:pPr>
              <w:spacing w:line="400" w:lineRule="exact"/>
              <w:jc w:val="left"/>
              <w:rPr>
                <w:rFonts w:ascii="宋体" w:hAnsi="宋体" w:cs="宋体"/>
                <w:kern w:val="0"/>
              </w:rPr>
            </w:pPr>
            <w:r>
              <w:rPr>
                <w:rFonts w:ascii="宋体" w:hAnsi="宋体" w:cs="宋体" w:hint="eastAsia"/>
                <w:kern w:val="0"/>
              </w:rPr>
              <w:t>委托代理人</w:t>
            </w:r>
          </w:p>
        </w:tc>
        <w:tc>
          <w:tcPr>
            <w:tcW w:w="4615" w:type="dxa"/>
            <w:tcBorders>
              <w:left w:val="single" w:sz="4" w:space="0" w:color="auto"/>
            </w:tcBorders>
            <w:vAlign w:val="center"/>
          </w:tcPr>
          <w:p w:rsidR="00AD3893" w:rsidRDefault="00F84A47">
            <w:pPr>
              <w:snapToGrid w:val="0"/>
              <w:spacing w:afterLines="25" w:after="78" w:line="400" w:lineRule="exact"/>
              <w:ind w:firstLineChars="200" w:firstLine="420"/>
              <w:rPr>
                <w:rFonts w:ascii="宋体" w:hAnsi="宋体" w:cs="宋体"/>
                <w:kern w:val="0"/>
              </w:rPr>
            </w:pPr>
            <w:r>
              <w:rPr>
                <w:rFonts w:ascii="宋体" w:hAnsi="宋体" w:cs="宋体" w:hint="eastAsia"/>
                <w:kern w:val="0"/>
              </w:rPr>
              <w:t>投标人法定代表人的委托代理人有法定代表人签署的授权委托书和投标人为其缴纳的养老保险。</w:t>
            </w:r>
          </w:p>
        </w:tc>
      </w:tr>
      <w:tr w:rsidR="00AD3893">
        <w:tc>
          <w:tcPr>
            <w:tcW w:w="1243" w:type="dxa"/>
            <w:vMerge w:val="restart"/>
            <w:tcBorders>
              <w:top w:val="single" w:sz="4" w:space="0" w:color="auto"/>
              <w:right w:val="single" w:sz="4" w:space="0" w:color="auto"/>
            </w:tcBorders>
            <w:vAlign w:val="center"/>
          </w:tcPr>
          <w:p w:rsidR="00AD3893" w:rsidRDefault="00F84A47">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AD3893" w:rsidRDefault="00F84A47">
            <w:pPr>
              <w:spacing w:line="400" w:lineRule="exact"/>
              <w:jc w:val="center"/>
              <w:rPr>
                <w:rFonts w:ascii="宋体" w:hAnsi="宋体"/>
                <w:kern w:val="0"/>
              </w:rPr>
            </w:pPr>
            <w:r>
              <w:rPr>
                <w:rFonts w:ascii="宋体" w:hAnsi="宋体"/>
                <w:kern w:val="0"/>
              </w:rPr>
              <w:t>响应性评审标准</w:t>
            </w: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AD3893" w:rsidRDefault="00F84A47">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符合第二章“投标人须知”第1.3.1项规定</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pacing w:line="400" w:lineRule="exact"/>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AD3893" w:rsidRDefault="00F84A47">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符合第二章“投标人须知前附表”第3.4款规定。</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符合第四章“合同条款及格式”规定，投标文件不应附有比选人不能接受的条件。</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技术标准和要求</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符合第七章“技术标准和要求”规定。（由投标人承诺，承诺书格式详见第八章投标文件格式。）</w:t>
            </w:r>
          </w:p>
        </w:tc>
      </w:tr>
      <w:tr w:rsidR="00AD3893">
        <w:tc>
          <w:tcPr>
            <w:tcW w:w="1243" w:type="dxa"/>
            <w:vMerge/>
            <w:tcBorders>
              <w:bottom w:val="single" w:sz="4" w:space="0" w:color="auto"/>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符合第二章“投标人须知”第1.4.3项规定。</w:t>
            </w:r>
          </w:p>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本次投标不得有串通投标、弄虚作假等其他违反招投标相关法律、法规行为。</w:t>
            </w:r>
          </w:p>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lastRenderedPageBreak/>
              <w:t>按评标委员会要求澄清、说明或补正。</w:t>
            </w:r>
          </w:p>
        </w:tc>
      </w:tr>
      <w:tr w:rsidR="00AD3893">
        <w:tc>
          <w:tcPr>
            <w:tcW w:w="1243" w:type="dxa"/>
            <w:vMerge w:val="restart"/>
            <w:tcBorders>
              <w:top w:val="single" w:sz="4" w:space="0" w:color="auto"/>
              <w:right w:val="single" w:sz="4" w:space="0" w:color="auto"/>
            </w:tcBorders>
            <w:vAlign w:val="center"/>
          </w:tcPr>
          <w:p w:rsidR="00AD3893" w:rsidRDefault="00F84A47">
            <w:pPr>
              <w:spacing w:line="400" w:lineRule="exact"/>
              <w:jc w:val="center"/>
              <w:rPr>
                <w:rFonts w:ascii="宋体" w:hAnsi="宋体"/>
                <w:kern w:val="0"/>
              </w:rPr>
            </w:pPr>
            <w:r>
              <w:rPr>
                <w:rFonts w:ascii="宋体" w:hAnsi="宋体" w:hint="eastAsia"/>
                <w:kern w:val="0"/>
              </w:rPr>
              <w:lastRenderedPageBreak/>
              <w:t>2.2.5</w:t>
            </w:r>
          </w:p>
        </w:tc>
        <w:tc>
          <w:tcPr>
            <w:tcW w:w="1560" w:type="dxa"/>
            <w:vMerge w:val="restart"/>
            <w:tcBorders>
              <w:top w:val="single" w:sz="4" w:space="0" w:color="auto"/>
              <w:left w:val="single" w:sz="4" w:space="0" w:color="auto"/>
            </w:tcBorders>
            <w:vAlign w:val="center"/>
          </w:tcPr>
          <w:p w:rsidR="00AD3893" w:rsidRDefault="00F84A47">
            <w:pPr>
              <w:spacing w:line="400" w:lineRule="exact"/>
              <w:jc w:val="center"/>
              <w:rPr>
                <w:rFonts w:ascii="宋体" w:hAnsi="宋体"/>
                <w:kern w:val="0"/>
              </w:rPr>
            </w:pPr>
            <w:r>
              <w:rPr>
                <w:rFonts w:ascii="宋体" w:hAnsi="宋体" w:hint="eastAsia"/>
                <w:kern w:val="0"/>
              </w:rPr>
              <w:t>投标函部分及经济部分评审标准</w:t>
            </w: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投标函部分的格式</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符合第二章“投标人须知”第3.7款的要求。</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投标函部分的签字盖章</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投标函部分的格式要求法定代表人或其委托代理人签字（或盖章）的须齐全。</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工期</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符合第二章“投标人须知”第1.3.2项规定</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工程质量</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符合第二章“投标人须知”第1.3.3项规定</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符合第二章“投标人须知”第3.3.1项规定</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投标总报价</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1.投标总报价必须与已标价工程量清单总报价一致,且工程量清单总报价与依据单价、工程数量、分部分项工程合价计算出的结果应一致。</w:t>
            </w:r>
          </w:p>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2.投标总报价不得高于比选人公布的投标总报价最高限价。</w:t>
            </w:r>
          </w:p>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3.投标总报价低于最高限价85%的，投标人应在编制投标文件时，在投标函部分中递交低价风险担保缴纳承诺书。承诺书格式详见第八章投标文件格式。</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暂定金额</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暂列金额、暂估价、安全文明施工费等暂定金额必须按照比选文件给定的金额填报。</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只能有一个有效报价。在比选文件没有规定的情况下，不得提交选择性报价。</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615" w:type="dxa"/>
            <w:tcBorders>
              <w:left w:val="single" w:sz="4" w:space="0" w:color="auto"/>
            </w:tcBorders>
            <w:vAlign w:val="center"/>
          </w:tcPr>
          <w:p w:rsidR="00AD3893" w:rsidRDefault="00F84A47">
            <w:pPr>
              <w:spacing w:afterLines="20" w:after="62" w:line="400" w:lineRule="exact"/>
              <w:ind w:firstLineChars="200" w:firstLine="420"/>
              <w:rPr>
                <w:rFonts w:ascii="宋体" w:hAnsi="宋体" w:cs="宋体"/>
                <w:kern w:val="0"/>
              </w:rPr>
            </w:pPr>
            <w:r>
              <w:rPr>
                <w:rFonts w:ascii="宋体" w:hAnsi="宋体" w:cs="宋体" w:hint="eastAsia"/>
                <w:kern w:val="0"/>
              </w:rPr>
              <w:t>1.符合第五章“工程量清单”给出的范围及数量。</w:t>
            </w:r>
          </w:p>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2.比选文件中规定工程量清单不允许修改的内容不得修改。</w:t>
            </w:r>
          </w:p>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3.每项清单综合单价报价不得高于每项清单综合单价最高限价。</w:t>
            </w:r>
          </w:p>
        </w:tc>
      </w:tr>
      <w:tr w:rsidR="00AD3893">
        <w:tc>
          <w:tcPr>
            <w:tcW w:w="1243" w:type="dxa"/>
            <w:vMerge/>
            <w:tcBorders>
              <w:right w:val="single" w:sz="4" w:space="0" w:color="auto"/>
            </w:tcBorders>
            <w:vAlign w:val="center"/>
          </w:tcPr>
          <w:p w:rsidR="00AD3893" w:rsidRDefault="00AD3893">
            <w:pPr>
              <w:spacing w:line="400" w:lineRule="exact"/>
              <w:jc w:val="center"/>
              <w:rPr>
                <w:rFonts w:ascii="宋体" w:hAnsi="宋体"/>
                <w:kern w:val="0"/>
              </w:rPr>
            </w:pPr>
          </w:p>
        </w:tc>
        <w:tc>
          <w:tcPr>
            <w:tcW w:w="1560" w:type="dxa"/>
            <w:vMerge/>
            <w:tcBorders>
              <w:left w:val="single" w:sz="4" w:space="0" w:color="auto"/>
            </w:tcBorders>
            <w:vAlign w:val="center"/>
          </w:tcPr>
          <w:p w:rsidR="00AD3893" w:rsidRDefault="00AD3893">
            <w:pPr>
              <w:spacing w:line="400" w:lineRule="exact"/>
              <w:jc w:val="center"/>
              <w:rPr>
                <w:rFonts w:ascii="宋体" w:hAnsi="宋体"/>
                <w:kern w:val="0"/>
              </w:rPr>
            </w:pPr>
          </w:p>
        </w:tc>
        <w:tc>
          <w:tcPr>
            <w:tcW w:w="2267" w:type="dxa"/>
            <w:tcBorders>
              <w:right w:val="single" w:sz="4" w:space="0" w:color="auto"/>
            </w:tcBorders>
            <w:vAlign w:val="center"/>
          </w:tcPr>
          <w:p w:rsidR="00AD3893" w:rsidRDefault="00F84A47">
            <w:pPr>
              <w:snapToGrid w:val="0"/>
              <w:spacing w:line="400" w:lineRule="exact"/>
              <w:jc w:val="left"/>
              <w:rPr>
                <w:rFonts w:ascii="宋体" w:hAnsi="宋体" w:cs="宋体"/>
                <w:kern w:val="0"/>
              </w:rPr>
            </w:pPr>
            <w:r>
              <w:rPr>
                <w:rFonts w:ascii="宋体" w:hAnsi="宋体" w:cs="宋体" w:hint="eastAsia"/>
                <w:kern w:val="0"/>
              </w:rPr>
              <w:t>投标报价算术错误修正</w:t>
            </w:r>
          </w:p>
        </w:tc>
        <w:tc>
          <w:tcPr>
            <w:tcW w:w="4615" w:type="dxa"/>
            <w:tcBorders>
              <w:left w:val="single" w:sz="4" w:space="0" w:color="auto"/>
            </w:tcBorders>
            <w:vAlign w:val="center"/>
          </w:tcPr>
          <w:p w:rsidR="00AD3893" w:rsidRDefault="00F84A47">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AD3893">
        <w:trPr>
          <w:trHeight w:val="982"/>
        </w:trPr>
        <w:tc>
          <w:tcPr>
            <w:tcW w:w="1243" w:type="dxa"/>
            <w:tcBorders>
              <w:right w:val="single" w:sz="4" w:space="0" w:color="auto"/>
            </w:tcBorders>
            <w:vAlign w:val="center"/>
          </w:tcPr>
          <w:p w:rsidR="00AD3893" w:rsidRDefault="00F84A47">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AD3893" w:rsidRDefault="00F84A47">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AD3893" w:rsidRDefault="00F84A47">
            <w:pPr>
              <w:spacing w:afterLines="10" w:after="31" w:line="400" w:lineRule="exact"/>
              <w:ind w:firstLineChars="200" w:firstLine="420"/>
              <w:jc w:val="left"/>
              <w:rPr>
                <w:rFonts w:ascii="宋体" w:hAnsi="宋体"/>
                <w:kern w:val="0"/>
                <w:szCs w:val="21"/>
              </w:rPr>
            </w:pPr>
            <w:r>
              <w:rPr>
                <w:rFonts w:ascii="宋体" w:hAnsi="宋体" w:hint="eastAsia"/>
                <w:kern w:val="0"/>
                <w:szCs w:val="21"/>
              </w:rPr>
              <w:t>1.对报价不高于最高限价的所有投标人的投标文件，按照报价由低到高的顺序排序。</w:t>
            </w:r>
          </w:p>
          <w:p w:rsidR="00AD3893" w:rsidRDefault="00F84A47">
            <w:pPr>
              <w:spacing w:afterLines="10" w:after="31"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合格的投标人中，报价最低的成为第一中标候选人，报价次低的成为第二中标候选</w:t>
            </w:r>
            <w:r>
              <w:rPr>
                <w:rFonts w:ascii="宋体" w:hAnsi="宋体" w:hint="eastAsia"/>
                <w:kern w:val="0"/>
                <w:szCs w:val="21"/>
              </w:rPr>
              <w:lastRenderedPageBreak/>
              <w:t>人，依次类推。</w:t>
            </w:r>
          </w:p>
          <w:p w:rsidR="00AD3893" w:rsidRDefault="00F84A47">
            <w:pPr>
              <w:spacing w:afterLines="10" w:after="31"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rsidR="00AD3893" w:rsidRDefault="00F84A47">
            <w:pPr>
              <w:spacing w:afterLines="10" w:after="31" w:line="400" w:lineRule="exact"/>
              <w:ind w:firstLineChars="200" w:firstLine="420"/>
              <w:jc w:val="left"/>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比选文件要求的，评标委员会可以继续评标并确定中标候选人。</w:t>
            </w:r>
          </w:p>
        </w:tc>
      </w:tr>
      <w:tr w:rsidR="00AD3893">
        <w:trPr>
          <w:trHeight w:val="982"/>
        </w:trPr>
        <w:tc>
          <w:tcPr>
            <w:tcW w:w="1243" w:type="dxa"/>
            <w:tcBorders>
              <w:right w:val="single" w:sz="4" w:space="0" w:color="auto"/>
            </w:tcBorders>
            <w:vAlign w:val="center"/>
          </w:tcPr>
          <w:p w:rsidR="00AD3893" w:rsidRDefault="00F84A47">
            <w:pPr>
              <w:spacing w:line="400" w:lineRule="exact"/>
              <w:jc w:val="center"/>
              <w:rPr>
                <w:rFonts w:ascii="宋体" w:hAnsi="宋体"/>
              </w:rPr>
            </w:pPr>
            <w:r>
              <w:rPr>
                <w:rFonts w:ascii="宋体" w:hAnsi="宋体" w:hint="eastAsia"/>
              </w:rPr>
              <w:lastRenderedPageBreak/>
              <w:t>3.4</w:t>
            </w:r>
          </w:p>
        </w:tc>
        <w:tc>
          <w:tcPr>
            <w:tcW w:w="1560" w:type="dxa"/>
            <w:tcBorders>
              <w:left w:val="single" w:sz="4" w:space="0" w:color="auto"/>
              <w:right w:val="single" w:sz="4" w:space="0" w:color="auto"/>
            </w:tcBorders>
            <w:vAlign w:val="center"/>
          </w:tcPr>
          <w:p w:rsidR="00AD3893" w:rsidRDefault="00F84A47">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AD3893" w:rsidRDefault="00F84A47">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tc>
      </w:tr>
    </w:tbl>
    <w:p w:rsidR="00AD3893" w:rsidRDefault="00F84A47">
      <w:pPr>
        <w:pStyle w:val="2"/>
        <w:spacing w:before="0" w:after="0" w:line="360" w:lineRule="auto"/>
        <w:rPr>
          <w:rFonts w:ascii="宋体" w:hAnsi="宋体"/>
          <w:bCs w:val="0"/>
          <w:snapToGrid w:val="0"/>
        </w:rPr>
      </w:pPr>
      <w:r>
        <w:rPr>
          <w:rFonts w:ascii="宋体" w:hAnsi="宋体"/>
          <w:bCs w:val="0"/>
          <w:snapToGrid w:val="0"/>
        </w:rPr>
        <w:br w:type="page"/>
      </w:r>
      <w:bookmarkStart w:id="397" w:name="_Toc25122"/>
      <w:r>
        <w:rPr>
          <w:rFonts w:ascii="宋体" w:hAnsi="宋体"/>
          <w:b w:val="0"/>
          <w:snapToGrid w:val="0"/>
        </w:rPr>
        <w:lastRenderedPageBreak/>
        <w:t>1.  评标方法</w:t>
      </w:r>
      <w:bookmarkEnd w:id="397"/>
    </w:p>
    <w:p w:rsidR="00AD3893" w:rsidRDefault="00F84A47">
      <w:pPr>
        <w:spacing w:line="360" w:lineRule="auto"/>
        <w:ind w:firstLineChars="200" w:firstLine="420"/>
        <w:rPr>
          <w:rFonts w:ascii="宋体" w:hAnsi="宋体"/>
        </w:rPr>
      </w:pPr>
      <w:r>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或根据比选人授权直接确定中标人。</w:t>
      </w:r>
    </w:p>
    <w:p w:rsidR="00AD3893" w:rsidRDefault="00F84A47">
      <w:pPr>
        <w:pStyle w:val="2"/>
        <w:spacing w:before="0" w:after="0" w:line="360" w:lineRule="auto"/>
        <w:rPr>
          <w:rFonts w:ascii="宋体" w:hAnsi="宋体"/>
          <w:b w:val="0"/>
          <w:snapToGrid w:val="0"/>
        </w:rPr>
      </w:pPr>
      <w:bookmarkStart w:id="398" w:name="_Toc13149"/>
      <w:r>
        <w:rPr>
          <w:rFonts w:ascii="宋体" w:hAnsi="宋体"/>
          <w:b w:val="0"/>
          <w:snapToGrid w:val="0"/>
        </w:rPr>
        <w:t>2.  评审标准</w:t>
      </w:r>
      <w:bookmarkEnd w:id="398"/>
    </w:p>
    <w:p w:rsidR="00AD3893" w:rsidRDefault="00F84A47">
      <w:pPr>
        <w:pStyle w:val="3"/>
        <w:spacing w:before="0" w:after="0" w:line="360" w:lineRule="auto"/>
        <w:rPr>
          <w:rFonts w:ascii="宋体" w:hAnsi="宋体" w:cs="宋体"/>
          <w:sz w:val="21"/>
          <w:szCs w:val="21"/>
        </w:rPr>
      </w:pPr>
      <w:bookmarkStart w:id="399" w:name="_Toc2123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r>
        <w:rPr>
          <w:rFonts w:ascii="宋体" w:hAnsi="宋体" w:cs="宋体" w:hint="eastAsia"/>
          <w:sz w:val="21"/>
          <w:szCs w:val="21"/>
        </w:rPr>
        <w:t>标准</w:t>
      </w:r>
      <w:bookmarkEnd w:id="399"/>
    </w:p>
    <w:p w:rsidR="00AD3893" w:rsidRDefault="00F84A4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AD3893" w:rsidRDefault="00F84A47">
      <w:pPr>
        <w:pStyle w:val="3"/>
        <w:spacing w:before="0" w:after="0" w:line="360" w:lineRule="auto"/>
        <w:rPr>
          <w:rFonts w:ascii="宋体" w:hAnsi="宋体" w:cs="宋体"/>
          <w:sz w:val="21"/>
          <w:szCs w:val="21"/>
        </w:rPr>
      </w:pPr>
      <w:bookmarkStart w:id="400" w:name="_Toc30522"/>
      <w:r>
        <w:rPr>
          <w:rFonts w:ascii="宋体" w:hAnsi="宋体" w:cs="宋体"/>
          <w:sz w:val="21"/>
          <w:szCs w:val="21"/>
        </w:rPr>
        <w:t>2.</w:t>
      </w:r>
      <w:r>
        <w:rPr>
          <w:rFonts w:ascii="宋体" w:hAnsi="宋体" w:cs="宋体" w:hint="eastAsia"/>
          <w:sz w:val="21"/>
          <w:szCs w:val="21"/>
        </w:rPr>
        <w:t>2符合性审查标准</w:t>
      </w:r>
      <w:bookmarkEnd w:id="400"/>
    </w:p>
    <w:p w:rsidR="00AD3893" w:rsidRDefault="00F84A4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。符合性审查内容：技术方案评审（如有）、资格评审、形式评审、响应性、投标函部分及经济部分评审</w:t>
      </w:r>
      <w:r>
        <w:rPr>
          <w:rFonts w:ascii="宋体" w:hAnsi="宋体" w:cs="宋体" w:hint="eastAsia"/>
          <w:szCs w:val="21"/>
        </w:rPr>
        <w:t>。</w:t>
      </w:r>
    </w:p>
    <w:p w:rsidR="00AD3893" w:rsidRDefault="00F84A4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2.2.1  技术方案评审标准：见评标办法前附表。</w:t>
      </w:r>
    </w:p>
    <w:p w:rsidR="00AD3893" w:rsidRDefault="00F84A4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资格评审标准：见评标办法前附表（适用于未进行资格预审的）。</w:t>
      </w:r>
    </w:p>
    <w:p w:rsidR="00AD3893" w:rsidRDefault="00F84A4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rsidR="00AD3893" w:rsidRDefault="00F84A4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rsidR="00AD3893" w:rsidRDefault="00F84A4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2.2.5  投标函部分及经济部分评审标准：见评标办法前附表。</w:t>
      </w:r>
    </w:p>
    <w:p w:rsidR="00AD3893" w:rsidRDefault="00F84A47">
      <w:pPr>
        <w:pStyle w:val="2"/>
        <w:spacing w:before="0" w:after="0" w:line="360" w:lineRule="auto"/>
        <w:rPr>
          <w:rFonts w:ascii="宋体" w:hAnsi="宋体"/>
          <w:b w:val="0"/>
          <w:snapToGrid w:val="0"/>
        </w:rPr>
      </w:pPr>
      <w:bookmarkStart w:id="401" w:name="_Toc2669"/>
      <w:r>
        <w:rPr>
          <w:rFonts w:ascii="宋体" w:hAnsi="宋体"/>
          <w:b w:val="0"/>
          <w:snapToGrid w:val="0"/>
        </w:rPr>
        <w:t>3.  评标程序</w:t>
      </w:r>
      <w:bookmarkEnd w:id="401"/>
    </w:p>
    <w:p w:rsidR="00AD3893" w:rsidRDefault="00F84A47">
      <w:pPr>
        <w:pStyle w:val="3"/>
        <w:spacing w:before="0" w:after="0" w:line="360" w:lineRule="auto"/>
        <w:rPr>
          <w:rFonts w:ascii="宋体" w:hAnsi="宋体" w:cs="宋体"/>
          <w:sz w:val="21"/>
          <w:szCs w:val="21"/>
        </w:rPr>
      </w:pPr>
      <w:bookmarkStart w:id="402" w:name="_Toc30026"/>
      <w:r>
        <w:rPr>
          <w:rFonts w:ascii="宋体" w:hAnsi="宋体" w:cs="宋体"/>
          <w:sz w:val="21"/>
          <w:szCs w:val="21"/>
        </w:rPr>
        <w:t>3.1</w:t>
      </w:r>
      <w:r>
        <w:rPr>
          <w:rFonts w:ascii="宋体" w:hAnsi="宋体" w:cs="宋体" w:hint="eastAsia"/>
          <w:sz w:val="21"/>
          <w:szCs w:val="21"/>
        </w:rPr>
        <w:t>报价排序</w:t>
      </w:r>
      <w:bookmarkEnd w:id="402"/>
    </w:p>
    <w:p w:rsidR="00AD3893" w:rsidRDefault="00F84A47">
      <w:pPr>
        <w:spacing w:line="360" w:lineRule="auto"/>
        <w:ind w:firstLineChars="197" w:firstLine="414"/>
        <w:rPr>
          <w:rFonts w:ascii="宋体" w:hAnsi="宋体" w:cs="宋体"/>
          <w:szCs w:val="21"/>
        </w:rPr>
      </w:pPr>
      <w:r>
        <w:rPr>
          <w:rFonts w:ascii="宋体" w:hAnsi="宋体" w:cs="宋体" w:hint="eastAsia"/>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rsidR="00AD3893" w:rsidRDefault="00F84A47">
      <w:pPr>
        <w:pStyle w:val="3"/>
        <w:spacing w:before="0" w:after="0" w:line="360" w:lineRule="auto"/>
        <w:rPr>
          <w:rFonts w:ascii="宋体" w:hAnsi="宋体" w:cs="宋体"/>
          <w:sz w:val="21"/>
          <w:szCs w:val="21"/>
        </w:rPr>
      </w:pPr>
      <w:bookmarkStart w:id="403" w:name="_Toc6662"/>
      <w:r>
        <w:rPr>
          <w:rFonts w:ascii="宋体" w:hAnsi="宋体" w:cs="宋体"/>
          <w:sz w:val="21"/>
          <w:szCs w:val="21"/>
        </w:rPr>
        <w:t>3.</w:t>
      </w:r>
      <w:r>
        <w:rPr>
          <w:rFonts w:ascii="宋体" w:hAnsi="宋体" w:cs="宋体" w:hint="eastAsia"/>
          <w:sz w:val="21"/>
          <w:szCs w:val="21"/>
        </w:rPr>
        <w:t>2符合性审查</w:t>
      </w:r>
      <w:bookmarkEnd w:id="403"/>
    </w:p>
    <w:p w:rsidR="00AD3893" w:rsidRDefault="00F84A47">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款规定的标准对投标文件进行符合性审查。符合性审查顺序：资格评审、形式评审、响应性、投标函部分及经济部分评审。</w:t>
      </w:r>
    </w:p>
    <w:p w:rsidR="00AD3893" w:rsidRDefault="00F84A47">
      <w:pPr>
        <w:spacing w:line="360" w:lineRule="auto"/>
        <w:ind w:firstLineChars="197" w:firstLine="414"/>
        <w:rPr>
          <w:rFonts w:ascii="宋体" w:hAnsi="宋体" w:cs="宋体"/>
          <w:szCs w:val="21"/>
        </w:rPr>
      </w:pPr>
      <w:r>
        <w:rPr>
          <w:rFonts w:ascii="宋体" w:hAnsi="宋体" w:cs="宋体" w:hint="eastAsia"/>
          <w:szCs w:val="21"/>
        </w:rPr>
        <w:t>勾选技术方案评审的，按照资格、形式、响应性、投标函部分及经济部分的顺序进行评审。有一项不符合评审标准的，作否决投标处理。</w:t>
      </w:r>
    </w:p>
    <w:p w:rsidR="00AD3893" w:rsidRDefault="00F84A47">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.2 投标人有以下情形之一的，</w:t>
      </w:r>
      <w:r>
        <w:rPr>
          <w:rFonts w:ascii="宋体" w:hAnsi="宋体" w:cs="宋体" w:hint="eastAsia"/>
          <w:szCs w:val="21"/>
        </w:rPr>
        <w:t>其投标文件将被否决：</w:t>
      </w:r>
    </w:p>
    <w:p w:rsidR="00AD3893" w:rsidRDefault="00F84A47">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 xml:space="preserve">）第二章“投标人须知”第1.4.3 </w:t>
      </w:r>
      <w:r>
        <w:rPr>
          <w:rFonts w:ascii="宋体" w:hAnsi="宋体" w:cs="宋体" w:hint="eastAsia"/>
          <w:szCs w:val="21"/>
        </w:rPr>
        <w:t>项</w:t>
      </w:r>
      <w:r>
        <w:rPr>
          <w:rFonts w:ascii="宋体" w:hAnsi="宋体" w:cs="宋体"/>
          <w:szCs w:val="21"/>
        </w:rPr>
        <w:t>规定的任何一种情形的；</w:t>
      </w:r>
    </w:p>
    <w:p w:rsidR="00AD3893" w:rsidRDefault="00F84A47">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rsidR="00AD3893" w:rsidRDefault="00F84A47">
      <w:pPr>
        <w:spacing w:line="360" w:lineRule="auto"/>
        <w:ind w:firstLineChars="200" w:firstLine="420"/>
        <w:rPr>
          <w:rFonts w:ascii="宋体" w:hAnsi="宋体" w:cs="宋体"/>
          <w:szCs w:val="21"/>
        </w:rPr>
      </w:pPr>
      <w:r>
        <w:rPr>
          <w:rFonts w:ascii="宋体" w:hAnsi="宋体" w:cs="宋体" w:hint="eastAsia"/>
          <w:szCs w:val="21"/>
        </w:rPr>
        <w:t>（3）拒绝按评标委员会要求澄清、说明或补正的。</w:t>
      </w:r>
    </w:p>
    <w:p w:rsidR="00AD3893" w:rsidRDefault="00F84A47">
      <w:pPr>
        <w:spacing w:line="360" w:lineRule="auto"/>
        <w:ind w:firstLineChars="200" w:firstLine="420"/>
        <w:rPr>
          <w:rFonts w:ascii="宋体" w:hAnsi="宋体" w:cs="宋体"/>
          <w:szCs w:val="21"/>
        </w:rPr>
      </w:pPr>
      <w:r>
        <w:rPr>
          <w:rFonts w:ascii="宋体" w:hAnsi="宋体" w:cs="宋体" w:hint="eastAsia"/>
          <w:szCs w:val="21"/>
        </w:rPr>
        <w:t>3.2.3 投标报价有算术错误的，评标委员会按以下原则对投标报价进行修正，修正的价格经投标人</w:t>
      </w:r>
      <w:r>
        <w:rPr>
          <w:rFonts w:ascii="宋体" w:hAnsi="宋体" w:cs="宋体" w:hint="eastAsia"/>
          <w:szCs w:val="21"/>
        </w:rPr>
        <w:lastRenderedPageBreak/>
        <w:t>书面确认后具有约束力，修正原则如下：</w:t>
      </w:r>
    </w:p>
    <w:p w:rsidR="00AD3893" w:rsidRDefault="00F84A47">
      <w:pPr>
        <w:spacing w:line="360" w:lineRule="auto"/>
        <w:ind w:firstLineChars="200" w:firstLine="420"/>
        <w:rPr>
          <w:rFonts w:ascii="宋体" w:hAnsi="宋体" w:cs="宋体"/>
          <w:szCs w:val="21"/>
        </w:rPr>
      </w:pPr>
      <w:r>
        <w:rPr>
          <w:rFonts w:ascii="宋体" w:hAnsi="宋体" w:cs="宋体" w:hint="eastAsia"/>
          <w:szCs w:val="21"/>
        </w:rPr>
        <w:t>（1）投标文件中的大写金额与小写金额不一致的，以大写金额为准；</w:t>
      </w:r>
    </w:p>
    <w:p w:rsidR="00AD3893" w:rsidRDefault="00F84A47">
      <w:pPr>
        <w:spacing w:line="360" w:lineRule="auto"/>
        <w:ind w:firstLineChars="200" w:firstLine="420"/>
        <w:rPr>
          <w:rFonts w:ascii="宋体" w:hAnsi="宋体" w:cs="宋体"/>
          <w:szCs w:val="21"/>
        </w:rPr>
      </w:pPr>
      <w:r>
        <w:rPr>
          <w:rFonts w:ascii="宋体" w:hAnsi="宋体" w:cs="宋体" w:hint="eastAsia"/>
          <w:szCs w:val="21"/>
        </w:rPr>
        <w:t>（2）投标函中的总报价与已标价工程量清单总报价不一致，且工程量清单总报价与依据单价、工程数量、分部分项工程合价计算出的结果不一致的，由评标委员会作否决投标处理。</w:t>
      </w:r>
    </w:p>
    <w:p w:rsidR="00AD3893" w:rsidRDefault="00F84A47">
      <w:pPr>
        <w:pStyle w:val="3"/>
        <w:spacing w:before="0" w:after="0" w:line="360" w:lineRule="auto"/>
        <w:rPr>
          <w:rFonts w:ascii="宋体" w:hAnsi="宋体" w:cs="宋体"/>
          <w:sz w:val="21"/>
          <w:szCs w:val="21"/>
        </w:rPr>
      </w:pPr>
      <w:bookmarkStart w:id="404" w:name="_Toc484465184"/>
      <w:bookmarkStart w:id="405" w:name="_Toc479262406"/>
      <w:bookmarkStart w:id="406" w:name="_Toc26291"/>
      <w:r>
        <w:rPr>
          <w:rFonts w:ascii="宋体" w:hAnsi="宋体" w:cs="宋体"/>
          <w:sz w:val="21"/>
          <w:szCs w:val="21"/>
        </w:rPr>
        <w:t xml:space="preserve">3.2 </w:t>
      </w:r>
      <w:r>
        <w:rPr>
          <w:rFonts w:ascii="宋体" w:hAnsi="宋体" w:cs="宋体" w:hint="eastAsia"/>
          <w:sz w:val="21"/>
          <w:szCs w:val="21"/>
        </w:rPr>
        <w:t>评标结果</w:t>
      </w:r>
      <w:bookmarkEnd w:id="404"/>
      <w:bookmarkEnd w:id="405"/>
      <w:bookmarkEnd w:id="406"/>
    </w:p>
    <w:p w:rsidR="00AD3893" w:rsidRDefault="00F84A4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 xml:space="preserve"> 除第二章“投标人须知”前附表授权直接确定中标人外，评标委员会按经评审的最低投标价法推荐中标候选人。</w:t>
      </w:r>
    </w:p>
    <w:p w:rsidR="00AD3893" w:rsidRDefault="00F84A47">
      <w:pPr>
        <w:pStyle w:val="af0"/>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p>
    <w:p w:rsidR="00AD3893" w:rsidRDefault="00F84A47">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880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333"/>
      </w:tblGrid>
      <w:tr w:rsidR="00AD3893">
        <w:trPr>
          <w:jc w:val="center"/>
        </w:trPr>
        <w:tc>
          <w:tcPr>
            <w:tcW w:w="961" w:type="dxa"/>
            <w:vAlign w:val="center"/>
          </w:tcPr>
          <w:p w:rsidR="00AD3893" w:rsidRDefault="00F84A47">
            <w:pPr>
              <w:spacing w:line="400" w:lineRule="exact"/>
              <w:jc w:val="center"/>
              <w:rPr>
                <w:rFonts w:ascii="宋体" w:hAnsi="宋体"/>
                <w:b/>
                <w:szCs w:val="21"/>
              </w:rPr>
            </w:pPr>
            <w:r>
              <w:rPr>
                <w:rFonts w:ascii="宋体" w:hAnsi="宋体"/>
                <w:b/>
                <w:szCs w:val="21"/>
              </w:rPr>
              <w:t>章节号</w:t>
            </w:r>
          </w:p>
        </w:tc>
        <w:tc>
          <w:tcPr>
            <w:tcW w:w="1515" w:type="dxa"/>
            <w:vAlign w:val="center"/>
          </w:tcPr>
          <w:p w:rsidR="00AD3893" w:rsidRDefault="00F84A47">
            <w:pPr>
              <w:spacing w:line="400" w:lineRule="exact"/>
              <w:jc w:val="center"/>
              <w:rPr>
                <w:rFonts w:ascii="宋体" w:hAnsi="宋体"/>
                <w:b/>
                <w:szCs w:val="21"/>
              </w:rPr>
            </w:pPr>
            <w:r>
              <w:rPr>
                <w:rFonts w:ascii="宋体" w:hAnsi="宋体"/>
                <w:b/>
                <w:szCs w:val="21"/>
              </w:rPr>
              <w:t>条款名称</w:t>
            </w:r>
          </w:p>
        </w:tc>
        <w:tc>
          <w:tcPr>
            <w:tcW w:w="6333" w:type="dxa"/>
            <w:vAlign w:val="center"/>
          </w:tcPr>
          <w:p w:rsidR="00AD3893" w:rsidRDefault="00F84A47">
            <w:pPr>
              <w:spacing w:line="400" w:lineRule="exact"/>
              <w:jc w:val="center"/>
              <w:rPr>
                <w:rFonts w:ascii="宋体" w:hAnsi="宋体"/>
                <w:b/>
                <w:szCs w:val="21"/>
              </w:rPr>
            </w:pPr>
            <w:r>
              <w:rPr>
                <w:rFonts w:ascii="宋体" w:hAnsi="宋体"/>
                <w:b/>
                <w:szCs w:val="21"/>
              </w:rPr>
              <w:t>否决投标条件</w:t>
            </w:r>
          </w:p>
        </w:tc>
      </w:tr>
      <w:tr w:rsidR="00AD3893">
        <w:trPr>
          <w:tblHeader/>
          <w:jc w:val="center"/>
        </w:trPr>
        <w:tc>
          <w:tcPr>
            <w:tcW w:w="961" w:type="dxa"/>
            <w:vMerge w:val="restart"/>
            <w:vAlign w:val="center"/>
          </w:tcPr>
          <w:p w:rsidR="00AD3893" w:rsidRDefault="00F84A47">
            <w:pPr>
              <w:spacing w:line="400" w:lineRule="exact"/>
              <w:jc w:val="center"/>
              <w:rPr>
                <w:rFonts w:ascii="宋体" w:hAnsi="宋体"/>
                <w:szCs w:val="21"/>
              </w:rPr>
            </w:pPr>
            <w:r>
              <w:rPr>
                <w:rFonts w:ascii="宋体" w:hAnsi="宋体" w:hint="eastAsia"/>
                <w:szCs w:val="21"/>
              </w:rPr>
              <w:t>第三章</w:t>
            </w:r>
          </w:p>
        </w:tc>
        <w:tc>
          <w:tcPr>
            <w:tcW w:w="1515" w:type="dxa"/>
            <w:tcBorders>
              <w:bottom w:val="single" w:sz="4" w:space="0" w:color="auto"/>
            </w:tcBorders>
            <w:vAlign w:val="center"/>
          </w:tcPr>
          <w:p w:rsidR="00AD3893" w:rsidRDefault="00F84A47">
            <w:pPr>
              <w:spacing w:line="400" w:lineRule="exact"/>
              <w:jc w:val="center"/>
              <w:rPr>
                <w:rFonts w:ascii="宋体" w:hAnsi="宋体"/>
                <w:szCs w:val="21"/>
              </w:rPr>
            </w:pPr>
            <w:r>
              <w:rPr>
                <w:rFonts w:ascii="宋体" w:hAnsi="宋体" w:hint="eastAsia"/>
                <w:szCs w:val="21"/>
              </w:rPr>
              <w:t>技术方案评审</w:t>
            </w:r>
          </w:p>
          <w:p w:rsidR="00AD3893" w:rsidRDefault="00F84A47">
            <w:pPr>
              <w:spacing w:line="400" w:lineRule="exact"/>
              <w:jc w:val="center"/>
              <w:rPr>
                <w:rFonts w:ascii="宋体" w:hAnsi="宋体"/>
                <w:szCs w:val="21"/>
              </w:rPr>
            </w:pPr>
            <w:r>
              <w:rPr>
                <w:rFonts w:ascii="宋体" w:hAnsi="宋体" w:hint="eastAsia"/>
                <w:szCs w:val="21"/>
              </w:rPr>
              <w:t>（如有）</w:t>
            </w: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A-1投标人的技术方案</w:t>
            </w:r>
            <w:r>
              <w:rPr>
                <w:rFonts w:ascii="宋体" w:hAnsi="宋体"/>
                <w:szCs w:val="21"/>
              </w:rPr>
              <w:t>有任何一项不满足评标办法前附表第2.2.1项评审标准要求的，技术方案</w:t>
            </w:r>
            <w:r>
              <w:rPr>
                <w:rFonts w:ascii="宋体" w:hAnsi="宋体" w:hint="eastAsia"/>
                <w:szCs w:val="21"/>
              </w:rPr>
              <w:t>评审不合格，由评标委员会作否决投标处理。</w:t>
            </w:r>
          </w:p>
        </w:tc>
      </w:tr>
      <w:tr w:rsidR="00AD3893">
        <w:trPr>
          <w:tblHeade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restart"/>
            <w:tcBorders>
              <w:top w:val="single" w:sz="4" w:space="0" w:color="auto"/>
            </w:tcBorders>
            <w:vAlign w:val="center"/>
          </w:tcPr>
          <w:p w:rsidR="00AD3893" w:rsidRDefault="00F84A47">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A-2投标人的资质条件、营业执照及安全生产条件须满足投标人须知前附表第1.4.1项第1条的要求，否则由评标委员会作否决投标处理。</w:t>
            </w:r>
          </w:p>
        </w:tc>
      </w:tr>
      <w:tr w:rsidR="00AD3893">
        <w:trPr>
          <w:tblHeade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A-3投标人的财务须满足投标人须知前附表第1.4.1项第2条的要求，否则由评标委员会作否决投标处理（如有）。</w:t>
            </w:r>
          </w:p>
        </w:tc>
      </w:tr>
      <w:tr w:rsidR="00AD3893">
        <w:trPr>
          <w:tblHeade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A-4投标人的业绩须满足投标人须知前附表第1.4.1项第3条的要求，否则由评标委员会作否决投标处理（如有）。</w:t>
            </w:r>
          </w:p>
        </w:tc>
      </w:tr>
      <w:tr w:rsidR="00AD3893">
        <w:trPr>
          <w:tblHeade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A-5投标人的投标截止日投标资格情况须满足投标人须知前附表第1.4.1项第4条的要求，否则由评标委员会作否决投标处理。</w:t>
            </w:r>
          </w:p>
        </w:tc>
      </w:tr>
      <w:tr w:rsidR="00AD3893">
        <w:trPr>
          <w:tblHeade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A-6投标人的项目经理资格须满足投标人须知前附表第1.4.1项第5条的要求，否则由评标委员会作否决投标处理。</w:t>
            </w:r>
          </w:p>
        </w:tc>
      </w:tr>
      <w:tr w:rsidR="00AD3893">
        <w:trPr>
          <w:tblHeade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A-7投标人的其他要求须满足投标人须知前附表第1.4.1项第6条的要求，否则由评标委员会作否决投标处理。</w:t>
            </w:r>
          </w:p>
        </w:tc>
      </w:tr>
      <w:tr w:rsidR="00AD3893">
        <w:trPr>
          <w:tblHeade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A-8若有联合体投标人，则：</w:t>
            </w:r>
          </w:p>
          <w:p w:rsidR="00AD3893" w:rsidRDefault="00F84A47">
            <w:pPr>
              <w:spacing w:line="400" w:lineRule="exact"/>
              <w:ind w:firstLineChars="200" w:firstLine="420"/>
              <w:rPr>
                <w:rFonts w:ascii="宋体" w:hAnsi="宋体"/>
                <w:szCs w:val="21"/>
              </w:rPr>
            </w:pPr>
            <w:r>
              <w:rPr>
                <w:rFonts w:ascii="宋体" w:hAnsi="宋体" w:hint="eastAsia"/>
                <w:szCs w:val="21"/>
              </w:rPr>
              <w:t>（1）联合体各方应按照比选文件提供的格式签订联合体协议书，明确联合体牵头人和各方权利义务；</w:t>
            </w:r>
          </w:p>
          <w:p w:rsidR="00AD3893" w:rsidRDefault="00F84A47">
            <w:pPr>
              <w:spacing w:line="400" w:lineRule="exact"/>
              <w:ind w:firstLineChars="200" w:firstLine="420"/>
              <w:rPr>
                <w:rFonts w:ascii="宋体" w:hAnsi="宋体"/>
                <w:szCs w:val="21"/>
              </w:rPr>
            </w:pPr>
            <w:r>
              <w:rPr>
                <w:rFonts w:ascii="宋体" w:hAnsi="宋体" w:hint="eastAsia"/>
                <w:szCs w:val="21"/>
              </w:rPr>
              <w:t>（2）联合体各方均应当具备承担比选项目的相应能力，联合体协议约定同一专业分工由两个及以上单位共同承担的，按照资质等级较低的单位确定资质等级；</w:t>
            </w:r>
          </w:p>
          <w:p w:rsidR="00AD3893" w:rsidRDefault="00F84A47">
            <w:pPr>
              <w:spacing w:line="400" w:lineRule="exact"/>
              <w:ind w:firstLineChars="200" w:firstLine="420"/>
              <w:rPr>
                <w:rFonts w:ascii="宋体" w:hAnsi="宋体"/>
                <w:szCs w:val="21"/>
              </w:rPr>
            </w:pPr>
            <w:r>
              <w:rPr>
                <w:rFonts w:ascii="宋体" w:hAnsi="宋体" w:hint="eastAsia"/>
                <w:szCs w:val="21"/>
              </w:rPr>
              <w:t>（3）联合体各方不得再以自己名义单独或参加其他联合体在同一标段中投标。</w:t>
            </w:r>
          </w:p>
          <w:p w:rsidR="00AD3893" w:rsidRDefault="00F84A47">
            <w:pPr>
              <w:spacing w:line="400" w:lineRule="exact"/>
              <w:ind w:firstLineChars="200" w:firstLine="420"/>
              <w:rPr>
                <w:rFonts w:ascii="宋体" w:hAnsi="宋体"/>
                <w:szCs w:val="21"/>
              </w:rPr>
            </w:pPr>
            <w:r>
              <w:rPr>
                <w:rFonts w:ascii="宋体" w:hAnsi="宋体" w:hint="eastAsia"/>
                <w:szCs w:val="21"/>
              </w:rPr>
              <w:t>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restart"/>
            <w:vAlign w:val="center"/>
          </w:tcPr>
          <w:p w:rsidR="00AD3893" w:rsidRDefault="00F84A47">
            <w:pPr>
              <w:spacing w:line="400" w:lineRule="exact"/>
              <w:jc w:val="center"/>
              <w:rPr>
                <w:rFonts w:ascii="宋体" w:hAnsi="宋体"/>
                <w:szCs w:val="21"/>
              </w:rPr>
            </w:pPr>
            <w:r>
              <w:rPr>
                <w:rFonts w:ascii="宋体" w:hAnsi="宋体" w:hint="eastAsia"/>
                <w:szCs w:val="21"/>
              </w:rPr>
              <w:t>形式评审</w:t>
            </w:r>
          </w:p>
        </w:tc>
        <w:tc>
          <w:tcPr>
            <w:tcW w:w="6333" w:type="dxa"/>
          </w:tcPr>
          <w:p w:rsidR="00AD3893" w:rsidRDefault="00F84A47">
            <w:pPr>
              <w:spacing w:line="400" w:lineRule="exact"/>
              <w:ind w:firstLineChars="200" w:firstLine="420"/>
              <w:rPr>
                <w:rFonts w:ascii="宋体" w:hAnsi="宋体"/>
                <w:szCs w:val="21"/>
              </w:rPr>
            </w:pPr>
            <w:r>
              <w:rPr>
                <w:rFonts w:ascii="宋体" w:hAnsi="宋体" w:hint="eastAsia"/>
                <w:szCs w:val="21"/>
              </w:rPr>
              <w:t>A-9投标人名称必须与营业执照、资质证书、安全生产许可证一致，依法变更名称的应提交相应证明材料，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tcPr>
          <w:p w:rsidR="00AD3893" w:rsidRDefault="00F84A47">
            <w:pPr>
              <w:spacing w:line="400" w:lineRule="exact"/>
              <w:ind w:firstLineChars="200" w:firstLine="420"/>
              <w:rPr>
                <w:rFonts w:ascii="宋体" w:hAnsi="宋体"/>
                <w:szCs w:val="21"/>
              </w:rPr>
            </w:pPr>
            <w:r>
              <w:rPr>
                <w:rFonts w:ascii="宋体" w:hAnsi="宋体" w:hint="eastAsia"/>
                <w:szCs w:val="21"/>
              </w:rPr>
              <w:t>A-10投标文件格式（不含投标函部分）符合第二章“投标人须知”第3.7款的要求，否则由评标委员会作否决投标处理。</w:t>
            </w:r>
          </w:p>
          <w:p w:rsidR="00AD3893" w:rsidRDefault="00F84A47">
            <w:pPr>
              <w:spacing w:line="400" w:lineRule="exact"/>
              <w:ind w:firstLineChars="200" w:firstLine="420"/>
              <w:rPr>
                <w:rFonts w:ascii="宋体" w:hAnsi="宋体"/>
                <w:szCs w:val="21"/>
              </w:rPr>
            </w:pPr>
            <w:r>
              <w:rPr>
                <w:rFonts w:ascii="宋体" w:hAnsi="宋体" w:hint="eastAsia"/>
                <w:kern w:val="0"/>
                <w:szCs w:val="21"/>
              </w:rPr>
              <w:lastRenderedPageBreak/>
              <w:t>编制投标文件时不得对第八章“投标文件格式”的相应要素作实质性修改，否则</w:t>
            </w:r>
            <w:r>
              <w:rPr>
                <w:rFonts w:ascii="宋体" w:hAnsi="宋体" w:hint="eastAsia"/>
                <w:szCs w:val="21"/>
              </w:rPr>
              <w:t>视为重大偏差，</w:t>
            </w:r>
            <w:r>
              <w:rPr>
                <w:rFonts w:ascii="宋体" w:hAnsi="宋体" w:hint="eastAsia"/>
                <w:kern w:val="0"/>
                <w:szCs w:val="21"/>
              </w:rPr>
              <w:t>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tcPr>
          <w:p w:rsidR="00AD3893" w:rsidRDefault="00F84A47">
            <w:pPr>
              <w:spacing w:line="400" w:lineRule="exact"/>
              <w:ind w:firstLineChars="200" w:firstLine="420"/>
              <w:rPr>
                <w:rFonts w:ascii="宋体" w:hAnsi="宋体"/>
                <w:szCs w:val="21"/>
              </w:rPr>
            </w:pPr>
            <w:r>
              <w:rPr>
                <w:rFonts w:ascii="宋体" w:hAnsi="宋体" w:hint="eastAsia"/>
                <w:szCs w:val="21"/>
              </w:rPr>
              <w:t>A-11联合体参与投标的应提交联合体协议书，并明确联合体牵头人。在联合体协议中须明确由联合体牵头人委派委托代理人，否则由评标委员会作否决投标处理。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tcPr>
          <w:p w:rsidR="00AD3893" w:rsidRDefault="00F84A47">
            <w:pPr>
              <w:spacing w:line="400" w:lineRule="exact"/>
              <w:ind w:firstLineChars="200" w:firstLine="420"/>
              <w:rPr>
                <w:rFonts w:ascii="宋体" w:hAnsi="宋体"/>
                <w:szCs w:val="21"/>
              </w:rPr>
            </w:pPr>
            <w:r>
              <w:rPr>
                <w:rFonts w:ascii="宋体" w:hAnsi="宋体" w:hint="eastAsia"/>
                <w:szCs w:val="21"/>
              </w:rPr>
              <w:t>A-12第八章 投标文件格式（不含投标函部分）要求法定代表人或其委托代理人签字（或盖章）的须齐全，否则由评标委员会作否决投标处理。</w:t>
            </w:r>
          </w:p>
          <w:p w:rsidR="00AD3893" w:rsidRDefault="00F84A47">
            <w:pPr>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tcPr>
          <w:p w:rsidR="00AD3893" w:rsidRDefault="00F84A47">
            <w:pPr>
              <w:spacing w:line="400" w:lineRule="exact"/>
              <w:ind w:firstLineChars="200" w:firstLine="420"/>
              <w:rPr>
                <w:rFonts w:ascii="宋体" w:hAnsi="宋体"/>
                <w:szCs w:val="21"/>
              </w:rPr>
            </w:pPr>
            <w:r>
              <w:rPr>
                <w:rFonts w:ascii="宋体" w:hAnsi="宋体" w:hint="eastAsia"/>
                <w:szCs w:val="21"/>
              </w:rPr>
              <w:t>A-13投标人法定代表人的委托代理人有法定代表人签署的授权委托书和投标人为其缴纳的养老保险证明材料。否则由评标委员会作否决投标处理。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restart"/>
            <w:vAlign w:val="center"/>
          </w:tcPr>
          <w:p w:rsidR="00AD3893" w:rsidRDefault="00F84A47">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A-14投标内容符合第二章“投标人须知”第1.3.1项规定，否则由评标委员会作否决投标处理。</w:t>
            </w:r>
          </w:p>
        </w:tc>
      </w:tr>
      <w:tr w:rsidR="00AD3893">
        <w:trPr>
          <w:trHeight w:val="1620"/>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5</w:t>
            </w:r>
            <w:r>
              <w:rPr>
                <w:rFonts w:ascii="宋体" w:hAnsi="宋体" w:hint="eastAsia"/>
                <w:szCs w:val="21"/>
              </w:rPr>
              <w:t>符合第四章“合同条款及格式”规定，投标文件不应附有比选人不能接受的条件。否则由评标委员会作否决投标处理。（由投标人承诺，承诺书格式详见第八章投标文件格式。）</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6</w:t>
            </w:r>
            <w:r>
              <w:rPr>
                <w:rFonts w:ascii="宋体" w:hAnsi="宋体" w:hint="eastAsia"/>
                <w:szCs w:val="21"/>
              </w:rPr>
              <w:t>符合第七章“技术标准和要求”规定。否则由评标委员会作否决投标处理（如有）。（由投标人承诺，承诺书格式详见第八章投标文件格式。）</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7</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rsidR="00AD3893" w:rsidRDefault="00F84A47">
            <w:pPr>
              <w:spacing w:line="400" w:lineRule="exact"/>
              <w:ind w:firstLineChars="200" w:firstLine="420"/>
              <w:rPr>
                <w:rFonts w:ascii="宋体" w:hAnsi="宋体"/>
                <w:szCs w:val="21"/>
              </w:rPr>
            </w:pPr>
            <w:r>
              <w:rPr>
                <w:rFonts w:ascii="宋体" w:hAnsi="宋体" w:hint="eastAsia"/>
                <w:szCs w:val="21"/>
              </w:rPr>
              <w:t>1.第二章“投标人须知”第1.4.3项规定的任何一种情形的；</w:t>
            </w:r>
          </w:p>
          <w:p w:rsidR="00AD3893" w:rsidRDefault="00F84A47">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rsidR="00AD3893" w:rsidRDefault="00F84A47">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restart"/>
            <w:vAlign w:val="center"/>
          </w:tcPr>
          <w:p w:rsidR="00AD3893" w:rsidRDefault="00F84A47">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8</w:t>
            </w:r>
            <w:r>
              <w:rPr>
                <w:rFonts w:ascii="宋体" w:hAnsi="宋体" w:hint="eastAsia"/>
                <w:szCs w:val="21"/>
              </w:rPr>
              <w:t>投标函部分的格式符合第二章“投标人须知”第3.7款的要求，否则由评标委员会作否决投标处理。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AD3893">
            <w:pPr>
              <w:spacing w:line="400" w:lineRule="exact"/>
              <w:rPr>
                <w:rFonts w:ascii="宋体" w:hAnsi="宋体"/>
                <w:szCs w:val="21"/>
              </w:rPr>
            </w:pP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09</w:t>
            </w:r>
            <w:r>
              <w:rPr>
                <w:rFonts w:ascii="宋体" w:hAnsi="宋体" w:hint="eastAsia"/>
                <w:szCs w:val="21"/>
              </w:rPr>
              <w:t>工期符合第二章“投标人须知”第1.3.2项规定，否则由</w:t>
            </w:r>
            <w:r>
              <w:rPr>
                <w:rFonts w:ascii="宋体" w:hAnsi="宋体" w:hint="eastAsia"/>
                <w:szCs w:val="21"/>
              </w:rPr>
              <w:lastRenderedPageBreak/>
              <w:t>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20</w:t>
            </w:r>
            <w:r>
              <w:rPr>
                <w:rFonts w:ascii="宋体" w:hAnsi="宋体" w:hint="eastAsia"/>
                <w:szCs w:val="21"/>
              </w:rPr>
              <w:t>工程质量符合第二章“投标人须知”第1.3.3项规定，否则由评标委员会作否决投标处理。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21</w:t>
            </w:r>
            <w:r>
              <w:rPr>
                <w:rFonts w:ascii="宋体" w:hAnsi="宋体" w:hint="eastAsia"/>
                <w:szCs w:val="21"/>
              </w:rPr>
              <w:t>投标有效期符合第二章“投标人须知”第3.3.1项规定，否则由评标委员会作否决投标处理。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22</w:t>
            </w:r>
            <w:r>
              <w:rPr>
                <w:rFonts w:ascii="宋体" w:hAnsi="宋体" w:hint="eastAsia"/>
                <w:szCs w:val="21"/>
              </w:rPr>
              <w:t>投标函中的总报价必须与已标价工程量清单总报价一致,且工程量清单总报价与依据单价、工程数量、分部分项工程合价计算出的结果应一致，否则由评标委员会作否决投标处理。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23</w:t>
            </w:r>
            <w:r>
              <w:rPr>
                <w:rFonts w:ascii="宋体" w:hAnsi="宋体" w:hint="eastAsia"/>
                <w:szCs w:val="21"/>
              </w:rPr>
              <w:t xml:space="preserve"> 投标函中的总报价不得高于比选人公布的投标总报价最高限价，否则由评标委员会作否决投标处理。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24</w:t>
            </w:r>
            <w:r>
              <w:rPr>
                <w:rFonts w:ascii="宋体" w:hAnsi="宋体" w:hint="eastAsia"/>
                <w:szCs w:val="21"/>
              </w:rPr>
              <w:t>投标总报价低于最高限价85%的，投标人应在编制投标文件时，在投标函部分中递交低价风险担保缴纳承诺书。承诺书格式详见第八章投标文件格式,否则由评标委员会作否决投标处理。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25</w:t>
            </w:r>
            <w:r>
              <w:rPr>
                <w:rFonts w:ascii="宋体" w:hAnsi="宋体" w:hint="eastAsia"/>
                <w:szCs w:val="21"/>
              </w:rPr>
              <w:t>投标函中的安全文明施工费必须按照比选人给出的暂定金额填报，否则视为对比选文件不作实质性响应，其投标文件由评标委员会作否决投标处理。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26</w:t>
            </w:r>
            <w:r>
              <w:rPr>
                <w:rFonts w:ascii="宋体" w:hAnsi="宋体" w:hint="eastAsia"/>
                <w:szCs w:val="21"/>
              </w:rPr>
              <w:t>只能有一个有效报价。在比选文件没有规定的情况下，不得提交选择性报价，否则由评标委员会作否决投标处理。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27</w:t>
            </w:r>
            <w:r>
              <w:rPr>
                <w:rFonts w:ascii="宋体" w:hAnsi="宋体" w:hint="eastAsia"/>
                <w:szCs w:val="21"/>
              </w:rPr>
              <w:t>投标人必须按比选工程量清单填报价格。项目编码、项目名称、项目特征、计量单位、工程量必须与比选工程量清单一致。否则交由评标委员会作否决投标处理。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28</w:t>
            </w:r>
            <w:r>
              <w:rPr>
                <w:rFonts w:ascii="宋体" w:hAnsi="宋体" w:hint="eastAsia"/>
                <w:szCs w:val="21"/>
              </w:rPr>
              <w:t>比选人在工程量清单中所列出的价格（包括暂列金额、暂估价等），投标人不得修改，否则由评标委员会作否决投标处理。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29</w:t>
            </w:r>
            <w:r>
              <w:rPr>
                <w:rFonts w:ascii="宋体" w:hAnsi="宋体" w:hint="eastAsia"/>
                <w:szCs w:val="21"/>
              </w:rPr>
              <w:t>投标人的每项清单综合单价报价不得超过每项清单综合单价最高限价，否则由评标委员会作否决投标处理。</w:t>
            </w:r>
          </w:p>
        </w:tc>
      </w:tr>
      <w:tr w:rsidR="00AD3893">
        <w:trPr>
          <w:jc w:val="center"/>
        </w:trPr>
        <w:tc>
          <w:tcPr>
            <w:tcW w:w="961" w:type="dxa"/>
            <w:vMerge/>
            <w:vAlign w:val="center"/>
          </w:tcPr>
          <w:p w:rsidR="00AD3893" w:rsidRDefault="00AD3893">
            <w:pPr>
              <w:spacing w:line="400" w:lineRule="exact"/>
              <w:jc w:val="center"/>
              <w:rPr>
                <w:rFonts w:ascii="宋体" w:hAnsi="宋体"/>
                <w:szCs w:val="21"/>
              </w:rPr>
            </w:pPr>
          </w:p>
        </w:tc>
        <w:tc>
          <w:tcPr>
            <w:tcW w:w="1515" w:type="dxa"/>
            <w:vMerge/>
            <w:vAlign w:val="center"/>
          </w:tcPr>
          <w:p w:rsidR="00AD3893" w:rsidRDefault="00AD3893">
            <w:pPr>
              <w:spacing w:line="400" w:lineRule="exact"/>
              <w:jc w:val="center"/>
              <w:rPr>
                <w:rFonts w:ascii="宋体" w:hAnsi="宋体"/>
                <w:szCs w:val="21"/>
              </w:rPr>
            </w:pPr>
          </w:p>
        </w:tc>
        <w:tc>
          <w:tcPr>
            <w:tcW w:w="6333" w:type="dxa"/>
            <w:vAlign w:val="center"/>
          </w:tcPr>
          <w:p w:rsidR="00AD3893" w:rsidRDefault="00F84A47">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30</w:t>
            </w:r>
            <w:r>
              <w:rPr>
                <w:rFonts w:ascii="宋体" w:hAnsi="宋体" w:hint="eastAsia"/>
                <w:szCs w:val="21"/>
              </w:rPr>
              <w:t>投标报价有算术错误的，按照第三章“评标办法”第3.2.3项规定执行，否则由评标委员会作否决投标处理。</w:t>
            </w:r>
          </w:p>
        </w:tc>
      </w:tr>
    </w:tbl>
    <w:p w:rsidR="00AD3893" w:rsidRDefault="00AD3893">
      <w:pPr>
        <w:pStyle w:val="af0"/>
        <w:spacing w:line="360" w:lineRule="auto"/>
        <w:jc w:val="both"/>
        <w:rPr>
          <w:rFonts w:ascii="宋体" w:hAnsi="宋体"/>
          <w:sz w:val="21"/>
          <w:szCs w:val="21"/>
          <w:u w:val="none"/>
          <w:lang w:eastAsia="zh-CN"/>
        </w:rPr>
      </w:pPr>
    </w:p>
    <w:p w:rsidR="00AD3893" w:rsidRDefault="00F84A47">
      <w:pPr>
        <w:spacing w:line="200" w:lineRule="exact"/>
        <w:rPr>
          <w:rFonts w:ascii="宋体" w:hAnsi="宋体"/>
          <w:kern w:val="0"/>
        </w:rPr>
      </w:pPr>
      <w:r>
        <w:rPr>
          <w:rFonts w:ascii="宋体" w:hAnsi="宋体"/>
          <w:snapToGrid w:val="0"/>
          <w:kern w:val="0"/>
        </w:rPr>
        <w:br w:type="page"/>
      </w:r>
      <w:bookmarkStart w:id="407" w:name="招标文件03章02评标办法综合评估法"/>
      <w:bookmarkStart w:id="408" w:name="招标文件03章02评标办法综合评估法00"/>
      <w:bookmarkStart w:id="409" w:name="_Toc287620751"/>
      <w:bookmarkStart w:id="410" w:name="_Toc224103384"/>
      <w:bookmarkStart w:id="411" w:name="_Toc200513198"/>
      <w:bookmarkStart w:id="412" w:name="_Toc430530500"/>
      <w:bookmarkStart w:id="413" w:name="_Toc277082618"/>
      <w:bookmarkStart w:id="414" w:name="_Toc287607812"/>
      <w:bookmarkEnd w:id="407"/>
      <w:bookmarkEnd w:id="408"/>
    </w:p>
    <w:p w:rsidR="00AD3893" w:rsidRDefault="00F84A47">
      <w:pPr>
        <w:pStyle w:val="1"/>
        <w:spacing w:line="360" w:lineRule="auto"/>
        <w:jc w:val="center"/>
        <w:rPr>
          <w:rFonts w:ascii="宋体" w:hAnsi="宋体"/>
          <w:kern w:val="0"/>
        </w:rPr>
      </w:pPr>
      <w:bookmarkStart w:id="415" w:name="_Toc22492"/>
      <w:bookmarkStart w:id="416" w:name="_Toc430530509"/>
      <w:bookmarkStart w:id="417" w:name="_Toc509218785"/>
      <w:bookmarkEnd w:id="409"/>
      <w:bookmarkEnd w:id="410"/>
      <w:bookmarkEnd w:id="411"/>
      <w:bookmarkEnd w:id="412"/>
      <w:bookmarkEnd w:id="413"/>
      <w:bookmarkEnd w:id="414"/>
      <w:r>
        <w:rPr>
          <w:rFonts w:ascii="宋体" w:hAnsi="宋体" w:hint="eastAsia"/>
          <w:kern w:val="0"/>
        </w:rPr>
        <w:lastRenderedPageBreak/>
        <w:t>第四章  合同条款及格式</w:t>
      </w:r>
      <w:bookmarkEnd w:id="415"/>
      <w:bookmarkEnd w:id="416"/>
      <w:bookmarkEnd w:id="417"/>
    </w:p>
    <w:p w:rsidR="00AD3893" w:rsidRDefault="00F84A47">
      <w:pPr>
        <w:rPr>
          <w:rFonts w:ascii="宋体" w:hAnsi="宋体"/>
          <w:sz w:val="44"/>
          <w:szCs w:val="44"/>
        </w:rPr>
      </w:pPr>
      <w:r>
        <w:rPr>
          <w:rFonts w:ascii="宋体" w:hAnsi="宋体"/>
        </w:rPr>
        <w:br w:type="page"/>
      </w:r>
      <w:bookmarkStart w:id="418" w:name="_Toc296890982"/>
      <w:bookmarkStart w:id="419" w:name="_Toc351203480"/>
      <w:bookmarkStart w:id="420" w:name="_Toc296503025"/>
      <w:r>
        <w:rPr>
          <w:noProof/>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0" b="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rsidR="00F84A47" w:rsidRDefault="00F84A47"/>
                        </w:txbxContent>
                      </wps:txbx>
                      <wps:bodyPr wrap="square" upright="1"/>
                    </wps:wsp>
                  </a:graphicData>
                </a:graphic>
              </wp:anchor>
            </w:drawing>
          </mc:Choice>
          <mc:Fallback>
            <w:pict>
              <v:rect id="矩形 130" o:spid="_x0000_s1026" style="position:absolute;left:0;text-align:left;margin-left:211.9pt;margin-top:686.4pt;width:6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" stroked="f">
                <v:textbox>
                  <w:txbxContent>
                    <w:p w:rsidR="00F84A47" w:rsidRDefault="00F84A47"/>
                  </w:txbxContent>
                </v:textbox>
              </v:rect>
            </w:pict>
          </mc:Fallback>
        </mc:AlternateContent>
      </w:r>
    </w:p>
    <w:p w:rsidR="00AD3893" w:rsidRDefault="00F84A47">
      <w:pPr>
        <w:pStyle w:val="3"/>
        <w:jc w:val="center"/>
        <w:rPr>
          <w:rFonts w:ascii="宋体" w:hAnsi="宋体"/>
          <w:b w:val="0"/>
          <w:sz w:val="44"/>
          <w:szCs w:val="44"/>
        </w:rPr>
      </w:pPr>
      <w:bookmarkStart w:id="421" w:name="_Toc534185765"/>
      <w:bookmarkStart w:id="422" w:name="_Toc509218786"/>
      <w:bookmarkStart w:id="423" w:name="_Toc30225"/>
      <w:bookmarkStart w:id="424" w:name="_Toc351203494"/>
      <w:r>
        <w:rPr>
          <w:rFonts w:ascii="宋体" w:hAnsi="宋体"/>
          <w:sz w:val="44"/>
          <w:szCs w:val="44"/>
        </w:rPr>
        <w:lastRenderedPageBreak/>
        <w:t>第一部分 合同协议书</w:t>
      </w:r>
      <w:bookmarkEnd w:id="421"/>
      <w:bookmarkEnd w:id="422"/>
      <w:bookmarkEnd w:id="423"/>
    </w:p>
    <w:p w:rsidR="00AD3893" w:rsidRDefault="00AD3893">
      <w:pPr>
        <w:snapToGrid w:val="0"/>
        <w:spacing w:line="600" w:lineRule="exact"/>
        <w:ind w:firstLineChars="200" w:firstLine="480"/>
        <w:rPr>
          <w:rFonts w:ascii="宋体" w:hAnsi="宋体"/>
          <w:sz w:val="24"/>
        </w:rPr>
      </w:pPr>
      <w:bookmarkStart w:id="425" w:name="_Toc351203632"/>
      <w:bookmarkEnd w:id="424"/>
    </w:p>
    <w:p w:rsidR="00AD3893" w:rsidRDefault="00F84A47">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AD3893" w:rsidRDefault="00F84A47">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AD3893" w:rsidRDefault="00F84A47">
      <w:pPr>
        <w:spacing w:line="360" w:lineRule="auto"/>
        <w:ind w:firstLineChars="200" w:firstLine="420"/>
        <w:rPr>
          <w:rFonts w:ascii="宋体" w:hAnsi="宋体"/>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 xml:space="preserve">                           </w:t>
      </w:r>
      <w:r>
        <w:rPr>
          <w:rFonts w:ascii="宋体" w:hAnsi="宋体" w:hint="eastAsia"/>
          <w:szCs w:val="21"/>
        </w:rPr>
        <w:t>工程施工及有关事项协商一致，共同达成如下协议：</w:t>
      </w:r>
    </w:p>
    <w:p w:rsidR="00AD3893" w:rsidRDefault="00F84A47">
      <w:pPr>
        <w:pStyle w:val="4"/>
        <w:keepNext/>
        <w:keepLines/>
        <w:spacing w:before="120" w:after="120" w:line="360" w:lineRule="auto"/>
        <w:ind w:firstLineChars="200" w:firstLine="422"/>
        <w:jc w:val="both"/>
        <w:rPr>
          <w:kern w:val="2"/>
          <w:sz w:val="21"/>
          <w:szCs w:val="21"/>
        </w:rPr>
      </w:pPr>
      <w:bookmarkStart w:id="426" w:name="_Toc532375573"/>
      <w:bookmarkStart w:id="427" w:name="_Toc351203481"/>
      <w:bookmarkStart w:id="428" w:name="_Toc532377166"/>
      <w:r>
        <w:rPr>
          <w:rFonts w:hint="eastAsia"/>
          <w:kern w:val="2"/>
          <w:sz w:val="21"/>
          <w:szCs w:val="21"/>
        </w:rPr>
        <w:t>一、工程概况</w:t>
      </w:r>
      <w:bookmarkEnd w:id="426"/>
      <w:bookmarkEnd w:id="427"/>
      <w:bookmarkEnd w:id="428"/>
    </w:p>
    <w:p w:rsidR="00AD3893" w:rsidRDefault="00F84A47">
      <w:pPr>
        <w:snapToGrid w:val="0"/>
        <w:spacing w:line="360" w:lineRule="auto"/>
        <w:ind w:firstLineChars="200" w:firstLine="420"/>
        <w:rPr>
          <w:rFonts w:ascii="宋体" w:hAnsi="宋体"/>
          <w:szCs w:val="21"/>
          <w:u w:val="single"/>
        </w:rPr>
      </w:pPr>
      <w:r>
        <w:rPr>
          <w:rFonts w:ascii="宋体" w:hAnsi="宋体" w:hint="eastAsia"/>
          <w:bCs/>
          <w:szCs w:val="21"/>
        </w:rPr>
        <w:t>1.工程名称</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AD3893" w:rsidRDefault="00F84A47">
      <w:pPr>
        <w:snapToGrid w:val="0"/>
        <w:spacing w:line="360" w:lineRule="auto"/>
        <w:ind w:firstLineChars="200" w:firstLine="420"/>
        <w:rPr>
          <w:rFonts w:ascii="宋体" w:hAnsi="宋体"/>
          <w:bCs/>
          <w:szCs w:val="21"/>
        </w:rPr>
      </w:pPr>
      <w:r>
        <w:rPr>
          <w:rFonts w:ascii="宋体" w:hAnsi="宋体" w:hint="eastAsia"/>
          <w:bCs/>
          <w:szCs w:val="21"/>
        </w:rPr>
        <w:t>2.工程地点：</w:t>
      </w:r>
      <w:r>
        <w:rPr>
          <w:rFonts w:ascii="宋体" w:hAnsi="宋体" w:hint="eastAsia"/>
          <w:szCs w:val="21"/>
          <w:u w:val="single"/>
        </w:rPr>
        <w:t xml:space="preserve">                                 </w:t>
      </w:r>
      <w:r>
        <w:rPr>
          <w:rFonts w:ascii="宋体" w:hAnsi="宋体" w:hint="eastAsia"/>
          <w:szCs w:val="21"/>
        </w:rPr>
        <w:t>。</w:t>
      </w:r>
    </w:p>
    <w:p w:rsidR="00AD3893" w:rsidRDefault="00F84A47">
      <w:pPr>
        <w:snapToGrid w:val="0"/>
        <w:spacing w:line="360" w:lineRule="auto"/>
        <w:ind w:firstLineChars="200" w:firstLine="420"/>
        <w:rPr>
          <w:rFonts w:ascii="宋体" w:hAnsi="宋体"/>
          <w:bCs/>
          <w:szCs w:val="21"/>
        </w:rPr>
      </w:pPr>
      <w:r>
        <w:rPr>
          <w:rFonts w:ascii="宋体" w:hAnsi="宋体" w:hint="eastAsia"/>
          <w:bCs/>
          <w:szCs w:val="21"/>
        </w:rPr>
        <w:t>3.工程立项批准文号：</w:t>
      </w:r>
      <w:r>
        <w:rPr>
          <w:rFonts w:ascii="宋体" w:hAnsi="宋体" w:hint="eastAsia"/>
          <w:szCs w:val="21"/>
          <w:u w:val="single"/>
        </w:rPr>
        <w:t xml:space="preserve">                        </w:t>
      </w:r>
      <w:r>
        <w:rPr>
          <w:rFonts w:ascii="宋体" w:hAnsi="宋体" w:hint="eastAsia"/>
          <w:bCs/>
          <w:szCs w:val="21"/>
        </w:rPr>
        <w:t>。</w:t>
      </w:r>
    </w:p>
    <w:p w:rsidR="00AD3893" w:rsidRDefault="00F84A47">
      <w:pPr>
        <w:snapToGrid w:val="0"/>
        <w:spacing w:line="360" w:lineRule="auto"/>
        <w:ind w:firstLineChars="200" w:firstLine="420"/>
        <w:rPr>
          <w:rFonts w:ascii="宋体" w:hAnsi="宋体"/>
          <w:bCs/>
          <w:szCs w:val="21"/>
        </w:rPr>
      </w:pPr>
      <w:r>
        <w:rPr>
          <w:rFonts w:ascii="宋体" w:hAnsi="宋体" w:hint="eastAsia"/>
          <w:bCs/>
          <w:szCs w:val="21"/>
        </w:rPr>
        <w:t>4.资金来源：</w:t>
      </w:r>
      <w:r>
        <w:rPr>
          <w:rFonts w:ascii="宋体" w:hAnsi="宋体" w:hint="eastAsia"/>
          <w:szCs w:val="21"/>
          <w:u w:val="single"/>
        </w:rPr>
        <w:t xml:space="preserve">                                 </w:t>
      </w:r>
      <w:r>
        <w:rPr>
          <w:rFonts w:ascii="宋体" w:hAnsi="宋体" w:hint="eastAsia"/>
          <w:szCs w:val="21"/>
        </w:rPr>
        <w:t>。</w:t>
      </w:r>
    </w:p>
    <w:p w:rsidR="00AD3893" w:rsidRDefault="00F84A47">
      <w:pPr>
        <w:snapToGrid w:val="0"/>
        <w:spacing w:line="360" w:lineRule="auto"/>
        <w:ind w:firstLineChars="200" w:firstLine="420"/>
        <w:rPr>
          <w:rFonts w:ascii="宋体" w:hAnsi="宋体"/>
          <w:bCs/>
          <w:szCs w:val="21"/>
        </w:rPr>
      </w:pPr>
      <w:r>
        <w:rPr>
          <w:rFonts w:ascii="宋体" w:hAnsi="宋体" w:hint="eastAsia"/>
          <w:bCs/>
          <w:szCs w:val="21"/>
        </w:rPr>
        <w:t>5.工程内容：</w:t>
      </w:r>
      <w:r>
        <w:rPr>
          <w:rFonts w:ascii="宋体" w:hAnsi="宋体" w:hint="eastAsia"/>
          <w:szCs w:val="21"/>
          <w:u w:val="single"/>
        </w:rPr>
        <w:t xml:space="preserve">                                 </w:t>
      </w:r>
      <w:r>
        <w:rPr>
          <w:rFonts w:ascii="宋体" w:hAnsi="宋体" w:hint="eastAsia"/>
          <w:szCs w:val="21"/>
        </w:rPr>
        <w:t>。</w:t>
      </w:r>
    </w:p>
    <w:p w:rsidR="00AD3893" w:rsidRDefault="00F84A47">
      <w:pPr>
        <w:snapToGrid w:val="0"/>
        <w:spacing w:line="360" w:lineRule="auto"/>
        <w:ind w:firstLineChars="200" w:firstLine="420"/>
        <w:jc w:val="left"/>
        <w:rPr>
          <w:rFonts w:ascii="宋体" w:hAnsi="宋体"/>
          <w:bCs/>
          <w:szCs w:val="21"/>
        </w:rPr>
      </w:pPr>
      <w:r>
        <w:rPr>
          <w:rFonts w:ascii="宋体" w:hAnsi="宋体" w:hint="eastAsia"/>
          <w:bCs/>
          <w:szCs w:val="21"/>
        </w:rPr>
        <w:t>6.工程承包范围：</w:t>
      </w:r>
      <w:r>
        <w:rPr>
          <w:rFonts w:ascii="宋体" w:hAnsi="宋体" w:hint="eastAsia"/>
          <w:szCs w:val="21"/>
          <w:u w:val="single"/>
        </w:rPr>
        <w:t xml:space="preserve">                     </w:t>
      </w:r>
      <w:r>
        <w:rPr>
          <w:rFonts w:ascii="宋体" w:hAnsi="宋体" w:hint="eastAsia"/>
          <w:szCs w:val="21"/>
        </w:rPr>
        <w:t>。</w:t>
      </w:r>
    </w:p>
    <w:p w:rsidR="00AD3893" w:rsidRDefault="00F84A47">
      <w:pPr>
        <w:pStyle w:val="4"/>
        <w:keepNext/>
        <w:keepLines/>
        <w:spacing w:before="120" w:after="120" w:line="360" w:lineRule="auto"/>
        <w:ind w:firstLineChars="200" w:firstLine="422"/>
        <w:jc w:val="both"/>
        <w:rPr>
          <w:kern w:val="2"/>
          <w:sz w:val="21"/>
          <w:szCs w:val="21"/>
        </w:rPr>
      </w:pPr>
      <w:bookmarkStart w:id="429" w:name="_Toc351203482"/>
      <w:bookmarkStart w:id="430" w:name="_Toc532375574"/>
      <w:bookmarkStart w:id="431" w:name="_Toc532377167"/>
      <w:r>
        <w:rPr>
          <w:rFonts w:hint="eastAsia"/>
          <w:kern w:val="2"/>
          <w:sz w:val="21"/>
          <w:szCs w:val="21"/>
        </w:rPr>
        <w:t>二、合同工期</w:t>
      </w:r>
      <w:bookmarkEnd w:id="429"/>
      <w:bookmarkEnd w:id="430"/>
      <w:bookmarkEnd w:id="431"/>
    </w:p>
    <w:p w:rsidR="00AD3893" w:rsidRDefault="00F84A47">
      <w:pPr>
        <w:spacing w:line="360" w:lineRule="auto"/>
        <w:ind w:firstLineChars="200" w:firstLine="420"/>
        <w:rPr>
          <w:rFonts w:ascii="宋体" w:hAnsi="宋体"/>
          <w:bCs/>
          <w:szCs w:val="21"/>
        </w:rPr>
      </w:pPr>
      <w:r>
        <w:rPr>
          <w:rFonts w:ascii="宋体" w:hAnsi="宋体" w:hint="eastAsia"/>
          <w:bCs/>
          <w:szCs w:val="21"/>
        </w:rPr>
        <w:t>承包人投标函中承诺的工期：</w:t>
      </w:r>
      <w:r>
        <w:rPr>
          <w:rFonts w:ascii="宋体" w:hAnsi="宋体" w:hint="eastAsia"/>
          <w:bCs/>
          <w:szCs w:val="21"/>
          <w:u w:val="single"/>
        </w:rPr>
        <w:t>日历天</w:t>
      </w:r>
      <w:r>
        <w:rPr>
          <w:rFonts w:ascii="宋体" w:hAnsi="宋体" w:hint="eastAsia"/>
          <w:bCs/>
          <w:szCs w:val="21"/>
        </w:rPr>
        <w:t>。</w:t>
      </w:r>
    </w:p>
    <w:p w:rsidR="00AD3893" w:rsidRDefault="00F84A47">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AD3893" w:rsidRDefault="00F84A47">
      <w:pPr>
        <w:spacing w:line="360" w:lineRule="auto"/>
        <w:ind w:firstLineChars="200" w:firstLine="420"/>
        <w:rPr>
          <w:rFonts w:ascii="宋体" w:hAnsi="宋体"/>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rsidR="00AD3893" w:rsidRDefault="00F84A47">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rsidR="00AD3893" w:rsidRDefault="00F84A47">
      <w:pPr>
        <w:pStyle w:val="4"/>
        <w:keepNext/>
        <w:keepLines/>
        <w:spacing w:before="120" w:after="120" w:line="360" w:lineRule="auto"/>
        <w:ind w:firstLineChars="200" w:firstLine="422"/>
        <w:jc w:val="both"/>
        <w:rPr>
          <w:kern w:val="2"/>
          <w:sz w:val="21"/>
          <w:szCs w:val="21"/>
        </w:rPr>
      </w:pPr>
      <w:bookmarkStart w:id="432" w:name="_Toc532375575"/>
      <w:bookmarkStart w:id="433" w:name="_Toc351203483"/>
      <w:bookmarkStart w:id="434" w:name="_Toc532377168"/>
      <w:r>
        <w:rPr>
          <w:rFonts w:hint="eastAsia"/>
          <w:kern w:val="2"/>
          <w:sz w:val="21"/>
          <w:szCs w:val="21"/>
        </w:rPr>
        <w:t>三、质量标准</w:t>
      </w:r>
      <w:bookmarkEnd w:id="432"/>
      <w:bookmarkEnd w:id="433"/>
      <w:bookmarkEnd w:id="434"/>
    </w:p>
    <w:p w:rsidR="00AD3893" w:rsidRDefault="00F84A47">
      <w:pPr>
        <w:snapToGrid w:val="0"/>
        <w:spacing w:line="360" w:lineRule="auto"/>
        <w:ind w:firstLineChars="200" w:firstLine="420"/>
        <w:rPr>
          <w:rFonts w:ascii="宋体" w:hAnsi="宋体"/>
          <w:szCs w:val="21"/>
        </w:rPr>
      </w:pPr>
      <w:r>
        <w:rPr>
          <w:rFonts w:ascii="宋体" w:hAnsi="宋体" w:hint="eastAsia"/>
          <w:szCs w:val="21"/>
        </w:rPr>
        <w:t>工程质量符合强制性质量标准，</w:t>
      </w:r>
      <w:r>
        <w:rPr>
          <w:rFonts w:ascii="宋体" w:hAnsi="宋体" w:hint="eastAsia"/>
          <w:szCs w:val="21"/>
          <w:u w:val="single"/>
        </w:rPr>
        <w:t>符合国家</w:t>
      </w:r>
      <w:r>
        <w:rPr>
          <w:rFonts w:ascii="宋体" w:hAnsi="宋体"/>
          <w:szCs w:val="21"/>
          <w:u w:val="single"/>
        </w:rPr>
        <w:t>和重庆市现行</w:t>
      </w:r>
      <w:r>
        <w:rPr>
          <w:rFonts w:ascii="宋体" w:hAnsi="宋体" w:hint="eastAsia"/>
          <w:szCs w:val="21"/>
          <w:u w:val="single"/>
        </w:rPr>
        <w:t>有关施工质量验收规范要求，并达到合格</w:t>
      </w:r>
      <w:r>
        <w:rPr>
          <w:rFonts w:ascii="宋体" w:hAnsi="宋体" w:hint="eastAsia"/>
          <w:szCs w:val="21"/>
        </w:rPr>
        <w:t>标准。</w:t>
      </w:r>
    </w:p>
    <w:p w:rsidR="00AD3893" w:rsidRDefault="00F84A47">
      <w:pPr>
        <w:pStyle w:val="4"/>
        <w:keepNext/>
        <w:keepLines/>
        <w:spacing w:before="120" w:after="120" w:line="360" w:lineRule="auto"/>
        <w:ind w:firstLineChars="200" w:firstLine="422"/>
        <w:jc w:val="both"/>
        <w:rPr>
          <w:kern w:val="2"/>
          <w:sz w:val="21"/>
          <w:szCs w:val="21"/>
        </w:rPr>
      </w:pPr>
      <w:bookmarkStart w:id="435" w:name="_Toc532377169"/>
      <w:bookmarkStart w:id="436" w:name="_Toc351203484"/>
      <w:bookmarkStart w:id="437" w:name="_Toc532375576"/>
      <w:r>
        <w:rPr>
          <w:rFonts w:hint="eastAsia"/>
          <w:kern w:val="2"/>
          <w:sz w:val="21"/>
          <w:szCs w:val="21"/>
        </w:rPr>
        <w:lastRenderedPageBreak/>
        <w:t>四、签约合同价与合同价格形式</w:t>
      </w:r>
      <w:bookmarkEnd w:id="435"/>
      <w:bookmarkEnd w:id="436"/>
      <w:bookmarkEnd w:id="437"/>
      <w:r>
        <w:rPr>
          <w:rFonts w:hint="eastAsia"/>
          <w:kern w:val="2"/>
          <w:sz w:val="21"/>
          <w:szCs w:val="21"/>
        </w:rPr>
        <w:tab/>
      </w:r>
    </w:p>
    <w:p w:rsidR="00AD3893" w:rsidRDefault="00F84A47">
      <w:pPr>
        <w:spacing w:line="360" w:lineRule="auto"/>
        <w:ind w:firstLineChars="200" w:firstLine="420"/>
        <w:rPr>
          <w:rFonts w:ascii="宋体" w:hAnsi="宋体"/>
          <w:szCs w:val="21"/>
        </w:rPr>
      </w:pPr>
      <w:r>
        <w:rPr>
          <w:rFonts w:ascii="宋体" w:hAnsi="宋体" w:hint="eastAsia"/>
          <w:szCs w:val="21"/>
        </w:rPr>
        <w:t>1.承包人投标函中承诺的中标价为：</w:t>
      </w:r>
    </w:p>
    <w:p w:rsidR="00AD3893" w:rsidRDefault="00F84A47">
      <w:pPr>
        <w:spacing w:line="360" w:lineRule="auto"/>
        <w:ind w:firstLineChars="200" w:firstLine="420"/>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AD3893" w:rsidRDefault="00F84A47">
      <w:pPr>
        <w:spacing w:line="360" w:lineRule="auto"/>
        <w:ind w:firstLineChars="200" w:firstLine="420"/>
        <w:rPr>
          <w:rFonts w:ascii="宋体" w:hAnsi="宋体"/>
          <w:szCs w:val="21"/>
        </w:rPr>
      </w:pPr>
      <w:r>
        <w:rPr>
          <w:rFonts w:ascii="宋体" w:hAnsi="宋体" w:hint="eastAsia"/>
          <w:szCs w:val="21"/>
        </w:rPr>
        <w:t>2.签约合同价为：</w:t>
      </w:r>
    </w:p>
    <w:p w:rsidR="00AD3893" w:rsidRDefault="00F84A47">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D3893" w:rsidRDefault="00F84A47">
      <w:pPr>
        <w:snapToGrid w:val="0"/>
        <w:spacing w:line="360" w:lineRule="auto"/>
        <w:ind w:firstLineChars="200" w:firstLine="420"/>
        <w:rPr>
          <w:rFonts w:ascii="宋体" w:hAnsi="宋体"/>
          <w:szCs w:val="21"/>
        </w:rPr>
      </w:pPr>
      <w:r>
        <w:rPr>
          <w:rFonts w:ascii="宋体" w:hAnsi="宋体" w:hint="eastAsia"/>
          <w:szCs w:val="21"/>
        </w:rPr>
        <w:t>其中：</w:t>
      </w:r>
    </w:p>
    <w:p w:rsidR="00AD3893" w:rsidRDefault="00F84A47">
      <w:pPr>
        <w:spacing w:line="360" w:lineRule="auto"/>
        <w:ind w:firstLineChars="200" w:firstLine="420"/>
        <w:rPr>
          <w:rFonts w:ascii="宋体" w:hAnsi="宋体"/>
          <w:szCs w:val="21"/>
        </w:rPr>
      </w:pPr>
      <w:r>
        <w:rPr>
          <w:rFonts w:ascii="宋体" w:hAnsi="宋体" w:hint="eastAsia"/>
          <w:szCs w:val="21"/>
        </w:rPr>
        <w:t>（1）安全文明施工费：</w:t>
      </w:r>
    </w:p>
    <w:p w:rsidR="00AD3893" w:rsidRDefault="00F84A47">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（2）材料和工程设备暂估价金额：</w:t>
      </w:r>
    </w:p>
    <w:p w:rsidR="00AD3893" w:rsidRDefault="00F84A47">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（3）专业工程暂估价金额：</w:t>
      </w:r>
    </w:p>
    <w:p w:rsidR="00AD3893" w:rsidRDefault="00F84A47">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（4）暂列金额：</w:t>
      </w:r>
    </w:p>
    <w:p w:rsidR="00AD3893" w:rsidRDefault="00F84A47">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（5）人工费（工资款）</w:t>
      </w:r>
    </w:p>
    <w:p w:rsidR="00AD3893" w:rsidRDefault="00F84A47">
      <w:pPr>
        <w:spacing w:line="360" w:lineRule="auto"/>
        <w:ind w:firstLineChars="200" w:firstLine="420"/>
        <w:rPr>
          <w:rFonts w:ascii="宋体" w:hAnsi="宋体"/>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（不低于25%，以设备比选为主的工程项目不受此限制），农民工工资单独支付至承包人设立的农民工工资专用账户。</w:t>
      </w:r>
    </w:p>
    <w:p w:rsidR="00AD3893" w:rsidRDefault="00F84A47">
      <w:pPr>
        <w:spacing w:line="360" w:lineRule="auto"/>
        <w:ind w:firstLineChars="200" w:firstLine="420"/>
        <w:rPr>
          <w:rFonts w:ascii="宋体" w:hAnsi="宋体"/>
          <w:szCs w:val="21"/>
        </w:rPr>
      </w:pPr>
      <w:r>
        <w:rPr>
          <w:rFonts w:ascii="宋体" w:hAnsi="宋体" w:hint="eastAsia"/>
          <w:szCs w:val="21"/>
        </w:rPr>
        <w:t>3.合同价格形式：</w:t>
      </w:r>
      <w:r>
        <w:rPr>
          <w:rFonts w:ascii="宋体" w:hAnsi="宋体"/>
          <w:szCs w:val="21"/>
          <w:u w:val="single"/>
        </w:rPr>
        <w:t xml:space="preserve">              </w:t>
      </w:r>
      <w:r>
        <w:rPr>
          <w:rFonts w:ascii="宋体" w:hAnsi="宋体" w:hint="eastAsia"/>
          <w:szCs w:val="21"/>
        </w:rPr>
        <w:t>。</w:t>
      </w:r>
    </w:p>
    <w:p w:rsidR="00AD3893" w:rsidRDefault="00F84A47">
      <w:pPr>
        <w:pStyle w:val="4"/>
        <w:keepNext/>
        <w:keepLines/>
        <w:spacing w:before="120" w:after="120" w:line="360" w:lineRule="auto"/>
        <w:ind w:firstLineChars="200" w:firstLine="422"/>
        <w:jc w:val="both"/>
        <w:rPr>
          <w:kern w:val="2"/>
          <w:sz w:val="21"/>
          <w:szCs w:val="21"/>
        </w:rPr>
      </w:pPr>
      <w:bookmarkStart w:id="438" w:name="_Toc351203485"/>
      <w:bookmarkStart w:id="439" w:name="_Toc532375577"/>
      <w:bookmarkStart w:id="440" w:name="_Toc532377170"/>
      <w:r>
        <w:rPr>
          <w:rFonts w:hint="eastAsia"/>
          <w:kern w:val="2"/>
          <w:sz w:val="21"/>
          <w:szCs w:val="21"/>
        </w:rPr>
        <w:t>五、</w:t>
      </w:r>
      <w:bookmarkEnd w:id="438"/>
      <w:r>
        <w:rPr>
          <w:rFonts w:hint="eastAsia"/>
          <w:kern w:val="2"/>
          <w:sz w:val="21"/>
          <w:szCs w:val="21"/>
        </w:rPr>
        <w:t>项目经理及技术负责人</w:t>
      </w:r>
      <w:bookmarkEnd w:id="439"/>
      <w:bookmarkEnd w:id="440"/>
    </w:p>
    <w:p w:rsidR="00AD3893" w:rsidRDefault="00F84A47">
      <w:pPr>
        <w:spacing w:line="360" w:lineRule="auto"/>
        <w:ind w:firstLineChars="200" w:firstLine="420"/>
        <w:rPr>
          <w:rFonts w:ascii="宋体" w:hAnsi="宋体"/>
          <w:szCs w:val="21"/>
        </w:rPr>
      </w:pPr>
      <w:r>
        <w:rPr>
          <w:rFonts w:ascii="宋体" w:hAnsi="宋体" w:hint="eastAsia"/>
          <w:szCs w:val="21"/>
        </w:rPr>
        <w:t>承包人投标文件中承诺的项目经理：</w:t>
      </w:r>
    </w:p>
    <w:p w:rsidR="00AD3893" w:rsidRDefault="00F84A47">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承包人投标文件中承诺的技术负责人：</w:t>
      </w:r>
    </w:p>
    <w:p w:rsidR="00AD3893" w:rsidRDefault="00F84A47">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AD3893" w:rsidRDefault="00F84A47">
      <w:pPr>
        <w:pStyle w:val="a0"/>
        <w:spacing w:line="360" w:lineRule="auto"/>
        <w:rPr>
          <w:rFonts w:ascii="宋体" w:hAnsi="宋体"/>
          <w:szCs w:val="21"/>
        </w:rPr>
      </w:pPr>
      <w:r>
        <w:rPr>
          <w:rFonts w:ascii="宋体" w:hAnsi="宋体" w:hint="eastAsia"/>
          <w:szCs w:val="21"/>
        </w:rPr>
        <w:t xml:space="preserve">    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AD3893" w:rsidRDefault="00F84A47">
      <w:pPr>
        <w:pStyle w:val="4"/>
        <w:keepNext/>
        <w:keepLines/>
        <w:spacing w:before="120" w:after="120" w:line="360" w:lineRule="auto"/>
        <w:ind w:firstLineChars="200" w:firstLine="422"/>
        <w:jc w:val="both"/>
        <w:rPr>
          <w:kern w:val="2"/>
          <w:sz w:val="21"/>
          <w:szCs w:val="21"/>
        </w:rPr>
      </w:pPr>
      <w:bookmarkStart w:id="441" w:name="_Toc532377171"/>
      <w:bookmarkStart w:id="442" w:name="_Toc532375578"/>
      <w:bookmarkStart w:id="443" w:name="_Toc351203486"/>
      <w:r>
        <w:rPr>
          <w:rFonts w:hint="eastAsia"/>
          <w:kern w:val="2"/>
          <w:sz w:val="21"/>
          <w:szCs w:val="21"/>
        </w:rPr>
        <w:lastRenderedPageBreak/>
        <w:t>六、合同文件构成</w:t>
      </w:r>
      <w:bookmarkEnd w:id="441"/>
      <w:bookmarkEnd w:id="442"/>
      <w:bookmarkEnd w:id="443"/>
    </w:p>
    <w:p w:rsidR="00AD3893" w:rsidRDefault="00F84A47">
      <w:pPr>
        <w:spacing w:line="360" w:lineRule="auto"/>
        <w:ind w:firstLineChars="200" w:firstLine="420"/>
        <w:rPr>
          <w:rFonts w:ascii="宋体" w:hAnsi="宋体"/>
          <w:bCs/>
          <w:szCs w:val="21"/>
        </w:rPr>
      </w:pPr>
      <w:r>
        <w:rPr>
          <w:rFonts w:ascii="宋体" w:hAnsi="宋体" w:hint="eastAsia"/>
          <w:bCs/>
          <w:szCs w:val="21"/>
        </w:rPr>
        <w:t>合同由以下文件构成：</w:t>
      </w:r>
    </w:p>
    <w:p w:rsidR="00AD3893" w:rsidRDefault="00F84A47">
      <w:pPr>
        <w:spacing w:line="360" w:lineRule="auto"/>
        <w:ind w:firstLineChars="200" w:firstLine="420"/>
        <w:rPr>
          <w:rFonts w:ascii="宋体" w:hAnsi="宋体"/>
          <w:szCs w:val="21"/>
        </w:rPr>
      </w:pPr>
      <w:r>
        <w:rPr>
          <w:rFonts w:ascii="宋体" w:hAnsi="宋体" w:hint="eastAsia"/>
          <w:szCs w:val="21"/>
        </w:rPr>
        <w:t>（1）合同协议书；</w:t>
      </w:r>
    </w:p>
    <w:p w:rsidR="00AD3893" w:rsidRDefault="00F84A47">
      <w:pPr>
        <w:spacing w:line="360" w:lineRule="auto"/>
        <w:ind w:firstLineChars="200" w:firstLine="420"/>
        <w:rPr>
          <w:rFonts w:ascii="宋体" w:hAnsi="宋体"/>
          <w:szCs w:val="21"/>
        </w:rPr>
      </w:pPr>
      <w:r>
        <w:rPr>
          <w:rFonts w:ascii="宋体" w:hAnsi="宋体" w:hint="eastAsia"/>
          <w:szCs w:val="21"/>
        </w:rPr>
        <w:t>（2）中标通知书；</w:t>
      </w:r>
    </w:p>
    <w:p w:rsidR="00AD3893" w:rsidRDefault="00F84A47">
      <w:pPr>
        <w:spacing w:line="360" w:lineRule="auto"/>
        <w:ind w:firstLineChars="200" w:firstLine="420"/>
        <w:rPr>
          <w:rFonts w:ascii="宋体" w:hAnsi="宋体"/>
          <w:szCs w:val="21"/>
        </w:rPr>
      </w:pPr>
      <w:r>
        <w:rPr>
          <w:rFonts w:ascii="宋体" w:hAnsi="宋体" w:hint="eastAsia"/>
          <w:szCs w:val="21"/>
        </w:rPr>
        <w:t>（3）投标函及投标函附录；</w:t>
      </w:r>
    </w:p>
    <w:p w:rsidR="00AD3893" w:rsidRDefault="00F84A47">
      <w:pPr>
        <w:spacing w:line="360" w:lineRule="auto"/>
        <w:ind w:firstLineChars="200" w:firstLine="420"/>
        <w:rPr>
          <w:rFonts w:ascii="宋体" w:hAnsi="宋体"/>
          <w:szCs w:val="21"/>
        </w:rPr>
      </w:pPr>
      <w:r>
        <w:rPr>
          <w:rFonts w:ascii="宋体" w:hAnsi="宋体" w:hint="eastAsia"/>
          <w:szCs w:val="21"/>
        </w:rPr>
        <w:t>（4）专用合同条款及其附件；</w:t>
      </w:r>
    </w:p>
    <w:p w:rsidR="00AD3893" w:rsidRDefault="00F84A47">
      <w:pPr>
        <w:spacing w:line="360" w:lineRule="auto"/>
        <w:ind w:firstLineChars="200" w:firstLine="420"/>
        <w:rPr>
          <w:rFonts w:ascii="宋体" w:hAnsi="宋体"/>
          <w:szCs w:val="21"/>
        </w:rPr>
      </w:pPr>
      <w:r>
        <w:rPr>
          <w:rFonts w:ascii="宋体" w:hAnsi="宋体" w:hint="eastAsia"/>
          <w:szCs w:val="21"/>
        </w:rPr>
        <w:t>（5）通用合同条款；</w:t>
      </w:r>
    </w:p>
    <w:p w:rsidR="00AD3893" w:rsidRDefault="00F84A47">
      <w:pPr>
        <w:spacing w:line="360" w:lineRule="auto"/>
        <w:ind w:firstLineChars="200" w:firstLine="420"/>
        <w:rPr>
          <w:rFonts w:ascii="宋体" w:hAnsi="宋体"/>
          <w:szCs w:val="21"/>
        </w:rPr>
      </w:pPr>
      <w:r>
        <w:rPr>
          <w:rFonts w:ascii="宋体" w:hAnsi="宋体" w:hint="eastAsia"/>
          <w:szCs w:val="21"/>
        </w:rPr>
        <w:t>（6）投标文件（投标函及投标函附录除外）；</w:t>
      </w:r>
    </w:p>
    <w:p w:rsidR="00AD3893" w:rsidRDefault="00F84A47">
      <w:pPr>
        <w:spacing w:line="360" w:lineRule="auto"/>
        <w:ind w:firstLineChars="200" w:firstLine="420"/>
        <w:rPr>
          <w:rFonts w:ascii="宋体" w:hAnsi="宋体"/>
          <w:szCs w:val="21"/>
        </w:rPr>
      </w:pPr>
      <w:r>
        <w:rPr>
          <w:rFonts w:ascii="宋体" w:hAnsi="宋体" w:hint="eastAsia"/>
          <w:szCs w:val="21"/>
        </w:rPr>
        <w:t>（7）比选文件及修改文件；</w:t>
      </w:r>
    </w:p>
    <w:p w:rsidR="00AD3893" w:rsidRDefault="00F84A47">
      <w:pPr>
        <w:spacing w:line="360" w:lineRule="auto"/>
        <w:ind w:firstLineChars="200" w:firstLine="420"/>
        <w:rPr>
          <w:rFonts w:ascii="宋体" w:hAnsi="宋体"/>
          <w:szCs w:val="21"/>
        </w:rPr>
      </w:pPr>
      <w:r>
        <w:rPr>
          <w:rFonts w:ascii="宋体" w:hAnsi="宋体" w:hint="eastAsia"/>
          <w:szCs w:val="21"/>
        </w:rPr>
        <w:t>（8）技术标准和要求；</w:t>
      </w:r>
    </w:p>
    <w:p w:rsidR="00AD3893" w:rsidRDefault="00F84A47">
      <w:pPr>
        <w:spacing w:line="360" w:lineRule="auto"/>
        <w:ind w:firstLineChars="200" w:firstLine="420"/>
        <w:rPr>
          <w:rFonts w:ascii="宋体" w:hAnsi="宋体"/>
          <w:szCs w:val="21"/>
        </w:rPr>
      </w:pPr>
      <w:r>
        <w:rPr>
          <w:rFonts w:ascii="宋体" w:hAnsi="宋体" w:hint="eastAsia"/>
          <w:szCs w:val="21"/>
        </w:rPr>
        <w:t>（9）图纸；</w:t>
      </w:r>
    </w:p>
    <w:p w:rsidR="00AD3893" w:rsidRDefault="00F84A47">
      <w:pPr>
        <w:spacing w:line="360" w:lineRule="auto"/>
        <w:ind w:firstLineChars="200" w:firstLine="420"/>
        <w:rPr>
          <w:rFonts w:ascii="宋体" w:hAnsi="宋体"/>
          <w:szCs w:val="21"/>
        </w:rPr>
      </w:pPr>
      <w:r>
        <w:rPr>
          <w:rFonts w:ascii="宋体" w:hAnsi="宋体" w:hint="eastAsia"/>
          <w:szCs w:val="21"/>
        </w:rPr>
        <w:t>（10）其他合同文件。</w:t>
      </w:r>
    </w:p>
    <w:p w:rsidR="00AD3893" w:rsidRDefault="00F84A47">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AD3893" w:rsidRDefault="00F84A47">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上述各项合同文件包括合同当事人就该项合同文件所作出的补充和修改，属于同一类内容的文件，应以最新签署的为准。专用合同条款及其附件须经合同当事人签字或盖章。</w:t>
      </w:r>
    </w:p>
    <w:p w:rsidR="00AD3893" w:rsidRDefault="00F84A47">
      <w:pPr>
        <w:pStyle w:val="4"/>
        <w:keepNext/>
        <w:keepLines/>
        <w:spacing w:before="120" w:after="120" w:line="360" w:lineRule="auto"/>
        <w:ind w:firstLineChars="200" w:firstLine="422"/>
        <w:jc w:val="both"/>
        <w:rPr>
          <w:kern w:val="2"/>
          <w:sz w:val="21"/>
          <w:szCs w:val="21"/>
        </w:rPr>
      </w:pPr>
      <w:bookmarkStart w:id="444" w:name="_Toc351203487"/>
      <w:bookmarkStart w:id="445" w:name="_Toc532377172"/>
      <w:bookmarkStart w:id="446" w:name="_Toc532375579"/>
      <w:r>
        <w:rPr>
          <w:rFonts w:hint="eastAsia"/>
          <w:kern w:val="2"/>
          <w:sz w:val="21"/>
          <w:szCs w:val="21"/>
        </w:rPr>
        <w:t>七、承诺</w:t>
      </w:r>
      <w:bookmarkEnd w:id="444"/>
      <w:bookmarkEnd w:id="445"/>
      <w:bookmarkEnd w:id="446"/>
    </w:p>
    <w:p w:rsidR="00AD3893" w:rsidRDefault="00F84A47">
      <w:pPr>
        <w:spacing w:line="360" w:lineRule="auto"/>
        <w:ind w:firstLineChars="200" w:firstLine="420"/>
        <w:rPr>
          <w:rFonts w:ascii="宋体" w:hAnsi="宋体"/>
          <w:bCs/>
          <w:szCs w:val="21"/>
        </w:rPr>
      </w:pPr>
      <w:r>
        <w:rPr>
          <w:rFonts w:ascii="宋体" w:hAnsi="宋体" w:hint="eastAsia"/>
          <w:bCs/>
          <w:szCs w:val="21"/>
        </w:rPr>
        <w:t>1.发包人承诺按照法律规定履行项目审批手续、筹集工程建设资金并按照合同约定的期限和方式支付合同价款。</w:t>
      </w:r>
    </w:p>
    <w:p w:rsidR="00AD3893" w:rsidRDefault="00F84A47">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AD3893" w:rsidRDefault="00F84A47">
      <w:pPr>
        <w:spacing w:line="360" w:lineRule="auto"/>
        <w:ind w:firstLineChars="200" w:firstLine="420"/>
        <w:rPr>
          <w:rFonts w:ascii="宋体" w:hAnsi="宋体"/>
          <w:bCs/>
          <w:szCs w:val="21"/>
        </w:rPr>
      </w:pPr>
      <w:r>
        <w:rPr>
          <w:rFonts w:ascii="宋体" w:hAnsi="宋体" w:hint="eastAsia"/>
          <w:bCs/>
          <w:szCs w:val="21"/>
        </w:rPr>
        <w:t>3.发包人和承包人通过招投标形式签订合同的，双方理解并承诺不再就同一工程另行签订与合同实质性内容相背离的协议。</w:t>
      </w:r>
    </w:p>
    <w:p w:rsidR="00AD3893" w:rsidRDefault="00F84A47">
      <w:pPr>
        <w:pStyle w:val="4"/>
        <w:keepNext/>
        <w:keepLines/>
        <w:spacing w:before="120" w:after="120" w:line="360" w:lineRule="auto"/>
        <w:ind w:firstLineChars="200" w:firstLine="422"/>
        <w:jc w:val="both"/>
        <w:rPr>
          <w:kern w:val="2"/>
          <w:sz w:val="21"/>
          <w:szCs w:val="21"/>
        </w:rPr>
      </w:pPr>
      <w:bookmarkStart w:id="447" w:name="_Toc532375580"/>
      <w:bookmarkStart w:id="448" w:name="_Toc351203488"/>
      <w:bookmarkStart w:id="449" w:name="_Toc532377173"/>
      <w:r>
        <w:rPr>
          <w:rFonts w:hint="eastAsia"/>
          <w:kern w:val="2"/>
          <w:sz w:val="21"/>
          <w:szCs w:val="21"/>
        </w:rPr>
        <w:t>八、词语含义</w:t>
      </w:r>
      <w:bookmarkEnd w:id="447"/>
      <w:bookmarkEnd w:id="448"/>
      <w:bookmarkEnd w:id="449"/>
    </w:p>
    <w:p w:rsidR="00AD3893" w:rsidRDefault="00F84A47">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p>
    <w:p w:rsidR="00AD3893" w:rsidRDefault="00F84A47">
      <w:pPr>
        <w:pStyle w:val="4"/>
        <w:keepNext/>
        <w:keepLines/>
        <w:spacing w:before="120" w:after="120" w:line="360" w:lineRule="auto"/>
        <w:ind w:firstLineChars="200" w:firstLine="422"/>
        <w:jc w:val="both"/>
        <w:rPr>
          <w:kern w:val="2"/>
          <w:sz w:val="21"/>
          <w:szCs w:val="21"/>
        </w:rPr>
      </w:pPr>
      <w:bookmarkStart w:id="450" w:name="_Toc532377174"/>
      <w:bookmarkStart w:id="451" w:name="_Toc532375581"/>
      <w:r>
        <w:rPr>
          <w:rFonts w:hint="eastAsia"/>
          <w:kern w:val="2"/>
          <w:sz w:val="21"/>
          <w:szCs w:val="21"/>
        </w:rPr>
        <w:t>九、签订时间</w:t>
      </w:r>
      <w:bookmarkEnd w:id="450"/>
      <w:bookmarkEnd w:id="451"/>
    </w:p>
    <w:p w:rsidR="00AD3893" w:rsidRDefault="00F84A47">
      <w:pPr>
        <w:spacing w:line="360" w:lineRule="auto"/>
        <w:ind w:firstLineChars="200" w:firstLine="420"/>
        <w:rPr>
          <w:rFonts w:ascii="宋体" w:hAnsi="宋体"/>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rsidR="00AD3893" w:rsidRDefault="00F84A47">
      <w:pPr>
        <w:pStyle w:val="4"/>
        <w:keepNext/>
        <w:keepLines/>
        <w:spacing w:before="120" w:after="120" w:line="360" w:lineRule="auto"/>
        <w:ind w:firstLineChars="200" w:firstLine="422"/>
        <w:jc w:val="both"/>
        <w:rPr>
          <w:kern w:val="2"/>
          <w:sz w:val="21"/>
          <w:szCs w:val="21"/>
        </w:rPr>
      </w:pPr>
      <w:bookmarkStart w:id="452" w:name="_Toc351203489"/>
      <w:bookmarkStart w:id="453" w:name="_Toc532375582"/>
      <w:bookmarkStart w:id="454" w:name="_Toc532377175"/>
      <w:r>
        <w:rPr>
          <w:rFonts w:hint="eastAsia"/>
          <w:kern w:val="2"/>
          <w:sz w:val="21"/>
          <w:szCs w:val="21"/>
        </w:rPr>
        <w:lastRenderedPageBreak/>
        <w:t>十、</w:t>
      </w:r>
      <w:bookmarkStart w:id="455" w:name="_Toc351203490"/>
      <w:bookmarkEnd w:id="452"/>
      <w:r>
        <w:rPr>
          <w:rFonts w:hint="eastAsia"/>
          <w:kern w:val="2"/>
          <w:sz w:val="21"/>
          <w:szCs w:val="21"/>
        </w:rPr>
        <w:t>签订地点</w:t>
      </w:r>
      <w:bookmarkEnd w:id="453"/>
      <w:bookmarkEnd w:id="454"/>
      <w:bookmarkEnd w:id="455"/>
    </w:p>
    <w:p w:rsidR="00AD3893" w:rsidRDefault="00F84A47">
      <w:pPr>
        <w:spacing w:line="360" w:lineRule="auto"/>
        <w:ind w:firstLineChars="200" w:firstLine="420"/>
        <w:rPr>
          <w:rFonts w:ascii="宋体" w:hAnsi="宋体"/>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rsidR="00AD3893" w:rsidRDefault="00F84A47">
      <w:pPr>
        <w:pStyle w:val="4"/>
        <w:keepNext/>
        <w:keepLines/>
        <w:spacing w:before="120" w:after="120" w:line="360" w:lineRule="auto"/>
        <w:ind w:firstLineChars="200" w:firstLine="422"/>
        <w:jc w:val="both"/>
        <w:rPr>
          <w:kern w:val="2"/>
          <w:sz w:val="21"/>
          <w:szCs w:val="21"/>
        </w:rPr>
      </w:pPr>
      <w:bookmarkStart w:id="456" w:name="_Toc532375583"/>
      <w:bookmarkStart w:id="457" w:name="_Toc532377176"/>
      <w:bookmarkStart w:id="458" w:name="_Toc351203491"/>
      <w:r>
        <w:rPr>
          <w:rFonts w:hint="eastAsia"/>
          <w:kern w:val="2"/>
          <w:sz w:val="21"/>
          <w:szCs w:val="21"/>
        </w:rPr>
        <w:t>十一、补充协议</w:t>
      </w:r>
      <w:bookmarkEnd w:id="456"/>
      <w:bookmarkEnd w:id="457"/>
      <w:bookmarkEnd w:id="458"/>
    </w:p>
    <w:p w:rsidR="00AD3893" w:rsidRDefault="00F84A47">
      <w:pPr>
        <w:spacing w:line="360" w:lineRule="auto"/>
        <w:ind w:firstLineChars="200" w:firstLine="420"/>
        <w:rPr>
          <w:rFonts w:ascii="宋体" w:hAnsi="宋体"/>
          <w:b/>
          <w:bCs/>
          <w:szCs w:val="21"/>
        </w:rPr>
      </w:pPr>
      <w:r>
        <w:rPr>
          <w:rFonts w:ascii="宋体" w:hAnsi="宋体" w:hint="eastAsia"/>
          <w:bCs/>
          <w:szCs w:val="21"/>
        </w:rPr>
        <w:t>合同未尽事宜，合同当事人另行签订补充协议，补充协议是合同的组成部分。</w:t>
      </w:r>
    </w:p>
    <w:p w:rsidR="00AD3893" w:rsidRDefault="00F84A47">
      <w:pPr>
        <w:pStyle w:val="4"/>
        <w:keepNext/>
        <w:keepLines/>
        <w:spacing w:before="120" w:after="120" w:line="360" w:lineRule="auto"/>
        <w:ind w:firstLineChars="200" w:firstLine="422"/>
        <w:jc w:val="both"/>
        <w:rPr>
          <w:kern w:val="2"/>
          <w:sz w:val="21"/>
          <w:szCs w:val="21"/>
        </w:rPr>
      </w:pPr>
      <w:bookmarkStart w:id="459" w:name="_Toc532377177"/>
      <w:bookmarkStart w:id="460" w:name="_Toc351203492"/>
      <w:bookmarkStart w:id="461" w:name="_Toc532375584"/>
      <w:r>
        <w:rPr>
          <w:rFonts w:hint="eastAsia"/>
          <w:kern w:val="2"/>
          <w:sz w:val="21"/>
          <w:szCs w:val="21"/>
        </w:rPr>
        <w:t>十二、合同生效</w:t>
      </w:r>
      <w:bookmarkEnd w:id="459"/>
      <w:bookmarkEnd w:id="460"/>
      <w:bookmarkEnd w:id="461"/>
    </w:p>
    <w:p w:rsidR="00AD3893" w:rsidRDefault="00F84A47">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AD3893" w:rsidRDefault="00F84A47">
      <w:pPr>
        <w:spacing w:line="360" w:lineRule="auto"/>
        <w:ind w:firstLineChars="200" w:firstLine="420"/>
        <w:rPr>
          <w:rFonts w:ascii="宋体" w:hAnsi="宋体"/>
          <w:szCs w:val="21"/>
        </w:rPr>
      </w:pPr>
      <w:r>
        <w:rPr>
          <w:rFonts w:ascii="宋体" w:hAnsi="宋体" w:hint="eastAsia"/>
          <w:bCs/>
          <w:szCs w:val="21"/>
        </w:rPr>
        <w:t>1.合同</w:t>
      </w:r>
      <w:r>
        <w:rPr>
          <w:rFonts w:ascii="宋体" w:hAnsi="宋体" w:hint="eastAsia"/>
          <w:szCs w:val="21"/>
        </w:rPr>
        <w:t>经双方法定代表人或其委托代理人签字并加盖</w:t>
      </w:r>
      <w:r>
        <w:rPr>
          <w:rFonts w:ascii="宋体" w:hAnsi="宋体" w:hint="eastAsia"/>
          <w:snapToGrid w:val="0"/>
          <w:kern w:val="0"/>
          <w:szCs w:val="21"/>
        </w:rPr>
        <w:t>公章或合同专用章</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2.采用保函形式递交履约担保的，承包人按合同约定向发包人提交履约担保后；</w:t>
      </w:r>
    </w:p>
    <w:p w:rsidR="00AD3893" w:rsidRDefault="00F84A47">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rsidR="00AD3893" w:rsidRDefault="00F84A47">
      <w:pPr>
        <w:pStyle w:val="4"/>
        <w:keepNext/>
        <w:keepLines/>
        <w:spacing w:before="120" w:after="120" w:line="360" w:lineRule="auto"/>
        <w:ind w:firstLineChars="200" w:firstLine="422"/>
        <w:jc w:val="both"/>
        <w:rPr>
          <w:kern w:val="2"/>
          <w:sz w:val="21"/>
          <w:szCs w:val="21"/>
        </w:rPr>
      </w:pPr>
      <w:bookmarkStart w:id="462" w:name="_Toc351203493"/>
      <w:bookmarkStart w:id="463" w:name="_Toc532377178"/>
      <w:bookmarkStart w:id="464" w:name="_Toc532375585"/>
      <w:r>
        <w:rPr>
          <w:rFonts w:hint="eastAsia"/>
          <w:kern w:val="2"/>
          <w:sz w:val="21"/>
          <w:szCs w:val="21"/>
        </w:rPr>
        <w:t>十三、合同份数</w:t>
      </w:r>
      <w:bookmarkEnd w:id="462"/>
      <w:bookmarkEnd w:id="463"/>
      <w:bookmarkEnd w:id="464"/>
    </w:p>
    <w:p w:rsidR="00AD3893" w:rsidRDefault="00F84A47">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AD3893" w:rsidRDefault="00AD3893">
      <w:pPr>
        <w:spacing w:line="360" w:lineRule="auto"/>
        <w:ind w:firstLineChars="200" w:firstLine="420"/>
        <w:rPr>
          <w:rFonts w:ascii="宋体" w:hAnsi="宋体"/>
          <w:bCs/>
          <w:szCs w:val="21"/>
        </w:rPr>
      </w:pPr>
    </w:p>
    <w:p w:rsidR="00AD3893" w:rsidRDefault="00F84A47">
      <w:pPr>
        <w:spacing w:line="360" w:lineRule="auto"/>
        <w:ind w:firstLineChars="200" w:firstLine="420"/>
        <w:rPr>
          <w:rFonts w:ascii="宋体" w:hAnsi="宋体"/>
          <w:bCs/>
          <w:szCs w:val="21"/>
        </w:rPr>
      </w:pPr>
      <w:r>
        <w:rPr>
          <w:rFonts w:ascii="宋体" w:hAnsi="宋体" w:hint="eastAsia"/>
          <w:bCs/>
          <w:szCs w:val="21"/>
        </w:rPr>
        <w:t>（以下为签字盖章页）。</w:t>
      </w:r>
    </w:p>
    <w:p w:rsidR="00AD3893" w:rsidRDefault="00AD3893">
      <w:pPr>
        <w:pStyle w:val="a0"/>
        <w:spacing w:line="360" w:lineRule="auto"/>
        <w:ind w:firstLineChars="200" w:firstLine="420"/>
        <w:rPr>
          <w:rFonts w:ascii="宋体" w:hAnsi="宋体"/>
          <w:szCs w:val="21"/>
        </w:rPr>
      </w:pPr>
    </w:p>
    <w:p w:rsidR="00AD3893" w:rsidRDefault="00AD3893">
      <w:pPr>
        <w:pStyle w:val="a0"/>
        <w:spacing w:line="360" w:lineRule="auto"/>
        <w:ind w:firstLineChars="200" w:firstLine="420"/>
        <w:rPr>
          <w:rFonts w:ascii="宋体" w:hAnsi="宋体"/>
          <w:szCs w:val="21"/>
        </w:rPr>
      </w:pPr>
    </w:p>
    <w:p w:rsidR="00AD3893" w:rsidRDefault="00F84A47">
      <w:pPr>
        <w:adjustRightInd w:val="0"/>
        <w:spacing w:line="360" w:lineRule="auto"/>
        <w:ind w:firstLineChars="200" w:firstLine="420"/>
        <w:rPr>
          <w:rFonts w:ascii="宋体" w:hAnsi="宋体"/>
          <w:snapToGrid w:val="0"/>
          <w:kern w:val="0"/>
          <w:szCs w:val="21"/>
        </w:rPr>
      </w:pPr>
      <w:bookmarkStart w:id="465"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AD3893" w:rsidRDefault="00F84A47">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AD3893" w:rsidRDefault="00F84A47">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zCs w:val="21"/>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AD3893">
      <w:pPr>
        <w:spacing w:line="360" w:lineRule="auto"/>
        <w:rPr>
          <w:rFonts w:ascii="宋体" w:hAnsi="宋体"/>
          <w:snapToGrid w:val="0"/>
          <w:kern w:val="0"/>
          <w:szCs w:val="21"/>
        </w:rPr>
      </w:pPr>
    </w:p>
    <w:p w:rsidR="00AD3893" w:rsidRDefault="00F84A47">
      <w:pPr>
        <w:spacing w:line="360" w:lineRule="auto"/>
        <w:ind w:firstLineChars="200" w:firstLine="420"/>
        <w:rPr>
          <w:rFonts w:ascii="宋体" w:hAnsi="宋体"/>
          <w:szCs w:val="21"/>
        </w:rPr>
      </w:pPr>
      <w:r>
        <w:rPr>
          <w:rFonts w:ascii="宋体" w:hAnsi="宋体"/>
          <w:snapToGrid w:val="0"/>
          <w:kern w:val="0"/>
          <w:szCs w:val="21"/>
        </w:rPr>
        <w:lastRenderedPageBreak/>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AD3893" w:rsidRDefault="00F84A47">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AD3893" w:rsidRDefault="00F84A47">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AD3893">
      <w:pPr>
        <w:pStyle w:val="a0"/>
        <w:spacing w:line="360" w:lineRule="auto"/>
        <w:rPr>
          <w:rFonts w:ascii="宋体" w:hAnsi="宋体"/>
          <w:szCs w:val="21"/>
        </w:rPr>
      </w:pPr>
    </w:p>
    <w:p w:rsidR="00AD3893" w:rsidRDefault="00AD3893">
      <w:pPr>
        <w:spacing w:line="360" w:lineRule="auto"/>
        <w:jc w:val="right"/>
        <w:rPr>
          <w:rFonts w:ascii="宋体" w:hAnsi="宋体"/>
          <w:snapToGrid w:val="0"/>
          <w:kern w:val="0"/>
          <w:szCs w:val="21"/>
        </w:rPr>
      </w:pPr>
    </w:p>
    <w:p w:rsidR="00AD3893" w:rsidRDefault="00AD3893">
      <w:pPr>
        <w:spacing w:line="360" w:lineRule="auto"/>
        <w:jc w:val="right"/>
        <w:rPr>
          <w:rFonts w:ascii="宋体" w:hAnsi="宋体"/>
          <w:snapToGrid w:val="0"/>
          <w:kern w:val="0"/>
          <w:szCs w:val="21"/>
        </w:rPr>
      </w:pPr>
    </w:p>
    <w:p w:rsidR="00AD3893" w:rsidRDefault="00F84A47">
      <w:pPr>
        <w:spacing w:line="360" w:lineRule="auto"/>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465"/>
    </w:p>
    <w:p w:rsidR="00AD3893" w:rsidRDefault="00F84A47">
      <w:pPr>
        <w:pStyle w:val="3"/>
        <w:jc w:val="center"/>
        <w:rPr>
          <w:rFonts w:ascii="宋体" w:hAnsi="宋体"/>
          <w:bCs w:val="0"/>
          <w:sz w:val="21"/>
          <w:szCs w:val="21"/>
        </w:rPr>
      </w:pPr>
      <w:r>
        <w:rPr>
          <w:rFonts w:ascii="宋体" w:hAnsi="宋体" w:hint="eastAsia"/>
          <w:b w:val="0"/>
          <w:snapToGrid w:val="0"/>
          <w:sz w:val="21"/>
          <w:szCs w:val="21"/>
          <w:lang w:val="zh-CN"/>
        </w:rPr>
        <w:br w:type="page"/>
      </w:r>
      <w:bookmarkStart w:id="466" w:name="_Toc529388289"/>
      <w:bookmarkStart w:id="467" w:name="_Toc532377179"/>
      <w:bookmarkStart w:id="468" w:name="_Toc14710"/>
      <w:bookmarkStart w:id="469" w:name="_Toc532375586"/>
      <w:r>
        <w:rPr>
          <w:rFonts w:ascii="宋体" w:hAnsi="宋体" w:hint="eastAsia"/>
          <w:sz w:val="44"/>
          <w:szCs w:val="44"/>
        </w:rPr>
        <w:lastRenderedPageBreak/>
        <w:t>第二部分 通用合同条款</w:t>
      </w:r>
      <w:bookmarkEnd w:id="466"/>
      <w:bookmarkEnd w:id="467"/>
      <w:bookmarkEnd w:id="468"/>
      <w:bookmarkEnd w:id="469"/>
    </w:p>
    <w:p w:rsidR="00AD3893" w:rsidRDefault="00F84A47">
      <w:pPr>
        <w:pStyle w:val="4"/>
        <w:keepNext/>
        <w:keepLines/>
        <w:spacing w:beforeLines="50" w:before="156" w:beforeAutospacing="0" w:afterLines="50" w:after="156" w:afterAutospacing="0" w:line="360" w:lineRule="auto"/>
        <w:jc w:val="both"/>
        <w:rPr>
          <w:kern w:val="2"/>
          <w:sz w:val="21"/>
          <w:szCs w:val="21"/>
        </w:rPr>
      </w:pPr>
      <w:bookmarkStart w:id="470" w:name="_Toc532375587"/>
      <w:bookmarkStart w:id="471" w:name="_Toc351203495"/>
      <w:bookmarkStart w:id="472" w:name="_Toc532377180"/>
      <w:r>
        <w:rPr>
          <w:rFonts w:hint="eastAsia"/>
          <w:kern w:val="2"/>
          <w:sz w:val="21"/>
          <w:szCs w:val="21"/>
        </w:rPr>
        <w:t>1.</w:t>
      </w:r>
      <w:bookmarkStart w:id="473" w:name="_Toc303538976"/>
      <w:bookmarkStart w:id="474" w:name="_Toc303538973"/>
      <w:bookmarkStart w:id="475" w:name="_Toc303538975"/>
      <w:bookmarkStart w:id="476" w:name="_Toc303538974"/>
      <w:bookmarkStart w:id="477" w:name="_Toc303538972"/>
      <w:bookmarkStart w:id="478" w:name="_Toc296503027"/>
      <w:bookmarkStart w:id="479" w:name="_Toc296346528"/>
      <w:bookmarkEnd w:id="473"/>
      <w:bookmarkEnd w:id="474"/>
      <w:bookmarkEnd w:id="475"/>
      <w:bookmarkEnd w:id="476"/>
      <w:bookmarkEnd w:id="477"/>
      <w:r>
        <w:rPr>
          <w:rFonts w:hint="eastAsia"/>
          <w:kern w:val="2"/>
          <w:sz w:val="21"/>
          <w:szCs w:val="21"/>
        </w:rPr>
        <w:t>一般约定</w:t>
      </w:r>
      <w:bookmarkEnd w:id="470"/>
      <w:bookmarkEnd w:id="471"/>
      <w:bookmarkEnd w:id="472"/>
      <w:bookmarkEnd w:id="478"/>
      <w:bookmarkEnd w:id="479"/>
    </w:p>
    <w:p w:rsidR="00AD3893" w:rsidRDefault="00F84A47">
      <w:pPr>
        <w:pStyle w:val="5"/>
        <w:spacing w:before="0" w:beforeAutospacing="0" w:after="0" w:afterAutospacing="0" w:line="360" w:lineRule="auto"/>
        <w:ind w:firstLineChars="200" w:firstLine="422"/>
        <w:rPr>
          <w:sz w:val="21"/>
          <w:szCs w:val="21"/>
        </w:rPr>
      </w:pPr>
      <w:bookmarkStart w:id="480" w:name="_Toc337558728"/>
      <w:bookmarkStart w:id="481" w:name="_Toc296346529"/>
      <w:bookmarkStart w:id="482" w:name="_Toc296503028"/>
      <w:bookmarkStart w:id="483" w:name="_Toc351203496"/>
      <w:bookmarkStart w:id="484" w:name="_Toc532377181"/>
      <w:r>
        <w:rPr>
          <w:rFonts w:hint="eastAsia"/>
          <w:sz w:val="21"/>
          <w:szCs w:val="21"/>
        </w:rPr>
        <w:t>1.1词语定义</w:t>
      </w:r>
      <w:bookmarkEnd w:id="480"/>
      <w:bookmarkEnd w:id="481"/>
      <w:bookmarkEnd w:id="482"/>
      <w:r>
        <w:rPr>
          <w:rFonts w:hint="eastAsia"/>
          <w:sz w:val="21"/>
          <w:szCs w:val="21"/>
        </w:rPr>
        <w:t>与解释</w:t>
      </w:r>
      <w:bookmarkEnd w:id="483"/>
      <w:bookmarkEnd w:id="484"/>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合同协议书、通用合同条款、专用合同条款中的下列词语具有本款所赋予的含义：</w:t>
      </w:r>
    </w:p>
    <w:p w:rsidR="00AD3893" w:rsidRDefault="00F84A47">
      <w:pPr>
        <w:pStyle w:val="5"/>
        <w:spacing w:before="0" w:beforeAutospacing="0" w:after="0" w:afterAutospacing="0" w:line="360" w:lineRule="auto"/>
        <w:ind w:firstLineChars="200" w:firstLine="420"/>
        <w:rPr>
          <w:b w:val="0"/>
          <w:bCs w:val="0"/>
          <w:sz w:val="21"/>
          <w:szCs w:val="21"/>
        </w:rPr>
      </w:pPr>
      <w:bookmarkStart w:id="485" w:name="_Toc532377182"/>
      <w:r>
        <w:rPr>
          <w:rFonts w:hint="eastAsia"/>
          <w:b w:val="0"/>
          <w:bCs w:val="0"/>
          <w:sz w:val="21"/>
          <w:szCs w:val="21"/>
        </w:rPr>
        <w:t>1.1.1 合同</w:t>
      </w:r>
      <w:bookmarkEnd w:id="485"/>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合同协议书：是指构成合同的由发包人和承包人共同签署的称为“合同协议书”的书面文件。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中标通知书：是指构成合同的由发包人通知承包人中标的书面文件。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1.1.1.4 投标函：是指构成合同的由承包人填写并签署的用于投标的称为“投标函”的文件。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1.1.1.5 投标函附录：是指构成合同的附在投标函后的称为“投标函附录”的文件。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1.1.1.6 技术标准和要求：是指构成合同的施工应当遵守的或指导施工的国家、行业或地方的技术标准和要求，以及合同约定的技术标准和要求。</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1.1.1.8 已标价工程量清单：是指构成合同的由承包人按照规定的格式和要求填写并标明价格的工程量清单，包括说明和表格。</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1.1.1.9 预算书：是指构成合同的由承包人按照发包人规定的格式和要求编制的工程预算文件。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 合同当事人及其他相关方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1.1.2.1 合同当事人：是指发包人和（或）承包人。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1.1.2.2 发包人：是指与承包人签订合同协议书的当事人及取得该当事人资格的合法继承人。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1.1.2.3 承包人：是指与发包人签订合同协议书的，具有相应工程施工承包资质的当事人及取得该当事人资格的合法继承人。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1.1.2.4 监理人：是指在专用合同条款中指明的，受发包人委托按照法律规定进行工程监督管理的</w:t>
      </w:r>
      <w:r>
        <w:rPr>
          <w:rFonts w:ascii="宋体" w:hAnsi="宋体" w:hint="eastAsia"/>
          <w:kern w:val="0"/>
          <w:szCs w:val="21"/>
        </w:rPr>
        <w:lastRenderedPageBreak/>
        <w:t>法人或其他组织。</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1.1.2.5 设计人：是指在专用合同条款中指明的，受发包人委托负责工程设计并具备相应工程设计资质的法人或其他组织。</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1.1.2.6 分包人：</w:t>
      </w:r>
      <w:bookmarkStart w:id="486" w:name="#go5"/>
      <w:bookmarkEnd w:id="486"/>
      <w:r>
        <w:rPr>
          <w:rFonts w:ascii="宋体" w:hAnsi="宋体" w:hint="eastAsia"/>
          <w:kern w:val="0"/>
          <w:szCs w:val="21"/>
        </w:rPr>
        <w:t>是指按照法律规定和合同约定，分包部分工程或工作，并与承包人签订分包合同的具有相应资质的法人。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1.1.2.7 发包人代表：是指由发包人任命并派驻施工现场在发包人授权范围内行使发包人权利的人。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1.1.2.8 项目经理：是指由承包人任命并派驻施工现场，在承包人授权范围内负责合同履行，且按照法律规定具有相应资格的项目负责人。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1.1.2.9 总监理工程师：是指由监理人任命并派驻施工现场进行工程监理的总负责人。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 工程和设备</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1.1.3.1 工程：是指与合同协议书中工程承包范围对应的永久工程和（或）临时工程。</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1.1.3.2 永久工程：是指按合同约定建造并移交给发包人的工程，包括工程设备。</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1.1.3.3 临时工程：是指为完成合同约定的永久工程所修建的各类临时性工程，不包括施工设备。</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1.1.3.4 单位工程：是指在合同协议书中指明的，具备独立施工条件并能形成独立使用功能的永久工程。</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1.1.3.5 工程设备：是指构成永久工程的机电设备、金属结构设备、仪器及其他类似的设备和装置。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1.1.3.6 施工设备：是指为完成合同约定的各项工作所需的设备、器具和其他物品，但不包括工程设备、临时工程和材料。</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1.1.3.7 施工现场：是指用于工程施工的场所，以及在专用合同条款中指明作为施工场所组成部分的其他场所，包括永久占地和临时占地。</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1.1.3.8临时设施：是指为完成合同约定的各项工作所服务的临时性生产和生活设施。</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1.1.3.9 永久占地：是指专用合同条款中指明为实施工程需永久占用的土地。</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1.1.3.10 临时占地：是指专用合同条款中指明为实施工程需要临时占用的土地。</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1.1.4 日期和期限</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1.1.4.2 竣工日期：包括计划竣工日期和实际竣工日期。计划竣工日期是指合同协议书约定的竣工</w:t>
      </w:r>
      <w:r>
        <w:rPr>
          <w:rFonts w:ascii="宋体" w:hAnsi="宋体" w:hint="eastAsia"/>
          <w:kern w:val="0"/>
          <w:szCs w:val="21"/>
        </w:rPr>
        <w:lastRenderedPageBreak/>
        <w:t xml:space="preserve">日期；实际竣工日期按照第13.2.3项〔竣工日期〕的约定确定。 </w:t>
      </w:r>
    </w:p>
    <w:p w:rsidR="00AD3893" w:rsidRDefault="00F84A47">
      <w:pPr>
        <w:spacing w:line="360" w:lineRule="auto"/>
        <w:ind w:firstLineChars="200" w:firstLine="420"/>
        <w:jc w:val="left"/>
        <w:rPr>
          <w:rFonts w:ascii="宋体" w:hAnsi="宋体"/>
          <w:szCs w:val="21"/>
        </w:rPr>
      </w:pPr>
      <w:r>
        <w:rPr>
          <w:rFonts w:ascii="宋体" w:hAnsi="宋体" w:hint="eastAsia"/>
          <w:kern w:val="0"/>
          <w:szCs w:val="21"/>
        </w:rPr>
        <w:t>1.1.4.3 工期：是指在合同协议书约定的承包人完成工程所需的期限，包括按照合同约定所作的期限变更。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1.1.4.5 保修期：是指承包人按照合同约定对工程承担保修责任的期限，从工程竣工验收合格之日起计算。</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1.1.4.6 基准日期：比选发包的工程以投标截止日前28天的日期为基准日期，直接发包的工程以合同签订日前28天的日期为基准日期。</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1.1.4.7 天：除特别指明外，均指日历天。合同中按天计算时间的，开始当天不计入，从次日开始计算，期限最后一天的截止时间为当天24：00时。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1.1.5 合同价格和费用</w:t>
      </w:r>
    </w:p>
    <w:p w:rsidR="00AD3893" w:rsidRDefault="00F84A47">
      <w:pPr>
        <w:spacing w:line="360" w:lineRule="auto"/>
        <w:ind w:firstLineChars="200" w:firstLine="420"/>
        <w:jc w:val="left"/>
        <w:rPr>
          <w:rFonts w:ascii="宋体" w:hAnsi="宋体"/>
          <w:szCs w:val="21"/>
        </w:rPr>
      </w:pPr>
      <w:r>
        <w:rPr>
          <w:rFonts w:ascii="宋体" w:hAnsi="宋体" w:hint="eastAsia"/>
          <w:kern w:val="0"/>
          <w:szCs w:val="21"/>
        </w:rPr>
        <w:t>1.1.5.1 签约合同价：是指</w:t>
      </w:r>
      <w:r>
        <w:rPr>
          <w:rFonts w:ascii="宋体" w:hAnsi="宋体" w:hint="eastAsia"/>
          <w:szCs w:val="21"/>
        </w:rPr>
        <w:t>发包人和承包人在合同协议书中确定的总金额，包括安全文明施工费、暂估价及暂列金额等。</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1.1.5.2 合同价格：是指发包人用于支付承包人按照合同约定完成承包范围内全部工作的金额，包括合同履行过程中按合同约定发生的价格变化。</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1.1.5.3 费用：是指为履行合同所发生的或将要发生的所有必需的开支，包括管理费和应分摊的其他费用，但不包括利润。</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比选，施工中可能发生的工程变更、合同约定调整因素出现时的合同价格调整以及发生的索赔、现场签证确认等的费用。</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rsidR="00AD3893" w:rsidRDefault="00F84A47">
      <w:pPr>
        <w:spacing w:line="360" w:lineRule="auto"/>
        <w:ind w:firstLineChars="200" w:firstLine="420"/>
        <w:jc w:val="left"/>
        <w:rPr>
          <w:rFonts w:ascii="宋体" w:hAnsi="宋体"/>
          <w:szCs w:val="21"/>
        </w:rPr>
      </w:pPr>
      <w:r>
        <w:rPr>
          <w:rFonts w:ascii="宋体" w:hAnsi="宋体" w:hint="eastAsia"/>
          <w:kern w:val="0"/>
          <w:szCs w:val="21"/>
        </w:rPr>
        <w:t>1.1.5.7 质量保证金</w:t>
      </w:r>
      <w:bookmarkStart w:id="487" w:name="#go2"/>
      <w:bookmarkEnd w:id="487"/>
      <w:r>
        <w:rPr>
          <w:rFonts w:ascii="宋体" w:hAnsi="宋体" w:hint="eastAsia"/>
          <w:kern w:val="0"/>
          <w:szCs w:val="21"/>
        </w:rPr>
        <w:t>：是指按照第15.3款〔质量保证金〕约定承包人用于保证其在缺陷责任期内履行缺陷修补义务的担保</w:t>
      </w:r>
      <w:r>
        <w:rPr>
          <w:rFonts w:ascii="宋体" w:hAnsi="宋体" w:hint="eastAsia"/>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1.1.5.8 总价项目：是指在现行国家、行业以及地方的计量规则中无工程量计算规则，在已标价工程量清单或预算书中以总价或以费率形式计算的项目。</w:t>
      </w:r>
    </w:p>
    <w:p w:rsidR="00AD3893" w:rsidRDefault="00F84A47">
      <w:pPr>
        <w:spacing w:line="360" w:lineRule="auto"/>
        <w:ind w:firstLineChars="200" w:firstLine="420"/>
        <w:jc w:val="left"/>
        <w:rPr>
          <w:rFonts w:ascii="宋体" w:hAnsi="宋体"/>
          <w:szCs w:val="21"/>
        </w:rPr>
      </w:pPr>
      <w:r>
        <w:rPr>
          <w:rFonts w:ascii="宋体" w:hAnsi="宋体" w:hint="eastAsia"/>
          <w:szCs w:val="21"/>
        </w:rPr>
        <w:t>1.1.6 其他</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1.1.6.1 书面形式：是指合同文件、信函、电报、传真等可以有形地表现所载内容的形式。</w:t>
      </w:r>
    </w:p>
    <w:p w:rsidR="00AD3893" w:rsidRDefault="00F84A47">
      <w:pPr>
        <w:pStyle w:val="5"/>
        <w:spacing w:before="0" w:beforeAutospacing="0" w:after="0" w:afterAutospacing="0" w:line="360" w:lineRule="auto"/>
        <w:ind w:firstLineChars="200" w:firstLine="422"/>
        <w:rPr>
          <w:sz w:val="21"/>
          <w:szCs w:val="21"/>
        </w:rPr>
      </w:pPr>
      <w:bookmarkStart w:id="488" w:name="_Toc532377183"/>
      <w:r>
        <w:rPr>
          <w:rFonts w:hint="eastAsia"/>
          <w:sz w:val="21"/>
          <w:szCs w:val="21"/>
        </w:rPr>
        <w:t>1.2 语言文字</w:t>
      </w:r>
      <w:bookmarkEnd w:id="488"/>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rsidR="00AD3893" w:rsidRDefault="00F84A47">
      <w:pPr>
        <w:pStyle w:val="5"/>
        <w:spacing w:before="0" w:beforeAutospacing="0" w:after="0" w:afterAutospacing="0" w:line="360" w:lineRule="auto"/>
        <w:ind w:firstLineChars="200" w:firstLine="422"/>
        <w:rPr>
          <w:sz w:val="21"/>
          <w:szCs w:val="21"/>
        </w:rPr>
      </w:pPr>
      <w:bookmarkStart w:id="489" w:name="_Toc351203498"/>
      <w:bookmarkStart w:id="490" w:name="_Toc296346531"/>
      <w:bookmarkStart w:id="491" w:name="_Toc296503030"/>
      <w:bookmarkStart w:id="492" w:name="_Toc337558730"/>
      <w:bookmarkStart w:id="493" w:name="_Toc532377184"/>
      <w:r>
        <w:rPr>
          <w:rFonts w:hint="eastAsia"/>
          <w:sz w:val="21"/>
          <w:szCs w:val="21"/>
        </w:rPr>
        <w:t>1.3法律</w:t>
      </w:r>
      <w:bookmarkEnd w:id="489"/>
      <w:bookmarkEnd w:id="490"/>
      <w:bookmarkEnd w:id="491"/>
      <w:bookmarkEnd w:id="492"/>
      <w:bookmarkEnd w:id="493"/>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合同当事人可以在专用合同条款中约定合同适用的其他规范性文件。</w:t>
      </w:r>
    </w:p>
    <w:p w:rsidR="00AD3893" w:rsidRDefault="00F84A47">
      <w:pPr>
        <w:pStyle w:val="5"/>
        <w:spacing w:before="0" w:beforeAutospacing="0" w:after="0" w:afterAutospacing="0" w:line="360" w:lineRule="auto"/>
        <w:ind w:firstLineChars="200" w:firstLine="422"/>
        <w:rPr>
          <w:sz w:val="21"/>
          <w:szCs w:val="21"/>
        </w:rPr>
      </w:pPr>
      <w:bookmarkStart w:id="494" w:name="_Toc532377185"/>
      <w:bookmarkStart w:id="495" w:name="_Toc351203499"/>
      <w:r>
        <w:rPr>
          <w:rFonts w:hint="eastAsia"/>
          <w:sz w:val="21"/>
          <w:szCs w:val="21"/>
        </w:rPr>
        <w:t>1.4 标准和规范</w:t>
      </w:r>
      <w:bookmarkEnd w:id="494"/>
      <w:bookmarkEnd w:id="495"/>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1.4.1 适用于工程的国家标准、行业标准、工程所在地的地方性标准，以及相应的规范、规程等，合同当事人有特别要求的，应在专用合同条款中约定。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1.4.2 发包人要求使用国外标准、规范的，发包人负责提供原文版本和中文译本，并在专用合同条款中约定提供标准规范的名称、份数和时间。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AD3893" w:rsidRDefault="00F84A47">
      <w:pPr>
        <w:pStyle w:val="5"/>
        <w:spacing w:before="0" w:beforeAutospacing="0" w:after="0" w:afterAutospacing="0" w:line="360" w:lineRule="auto"/>
        <w:ind w:firstLineChars="200" w:firstLine="422"/>
        <w:rPr>
          <w:sz w:val="21"/>
          <w:szCs w:val="21"/>
        </w:rPr>
      </w:pPr>
      <w:bookmarkStart w:id="496" w:name="_Toc532377186"/>
      <w:bookmarkStart w:id="497" w:name="_Toc351203500"/>
      <w:r>
        <w:rPr>
          <w:rFonts w:hint="eastAsia"/>
          <w:sz w:val="21"/>
          <w:szCs w:val="21"/>
        </w:rPr>
        <w:t>1</w:t>
      </w:r>
      <w:bookmarkStart w:id="498" w:name="_Toc296346532"/>
      <w:bookmarkStart w:id="499" w:name="_Toc296503031"/>
      <w:bookmarkStart w:id="500" w:name="_Toc337558731"/>
      <w:r>
        <w:rPr>
          <w:rFonts w:hint="eastAsia"/>
          <w:sz w:val="21"/>
          <w:szCs w:val="21"/>
        </w:rPr>
        <w:t>.5 合同文件的优先顺序</w:t>
      </w:r>
      <w:bookmarkEnd w:id="496"/>
      <w:bookmarkEnd w:id="497"/>
    </w:p>
    <w:bookmarkEnd w:id="498"/>
    <w:bookmarkEnd w:id="499"/>
    <w:bookmarkEnd w:id="500"/>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组成合同的各项文件应互相解释，互为说明。除专用合同条款另有约定外，解释合同文件的优先顺序如下：</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（1）合同协议书；</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（2）中标通知书（如有）；</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（3）投标函及其附录（如有）；</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（4）专用合同条款及其附件；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（5）通用合同条款；</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（6）技术标准和要求；</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（7）图纸；</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（8）已标价工程量清单或预算书；</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（9）其他合同文件。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上述各项合同文件包括合同当事人就该项合同文件所作出的补充和修改，属于同一类内容的文件，应以最新签署的为准。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在合同订立及履行过程中形成的与合同有关的文件均构成合同文件组成部分，并根据其性质确定优先解释顺序。</w:t>
      </w:r>
    </w:p>
    <w:p w:rsidR="00AD3893" w:rsidRDefault="00F84A47">
      <w:pPr>
        <w:pStyle w:val="5"/>
        <w:spacing w:before="0" w:beforeAutospacing="0" w:after="0" w:afterAutospacing="0" w:line="360" w:lineRule="auto"/>
        <w:ind w:firstLineChars="200" w:firstLine="422"/>
        <w:rPr>
          <w:sz w:val="21"/>
          <w:szCs w:val="21"/>
        </w:rPr>
      </w:pPr>
      <w:bookmarkStart w:id="501" w:name="_Toc351203501"/>
      <w:bookmarkStart w:id="502" w:name="_Toc532377187"/>
      <w:r>
        <w:rPr>
          <w:rFonts w:hint="eastAsia"/>
          <w:sz w:val="21"/>
          <w:szCs w:val="21"/>
        </w:rPr>
        <w:t>1</w:t>
      </w:r>
      <w:bookmarkStart w:id="503" w:name="_Toc337558732"/>
      <w:bookmarkStart w:id="504" w:name="_Toc296503032"/>
      <w:bookmarkStart w:id="505" w:name="_Toc296346533"/>
      <w:r>
        <w:rPr>
          <w:rFonts w:hint="eastAsia"/>
          <w:sz w:val="21"/>
          <w:szCs w:val="21"/>
        </w:rPr>
        <w:t>.6图纸和承包人文件</w:t>
      </w:r>
      <w:bookmarkEnd w:id="501"/>
      <w:bookmarkEnd w:id="502"/>
    </w:p>
    <w:bookmarkEnd w:id="503"/>
    <w:bookmarkEnd w:id="504"/>
    <w:bookmarkEnd w:id="505"/>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1.6.1 图纸的提供和交底</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因发包人未按合同约定提供图纸导致承包人费用增加和（或）工期延误的，按照第7.5.1项〔因发包人原因导致工期延误〕约定办理。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1.6.2 图纸的错误</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1.6.3 图纸的修改和补充</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1.6.4 承包人文件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1.6.5 图纸和承包人文件的保管</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rsidR="00AD3893" w:rsidRDefault="00F84A47">
      <w:pPr>
        <w:pStyle w:val="5"/>
        <w:spacing w:before="0" w:beforeAutospacing="0" w:after="0" w:afterAutospacing="0" w:line="360" w:lineRule="auto"/>
        <w:ind w:firstLineChars="200" w:firstLine="422"/>
        <w:rPr>
          <w:sz w:val="21"/>
          <w:szCs w:val="21"/>
        </w:rPr>
      </w:pPr>
      <w:bookmarkStart w:id="506" w:name="_Toc532377188"/>
      <w:bookmarkStart w:id="507" w:name="_Toc351203502"/>
      <w:r>
        <w:rPr>
          <w:rFonts w:hint="eastAsia"/>
          <w:sz w:val="21"/>
          <w:szCs w:val="21"/>
        </w:rPr>
        <w:t>1</w:t>
      </w:r>
      <w:bookmarkStart w:id="508" w:name="_Toc296503033"/>
      <w:bookmarkStart w:id="509" w:name="_Toc337558733"/>
      <w:bookmarkStart w:id="510" w:name="_Toc296346534"/>
      <w:r>
        <w:rPr>
          <w:rFonts w:hint="eastAsia"/>
          <w:sz w:val="21"/>
          <w:szCs w:val="21"/>
        </w:rPr>
        <w:t>.7联络</w:t>
      </w:r>
      <w:bookmarkEnd w:id="506"/>
      <w:bookmarkEnd w:id="507"/>
    </w:p>
    <w:bookmarkEnd w:id="508"/>
    <w:bookmarkEnd w:id="509"/>
    <w:bookmarkEnd w:id="510"/>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1.7.2 发包人和承包人应在专用合同条款中约定各自的送达接收人和送达地点。任何一方合同当事</w:t>
      </w:r>
      <w:r>
        <w:rPr>
          <w:rFonts w:ascii="宋体" w:hAnsi="宋体" w:hint="eastAsia"/>
          <w:kern w:val="0"/>
          <w:szCs w:val="21"/>
        </w:rPr>
        <w:lastRenderedPageBreak/>
        <w:t>人指定的接收人或送达地点发生变动的，应提前3天以书面形式通知对方。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 发包人和承包人应当及时签收另一方送达至送达地点和指定接收人的来往信函。拒不签收的，由此增加的费用和（或）延误的工期由拒绝接收一方承担。</w:t>
      </w:r>
    </w:p>
    <w:p w:rsidR="00AD3893" w:rsidRDefault="00F84A47">
      <w:pPr>
        <w:pStyle w:val="5"/>
        <w:spacing w:before="0" w:beforeAutospacing="0" w:after="0" w:afterAutospacing="0" w:line="360" w:lineRule="auto"/>
        <w:ind w:firstLineChars="200" w:firstLine="422"/>
        <w:rPr>
          <w:sz w:val="21"/>
          <w:szCs w:val="21"/>
        </w:rPr>
      </w:pPr>
      <w:bookmarkStart w:id="511" w:name="_Toc532377189"/>
      <w:bookmarkStart w:id="512" w:name="_Toc351203503"/>
      <w:r>
        <w:rPr>
          <w:rFonts w:hint="eastAsia"/>
          <w:sz w:val="21"/>
          <w:szCs w:val="21"/>
        </w:rPr>
        <w:t>1</w:t>
      </w:r>
      <w:bookmarkStart w:id="513" w:name="_Toc296503035"/>
      <w:bookmarkStart w:id="514" w:name="_Toc296346536"/>
      <w:bookmarkStart w:id="515" w:name="_Toc337558734"/>
      <w:r>
        <w:rPr>
          <w:rFonts w:hint="eastAsia"/>
          <w:sz w:val="21"/>
          <w:szCs w:val="21"/>
        </w:rPr>
        <w:t>.8严禁贿赂</w:t>
      </w:r>
      <w:bookmarkEnd w:id="511"/>
      <w:bookmarkEnd w:id="512"/>
    </w:p>
    <w:bookmarkEnd w:id="513"/>
    <w:bookmarkEnd w:id="514"/>
    <w:bookmarkEnd w:id="515"/>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AD3893" w:rsidRDefault="00F84A47">
      <w:pPr>
        <w:pStyle w:val="5"/>
        <w:spacing w:before="0" w:beforeAutospacing="0" w:after="0" w:afterAutospacing="0" w:line="360" w:lineRule="auto"/>
        <w:ind w:firstLineChars="200" w:firstLine="422"/>
        <w:rPr>
          <w:sz w:val="21"/>
          <w:szCs w:val="21"/>
        </w:rPr>
      </w:pPr>
      <w:bookmarkStart w:id="516" w:name="_Toc351203504"/>
      <w:bookmarkStart w:id="517" w:name="_Toc532377190"/>
      <w:r>
        <w:rPr>
          <w:rFonts w:hint="eastAsia"/>
          <w:sz w:val="21"/>
          <w:szCs w:val="21"/>
        </w:rPr>
        <w:t>1</w:t>
      </w:r>
      <w:bookmarkStart w:id="518" w:name="_Toc296503036"/>
      <w:bookmarkStart w:id="519" w:name="_Toc337558735"/>
      <w:bookmarkStart w:id="520" w:name="_Toc296346537"/>
      <w:r>
        <w:rPr>
          <w:rFonts w:hint="eastAsia"/>
          <w:sz w:val="21"/>
          <w:szCs w:val="21"/>
        </w:rPr>
        <w:t>.9化石、文物</w:t>
      </w:r>
      <w:bookmarkEnd w:id="516"/>
      <w:bookmarkEnd w:id="517"/>
    </w:p>
    <w:bookmarkEnd w:id="518"/>
    <w:bookmarkEnd w:id="519"/>
    <w:bookmarkEnd w:id="520"/>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承包人发现文物后不及时报告或隐瞒不报，致使文物丢失或损坏的，应赔偿损失，并承担相应的法律责任。</w:t>
      </w:r>
    </w:p>
    <w:p w:rsidR="00AD3893" w:rsidRDefault="00F84A47">
      <w:pPr>
        <w:pStyle w:val="5"/>
        <w:spacing w:before="0" w:beforeAutospacing="0" w:after="0" w:afterAutospacing="0" w:line="360" w:lineRule="auto"/>
        <w:ind w:firstLineChars="200" w:firstLine="422"/>
        <w:rPr>
          <w:sz w:val="21"/>
          <w:szCs w:val="21"/>
        </w:rPr>
      </w:pPr>
      <w:bookmarkStart w:id="521" w:name="_Toc532377191"/>
      <w:bookmarkStart w:id="522" w:name="_Toc351203505"/>
      <w:r>
        <w:rPr>
          <w:rFonts w:hint="eastAsia"/>
          <w:sz w:val="21"/>
          <w:szCs w:val="21"/>
        </w:rPr>
        <w:t>1</w:t>
      </w:r>
      <w:bookmarkStart w:id="523" w:name="_Toc337558736"/>
      <w:r>
        <w:rPr>
          <w:rFonts w:hint="eastAsia"/>
          <w:sz w:val="21"/>
          <w:szCs w:val="21"/>
        </w:rPr>
        <w:t>.10交通运输</w:t>
      </w:r>
      <w:bookmarkEnd w:id="521"/>
      <w:bookmarkEnd w:id="522"/>
    </w:p>
    <w:bookmarkEnd w:id="523"/>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1.10.1 出入现场的权利</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1.10.2 场外交通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1.10.3场内交通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w:t>
      </w:r>
      <w:r>
        <w:rPr>
          <w:rFonts w:ascii="宋体" w:hAnsi="宋体" w:hint="eastAsia"/>
          <w:kern w:val="0"/>
          <w:szCs w:val="21"/>
        </w:rPr>
        <w:lastRenderedPageBreak/>
        <w:t>责修复并承担由此增加的费用。</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场外交通和场内交通的边界由合同当事人在专用合同条款中约定。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1.10.4 超大件和超重件的运输</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1.10.5 道路和桥梁的损坏责任</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因承包人运输造成施工场地内外公共道路和桥梁损坏的，由承包人承担修复损坏的全部费用和可能引起的赔偿。</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1.10.6 水路和航空运输</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AD3893" w:rsidRDefault="00F84A47">
      <w:pPr>
        <w:pStyle w:val="5"/>
        <w:spacing w:before="0" w:beforeAutospacing="0" w:after="0" w:afterAutospacing="0" w:line="360" w:lineRule="auto"/>
        <w:ind w:firstLineChars="200" w:firstLine="422"/>
        <w:rPr>
          <w:sz w:val="21"/>
          <w:szCs w:val="21"/>
        </w:rPr>
      </w:pPr>
      <w:bookmarkStart w:id="524" w:name="_Toc351203506"/>
      <w:bookmarkStart w:id="525" w:name="_Toc532377192"/>
      <w:r>
        <w:rPr>
          <w:rFonts w:hint="eastAsia"/>
          <w:sz w:val="21"/>
          <w:szCs w:val="21"/>
        </w:rPr>
        <w:t>1</w:t>
      </w:r>
      <w:bookmarkStart w:id="526" w:name="_Toc337558737"/>
      <w:bookmarkStart w:id="527" w:name="_Toc296346538"/>
      <w:bookmarkStart w:id="528" w:name="_Toc296503037"/>
      <w:r>
        <w:rPr>
          <w:rFonts w:hint="eastAsia"/>
          <w:sz w:val="21"/>
          <w:szCs w:val="21"/>
        </w:rPr>
        <w:t>.11知识产权</w:t>
      </w:r>
      <w:bookmarkEnd w:id="524"/>
      <w:bookmarkEnd w:id="525"/>
      <w:bookmarkEnd w:id="526"/>
    </w:p>
    <w:bookmarkEnd w:id="527"/>
    <w:bookmarkEnd w:id="528"/>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1.11.4 除专用合同条款另有约定外，承包人在合同签订前和签订时已确定采用的专利、专有技术、技术秘密的使用费已包含在签约合同价中。</w:t>
      </w:r>
    </w:p>
    <w:p w:rsidR="00AD3893" w:rsidRDefault="00F84A47">
      <w:pPr>
        <w:pStyle w:val="5"/>
        <w:spacing w:before="0" w:beforeAutospacing="0" w:after="0" w:afterAutospacing="0" w:line="360" w:lineRule="auto"/>
        <w:ind w:firstLineChars="200" w:firstLine="422"/>
        <w:rPr>
          <w:sz w:val="21"/>
          <w:szCs w:val="21"/>
        </w:rPr>
      </w:pPr>
      <w:bookmarkStart w:id="529" w:name="_Toc351203507"/>
      <w:bookmarkStart w:id="530" w:name="_Toc532377193"/>
      <w:r>
        <w:rPr>
          <w:rFonts w:hint="eastAsia"/>
          <w:sz w:val="21"/>
          <w:szCs w:val="21"/>
        </w:rPr>
        <w:lastRenderedPageBreak/>
        <w:t>1</w:t>
      </w:r>
      <w:bookmarkStart w:id="531" w:name="_Toc337558738"/>
      <w:r>
        <w:rPr>
          <w:rFonts w:hint="eastAsia"/>
          <w:sz w:val="21"/>
          <w:szCs w:val="21"/>
        </w:rPr>
        <w:t>.12保密</w:t>
      </w:r>
      <w:bookmarkEnd w:id="529"/>
      <w:bookmarkEnd w:id="530"/>
    </w:p>
    <w:bookmarkEnd w:id="531"/>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rsidR="00AD3893" w:rsidRDefault="00F84A47">
      <w:pPr>
        <w:pStyle w:val="5"/>
        <w:spacing w:before="0" w:beforeAutospacing="0" w:after="0" w:afterAutospacing="0" w:line="360" w:lineRule="auto"/>
        <w:ind w:firstLineChars="200" w:firstLine="422"/>
        <w:rPr>
          <w:sz w:val="21"/>
          <w:szCs w:val="21"/>
        </w:rPr>
      </w:pPr>
      <w:bookmarkStart w:id="532" w:name="_Toc351203508"/>
      <w:bookmarkStart w:id="533" w:name="_Toc532377194"/>
      <w:r>
        <w:rPr>
          <w:rFonts w:hint="eastAsia"/>
          <w:sz w:val="21"/>
          <w:szCs w:val="21"/>
        </w:rPr>
        <w:t>1.13工程量清单错误的修正</w:t>
      </w:r>
      <w:bookmarkEnd w:id="532"/>
      <w:bookmarkEnd w:id="533"/>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（1）工程量清单存在缺项、漏项的；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（2）工程量清单偏差超出专用合同条款约定的工程量偏差范围的；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（3）未按照国家现行计量规范强制性规定计量的。</w:t>
      </w:r>
    </w:p>
    <w:p w:rsidR="00AD3893" w:rsidRDefault="00F84A47">
      <w:pPr>
        <w:pStyle w:val="4"/>
        <w:keepNext/>
        <w:keepLines/>
        <w:spacing w:beforeLines="50" w:before="156" w:beforeAutospacing="0" w:afterLines="50" w:after="156" w:afterAutospacing="0" w:line="360" w:lineRule="auto"/>
        <w:jc w:val="both"/>
        <w:rPr>
          <w:kern w:val="2"/>
          <w:sz w:val="21"/>
          <w:szCs w:val="21"/>
        </w:rPr>
      </w:pPr>
      <w:bookmarkStart w:id="534" w:name="_Toc351203509"/>
      <w:bookmarkStart w:id="535" w:name="_Toc532375588"/>
      <w:bookmarkStart w:id="536" w:name="_Toc532377195"/>
      <w:r>
        <w:rPr>
          <w:rFonts w:hint="eastAsia"/>
          <w:kern w:val="2"/>
          <w:sz w:val="21"/>
          <w:szCs w:val="21"/>
        </w:rPr>
        <w:t>2</w:t>
      </w:r>
      <w:bookmarkStart w:id="537" w:name="_Toc296503038"/>
      <w:bookmarkStart w:id="538" w:name="_Toc337558739"/>
      <w:bookmarkStart w:id="539" w:name="_Toc296346539"/>
      <w:bookmarkStart w:id="540" w:name="OLE_LINK2"/>
      <w:r>
        <w:rPr>
          <w:rFonts w:hint="eastAsia"/>
          <w:kern w:val="2"/>
          <w:sz w:val="21"/>
          <w:szCs w:val="21"/>
        </w:rPr>
        <w:t>. 发包人</w:t>
      </w:r>
      <w:bookmarkEnd w:id="534"/>
      <w:bookmarkEnd w:id="535"/>
      <w:bookmarkEnd w:id="536"/>
    </w:p>
    <w:p w:rsidR="00AD3893" w:rsidRDefault="00F84A47">
      <w:pPr>
        <w:pStyle w:val="5"/>
        <w:spacing w:before="0" w:beforeAutospacing="0" w:after="0" w:afterAutospacing="0" w:line="360" w:lineRule="auto"/>
        <w:ind w:firstLineChars="200" w:firstLine="422"/>
        <w:rPr>
          <w:sz w:val="21"/>
          <w:szCs w:val="21"/>
        </w:rPr>
      </w:pPr>
      <w:bookmarkStart w:id="541" w:name="_Toc351203510"/>
      <w:bookmarkStart w:id="542" w:name="_Toc532377196"/>
      <w:bookmarkEnd w:id="537"/>
      <w:bookmarkEnd w:id="538"/>
      <w:bookmarkEnd w:id="539"/>
      <w:r>
        <w:rPr>
          <w:rFonts w:hint="eastAsia"/>
          <w:sz w:val="21"/>
          <w:szCs w:val="21"/>
        </w:rPr>
        <w:t>2</w:t>
      </w:r>
      <w:bookmarkStart w:id="543" w:name="_Toc296503039"/>
      <w:bookmarkStart w:id="544" w:name="_Toc337558740"/>
      <w:bookmarkStart w:id="545" w:name="_Toc296346540"/>
      <w:r>
        <w:rPr>
          <w:rFonts w:hint="eastAsia"/>
          <w:sz w:val="21"/>
          <w:szCs w:val="21"/>
        </w:rPr>
        <w:t>.1 许可或批准</w:t>
      </w:r>
      <w:bookmarkEnd w:id="541"/>
      <w:bookmarkEnd w:id="542"/>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发包人应遵守法律，并办理法律规定由其办理的许可、批准或备案。</w:t>
      </w:r>
      <w:r>
        <w:rPr>
          <w:rFonts w:ascii="宋体" w:hAnsi="宋体" w:hint="eastAsia"/>
          <w:kern w:val="0"/>
          <w:szCs w:val="21"/>
          <w:highlight w:val="yellow"/>
        </w:rPr>
        <w:t>施工所需临时用水、临时用电、中断道路交通、临时占道的许可或批准由承包人负责办理，发包人协助。</w:t>
      </w:r>
    </w:p>
    <w:p w:rsidR="00AD3893" w:rsidRDefault="00F84A47">
      <w:pPr>
        <w:pStyle w:val="5"/>
        <w:spacing w:before="0" w:beforeAutospacing="0" w:after="0" w:afterAutospacing="0" w:line="360" w:lineRule="auto"/>
        <w:ind w:firstLineChars="200" w:firstLine="422"/>
        <w:rPr>
          <w:sz w:val="21"/>
          <w:szCs w:val="21"/>
        </w:rPr>
      </w:pPr>
      <w:bookmarkStart w:id="546" w:name="_Toc351203511"/>
      <w:bookmarkStart w:id="547" w:name="_Toc532377197"/>
      <w:r>
        <w:rPr>
          <w:rFonts w:hint="eastAsia"/>
          <w:sz w:val="21"/>
          <w:szCs w:val="21"/>
        </w:rPr>
        <w:t>2.2 发包人代表</w:t>
      </w:r>
      <w:bookmarkEnd w:id="546"/>
      <w:bookmarkEnd w:id="547"/>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不属于法定必须监理的工程，监理人的职权可以由发包人代表或发包人指定的其他人员行使。</w:t>
      </w:r>
    </w:p>
    <w:p w:rsidR="00AD3893" w:rsidRDefault="00F84A47">
      <w:pPr>
        <w:pStyle w:val="5"/>
        <w:spacing w:before="0" w:beforeAutospacing="0" w:after="0" w:afterAutospacing="0" w:line="360" w:lineRule="auto"/>
        <w:ind w:firstLineChars="200" w:firstLine="422"/>
        <w:rPr>
          <w:sz w:val="21"/>
          <w:szCs w:val="21"/>
        </w:rPr>
      </w:pPr>
      <w:bookmarkStart w:id="548" w:name="_Toc532377198"/>
      <w:bookmarkStart w:id="549" w:name="_Toc351203512"/>
      <w:r>
        <w:rPr>
          <w:rFonts w:hint="eastAsia"/>
          <w:sz w:val="21"/>
          <w:szCs w:val="21"/>
        </w:rPr>
        <w:t>2.3 发包人人员</w:t>
      </w:r>
      <w:bookmarkEnd w:id="548"/>
      <w:bookmarkEnd w:id="549"/>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发包人人员包括发包人代表及其他由发包人派驻施工现场的人员。</w:t>
      </w:r>
      <w:bookmarkEnd w:id="543"/>
      <w:bookmarkEnd w:id="544"/>
      <w:bookmarkEnd w:id="545"/>
    </w:p>
    <w:p w:rsidR="00AD3893" w:rsidRDefault="00F84A47">
      <w:pPr>
        <w:pStyle w:val="5"/>
        <w:spacing w:before="0" w:beforeAutospacing="0" w:after="0" w:afterAutospacing="0" w:line="360" w:lineRule="auto"/>
        <w:ind w:firstLineChars="200" w:firstLine="422"/>
        <w:rPr>
          <w:sz w:val="21"/>
          <w:szCs w:val="21"/>
        </w:rPr>
      </w:pPr>
      <w:bookmarkStart w:id="550" w:name="_Toc351203513"/>
      <w:bookmarkStart w:id="551" w:name="_Toc532377199"/>
      <w:r>
        <w:rPr>
          <w:rFonts w:hint="eastAsia"/>
          <w:sz w:val="21"/>
          <w:szCs w:val="21"/>
        </w:rPr>
        <w:t>2</w:t>
      </w:r>
      <w:bookmarkStart w:id="552" w:name="_Toc296346541"/>
      <w:bookmarkStart w:id="553" w:name="_Toc337558741"/>
      <w:bookmarkStart w:id="554" w:name="_Toc296503040"/>
      <w:r>
        <w:rPr>
          <w:rFonts w:hint="eastAsia"/>
          <w:sz w:val="21"/>
          <w:szCs w:val="21"/>
        </w:rPr>
        <w:t>.4 施工现场、施工条件和基础资料的提供</w:t>
      </w:r>
      <w:bookmarkEnd w:id="550"/>
      <w:bookmarkEnd w:id="551"/>
      <w:bookmarkEnd w:id="552"/>
      <w:bookmarkEnd w:id="553"/>
      <w:bookmarkEnd w:id="554"/>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2.4.1 提供施工现场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w:t>
      </w:r>
      <w:bookmarkEnd w:id="540"/>
      <w:r>
        <w:rPr>
          <w:rFonts w:ascii="宋体" w:hAnsi="宋体" w:hint="eastAsia"/>
          <w:kern w:val="0"/>
          <w:szCs w:val="21"/>
        </w:rPr>
        <w:t>专用合同条款另有约定外，发包人应最迟于开工日期7天前向承包人移交施工现场。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2.4.2 提供施工条件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除专用合同条款另有约定外，发包人应负责提供施工所需要的条件，包括：</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（1）将施工用水、电力、通讯线路等施工所必需的条件接至施工现场内；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（2）保证向承包人提供正常施工所需要的进入施工现场的交通条件；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（3）协调处理施工现场周围地下管线和邻近建筑物、构筑物、古树名木的保护工作，并承担相关费用；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（4）按照专用合同条款约定应提供的其他设施和条件。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2.4.3 提供基础资料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2.4.4 逾期提供的责任</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rsidR="00AD3893" w:rsidRDefault="00F84A47">
      <w:pPr>
        <w:pStyle w:val="5"/>
        <w:spacing w:before="0" w:beforeAutospacing="0" w:after="0" w:afterAutospacing="0" w:line="360" w:lineRule="auto"/>
        <w:ind w:firstLineChars="200" w:firstLine="422"/>
        <w:rPr>
          <w:sz w:val="21"/>
          <w:szCs w:val="21"/>
        </w:rPr>
      </w:pPr>
      <w:bookmarkStart w:id="555" w:name="_Toc351203514"/>
      <w:bookmarkStart w:id="556" w:name="_Toc532377200"/>
      <w:r>
        <w:rPr>
          <w:rFonts w:hint="eastAsia"/>
          <w:sz w:val="21"/>
          <w:szCs w:val="21"/>
        </w:rPr>
        <w:t>2</w:t>
      </w:r>
      <w:bookmarkStart w:id="557" w:name="_Toc296503042"/>
      <w:bookmarkStart w:id="558" w:name="_Toc337558745"/>
      <w:bookmarkStart w:id="559" w:name="_Toc296346543"/>
      <w:r>
        <w:rPr>
          <w:rFonts w:hint="eastAsia"/>
          <w:sz w:val="21"/>
          <w:szCs w:val="21"/>
        </w:rPr>
        <w:t>.5 资</w:t>
      </w:r>
      <w:bookmarkEnd w:id="557"/>
      <w:bookmarkEnd w:id="558"/>
      <w:bookmarkEnd w:id="559"/>
      <w:r>
        <w:rPr>
          <w:rFonts w:hint="eastAsia"/>
          <w:sz w:val="21"/>
          <w:szCs w:val="21"/>
        </w:rPr>
        <w:t>金来源证明及支付担保</w:t>
      </w:r>
      <w:bookmarkEnd w:id="555"/>
      <w:bookmarkEnd w:id="556"/>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AD3893" w:rsidRDefault="00F84A47">
      <w:pPr>
        <w:pStyle w:val="5"/>
        <w:spacing w:before="0" w:beforeAutospacing="0" w:after="0" w:afterAutospacing="0" w:line="360" w:lineRule="auto"/>
        <w:ind w:firstLineChars="200" w:firstLine="422"/>
        <w:rPr>
          <w:sz w:val="21"/>
          <w:szCs w:val="21"/>
        </w:rPr>
      </w:pPr>
      <w:bookmarkStart w:id="560" w:name="_Toc351203515"/>
      <w:bookmarkStart w:id="561" w:name="_Toc532377201"/>
      <w:r>
        <w:rPr>
          <w:rFonts w:hint="eastAsia"/>
          <w:sz w:val="21"/>
          <w:szCs w:val="21"/>
        </w:rPr>
        <w:t>2.6 支付合同价款</w:t>
      </w:r>
      <w:bookmarkEnd w:id="560"/>
      <w:bookmarkEnd w:id="561"/>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发包人应按合同约定向承包人及时支付合同价款。</w:t>
      </w:r>
    </w:p>
    <w:p w:rsidR="00AD3893" w:rsidRDefault="00F84A47">
      <w:pPr>
        <w:pStyle w:val="5"/>
        <w:spacing w:before="0" w:beforeAutospacing="0" w:after="0" w:afterAutospacing="0" w:line="360" w:lineRule="auto"/>
        <w:ind w:firstLineChars="200" w:firstLine="422"/>
        <w:rPr>
          <w:sz w:val="21"/>
          <w:szCs w:val="21"/>
        </w:rPr>
      </w:pPr>
      <w:bookmarkStart w:id="562" w:name="_Toc532377202"/>
      <w:bookmarkStart w:id="563" w:name="_Toc351203516"/>
      <w:r>
        <w:rPr>
          <w:rFonts w:hint="eastAsia"/>
          <w:sz w:val="21"/>
          <w:szCs w:val="21"/>
        </w:rPr>
        <w:t>2.7 组织竣工验收</w:t>
      </w:r>
      <w:bookmarkEnd w:id="562"/>
      <w:bookmarkEnd w:id="563"/>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发包人应按合同约定及时组织竣工验收。</w:t>
      </w:r>
    </w:p>
    <w:p w:rsidR="00AD3893" w:rsidRDefault="00F84A47">
      <w:pPr>
        <w:pStyle w:val="5"/>
        <w:spacing w:before="0" w:beforeAutospacing="0" w:after="0" w:afterAutospacing="0" w:line="360" w:lineRule="auto"/>
        <w:ind w:firstLineChars="200" w:firstLine="422"/>
        <w:rPr>
          <w:sz w:val="21"/>
          <w:szCs w:val="21"/>
        </w:rPr>
      </w:pPr>
      <w:bookmarkStart w:id="564" w:name="_Toc532377203"/>
      <w:bookmarkStart w:id="565" w:name="_Toc351203517"/>
      <w:r>
        <w:rPr>
          <w:rFonts w:hint="eastAsia"/>
          <w:sz w:val="21"/>
          <w:szCs w:val="21"/>
        </w:rPr>
        <w:t>2.8 现场统一管理协议</w:t>
      </w:r>
      <w:bookmarkEnd w:id="564"/>
      <w:bookmarkEnd w:id="565"/>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566" w:name="_Toc532375589"/>
      <w:bookmarkStart w:id="567" w:name="_Toc532377204"/>
      <w:bookmarkStart w:id="568" w:name="_Toc351203518"/>
      <w:r>
        <w:rPr>
          <w:rFonts w:hint="eastAsia"/>
          <w:kern w:val="2"/>
          <w:sz w:val="21"/>
          <w:szCs w:val="21"/>
        </w:rPr>
        <w:lastRenderedPageBreak/>
        <w:t>3</w:t>
      </w:r>
      <w:bookmarkStart w:id="569" w:name="_Toc337558746"/>
      <w:bookmarkStart w:id="570" w:name="_Toc296503045"/>
      <w:bookmarkStart w:id="571" w:name="_Toc296346546"/>
      <w:r>
        <w:rPr>
          <w:rFonts w:hint="eastAsia"/>
          <w:kern w:val="2"/>
          <w:sz w:val="21"/>
          <w:szCs w:val="21"/>
        </w:rPr>
        <w:t>. 承包人</w:t>
      </w:r>
      <w:bookmarkEnd w:id="566"/>
      <w:bookmarkEnd w:id="567"/>
      <w:bookmarkEnd w:id="568"/>
    </w:p>
    <w:p w:rsidR="00AD3893" w:rsidRDefault="00F84A47">
      <w:pPr>
        <w:pStyle w:val="5"/>
        <w:spacing w:before="0" w:beforeAutospacing="0" w:after="0" w:afterAutospacing="0" w:line="360" w:lineRule="auto"/>
        <w:ind w:firstLineChars="200" w:firstLine="422"/>
        <w:rPr>
          <w:sz w:val="21"/>
          <w:szCs w:val="21"/>
        </w:rPr>
      </w:pPr>
      <w:bookmarkStart w:id="572" w:name="_Toc351203519"/>
      <w:bookmarkStart w:id="573" w:name="_Toc532377205"/>
      <w:bookmarkEnd w:id="569"/>
      <w:bookmarkEnd w:id="570"/>
      <w:bookmarkEnd w:id="571"/>
      <w:r>
        <w:rPr>
          <w:rFonts w:hint="eastAsia"/>
          <w:sz w:val="21"/>
          <w:szCs w:val="21"/>
        </w:rPr>
        <w:t>3</w:t>
      </w:r>
      <w:bookmarkStart w:id="574" w:name="_Toc337558747"/>
      <w:bookmarkStart w:id="575" w:name="_Toc296346547"/>
      <w:bookmarkStart w:id="576" w:name="_Toc296503046"/>
      <w:r>
        <w:rPr>
          <w:rFonts w:hint="eastAsia"/>
          <w:sz w:val="21"/>
          <w:szCs w:val="21"/>
        </w:rPr>
        <w:t>.1 承包人的一般义务</w:t>
      </w:r>
      <w:bookmarkEnd w:id="572"/>
      <w:bookmarkEnd w:id="573"/>
    </w:p>
    <w:bookmarkEnd w:id="574"/>
    <w:bookmarkEnd w:id="575"/>
    <w:bookmarkEnd w:id="576"/>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承包人在履行合同过程中应遵守法律和工程建设标准规范，并履行以下义务：</w:t>
      </w:r>
    </w:p>
    <w:p w:rsidR="00AD3893" w:rsidRDefault="00F84A47">
      <w:pPr>
        <w:numPr>
          <w:ilvl w:val="0"/>
          <w:numId w:val="1"/>
        </w:num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办理法律规定应由承包人办理的许可和批准，并将办理结果书面报送发包人留存；</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（2）按法律规定和合同约定完成工程，并在保修期内承担保修义务；</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（3）按法律规定和合同约定采取施工安全和环境保护措施，办理工伤保险，确保工程及人员、材料、设备和设施的安全；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（4）按合同约定的工作内容和施工进度要求，编制施工组织设计和施工措施计划，并对所有施工作业和施工方法的完备性和安全可靠性负责；</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（6）按照第6.3款〔环境保护〕约定负责施工场地及其周边环境与生态的保护工作；</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（7）按第6.1款〔安全文明施工〕约定采取施工安全措施，确保工程及其人员、材料、设备和设施的安全，防止因工程施工造成的人身伤害和财产损失；</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（8）将发包人按合同约定支付的各项价款专用于合同工程，且应及时支付其雇用人员工资，并及时向分包人支付合同价款；</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（9）按照法律规定和合同约定编制竣工资料，完成竣工资料立卷及归档，并按专用合同条款约定的竣工资料的套数、内容、时间等要求移交发包人；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（10）应履行的其他义务。</w:t>
      </w:r>
    </w:p>
    <w:p w:rsidR="00AD3893" w:rsidRDefault="00F84A47">
      <w:pPr>
        <w:pStyle w:val="5"/>
        <w:spacing w:before="0" w:beforeAutospacing="0" w:after="0" w:afterAutospacing="0" w:line="360" w:lineRule="auto"/>
        <w:ind w:firstLineChars="200" w:firstLine="422"/>
        <w:rPr>
          <w:sz w:val="21"/>
          <w:szCs w:val="21"/>
        </w:rPr>
      </w:pPr>
      <w:bookmarkStart w:id="577" w:name="_Toc351203520"/>
      <w:bookmarkStart w:id="578" w:name="_Toc532377206"/>
      <w:r>
        <w:rPr>
          <w:rFonts w:hint="eastAsia"/>
          <w:sz w:val="21"/>
          <w:szCs w:val="21"/>
        </w:rPr>
        <w:t>3</w:t>
      </w:r>
      <w:bookmarkStart w:id="579" w:name="_Toc337558748"/>
      <w:bookmarkStart w:id="580" w:name="_Toc296503047"/>
      <w:bookmarkStart w:id="581" w:name="_Toc296346548"/>
      <w:r>
        <w:rPr>
          <w:rFonts w:hint="eastAsia"/>
          <w:sz w:val="21"/>
          <w:szCs w:val="21"/>
        </w:rPr>
        <w:t xml:space="preserve">.2 </w:t>
      </w:r>
      <w:bookmarkEnd w:id="577"/>
      <w:r>
        <w:rPr>
          <w:rFonts w:hint="eastAsia"/>
          <w:sz w:val="21"/>
          <w:szCs w:val="21"/>
        </w:rPr>
        <w:t>项目经理</w:t>
      </w:r>
      <w:bookmarkEnd w:id="578"/>
    </w:p>
    <w:bookmarkEnd w:id="579"/>
    <w:bookmarkEnd w:id="580"/>
    <w:bookmarkEnd w:id="581"/>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承包人违反上述约定的，应按照专用合同条款的约定，承担违约责任。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AD3893" w:rsidRDefault="00F84A47">
      <w:pPr>
        <w:pStyle w:val="5"/>
        <w:spacing w:before="0" w:beforeAutospacing="0" w:after="0" w:afterAutospacing="0" w:line="360" w:lineRule="auto"/>
        <w:ind w:firstLineChars="200" w:firstLine="422"/>
        <w:rPr>
          <w:sz w:val="21"/>
          <w:szCs w:val="21"/>
        </w:rPr>
      </w:pPr>
      <w:bookmarkStart w:id="582" w:name="_Toc532377207"/>
      <w:bookmarkStart w:id="583" w:name="_Toc351203521"/>
      <w:r>
        <w:rPr>
          <w:rFonts w:hint="eastAsia"/>
          <w:sz w:val="21"/>
          <w:szCs w:val="21"/>
        </w:rPr>
        <w:t>3</w:t>
      </w:r>
      <w:bookmarkStart w:id="584" w:name="_Toc296346549"/>
      <w:bookmarkStart w:id="585" w:name="_Toc296503048"/>
      <w:bookmarkStart w:id="586" w:name="_Toc337558749"/>
      <w:r>
        <w:rPr>
          <w:rFonts w:hint="eastAsia"/>
          <w:sz w:val="21"/>
          <w:szCs w:val="21"/>
        </w:rPr>
        <w:t xml:space="preserve">.3 </w:t>
      </w:r>
      <w:bookmarkEnd w:id="584"/>
      <w:bookmarkEnd w:id="585"/>
      <w:r>
        <w:rPr>
          <w:rFonts w:hint="eastAsia"/>
          <w:sz w:val="21"/>
          <w:szCs w:val="21"/>
        </w:rPr>
        <w:t>承包人人员</w:t>
      </w:r>
      <w:bookmarkEnd w:id="582"/>
      <w:bookmarkEnd w:id="583"/>
    </w:p>
    <w:bookmarkEnd w:id="586"/>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特殊工种作业人员均应持有相应的资格证明，监理人可以随时检查。</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w:t>
      </w:r>
      <w:r>
        <w:rPr>
          <w:rFonts w:ascii="宋体" w:hAnsi="宋体" w:hint="eastAsia"/>
          <w:kern w:val="0"/>
          <w:szCs w:val="21"/>
        </w:rPr>
        <w:lastRenderedPageBreak/>
        <w:t>要施工管理人员离开施工现场前应指定一名有经验的人员临时代行其职责，该人员应具备履行相应职责的资格和能力，且应征得监理人或发包人的同意。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3.3.5 承包人擅自更换主要施工管理人员，或前述人员未经监理人或发包人同意擅自离开施工现场的，应按照专用合同条款约定承担违约责任。</w:t>
      </w:r>
    </w:p>
    <w:p w:rsidR="00AD3893" w:rsidRDefault="00F84A47">
      <w:pPr>
        <w:pStyle w:val="5"/>
        <w:spacing w:before="0" w:beforeAutospacing="0" w:after="0" w:afterAutospacing="0" w:line="360" w:lineRule="auto"/>
        <w:ind w:firstLineChars="200" w:firstLine="422"/>
        <w:rPr>
          <w:sz w:val="21"/>
          <w:szCs w:val="21"/>
        </w:rPr>
      </w:pPr>
      <w:bookmarkStart w:id="587" w:name="_Toc351203522"/>
      <w:bookmarkStart w:id="588" w:name="_Toc532377208"/>
      <w:r>
        <w:rPr>
          <w:rFonts w:hint="eastAsia"/>
          <w:sz w:val="21"/>
          <w:szCs w:val="21"/>
        </w:rPr>
        <w:t>3</w:t>
      </w:r>
      <w:bookmarkStart w:id="589" w:name="_Toc296346551"/>
      <w:bookmarkStart w:id="590" w:name="_Toc296503050"/>
      <w:bookmarkStart w:id="591" w:name="_Toc337558750"/>
      <w:r>
        <w:rPr>
          <w:rFonts w:hint="eastAsia"/>
          <w:sz w:val="21"/>
          <w:szCs w:val="21"/>
        </w:rPr>
        <w:t>.4 承包人现场查勘</w:t>
      </w:r>
      <w:bookmarkEnd w:id="587"/>
      <w:bookmarkEnd w:id="588"/>
    </w:p>
    <w:bookmarkEnd w:id="589"/>
    <w:bookmarkEnd w:id="590"/>
    <w:bookmarkEnd w:id="591"/>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AD3893" w:rsidRDefault="00F84A47">
      <w:pPr>
        <w:pStyle w:val="5"/>
        <w:spacing w:before="0" w:beforeAutospacing="0" w:after="0" w:afterAutospacing="0" w:line="360" w:lineRule="auto"/>
        <w:ind w:firstLineChars="200" w:firstLine="422"/>
        <w:rPr>
          <w:sz w:val="21"/>
          <w:szCs w:val="21"/>
        </w:rPr>
      </w:pPr>
      <w:bookmarkStart w:id="592" w:name="_Toc351203523"/>
      <w:bookmarkStart w:id="593" w:name="_Toc532377209"/>
      <w:r>
        <w:rPr>
          <w:rFonts w:hint="eastAsia"/>
          <w:sz w:val="21"/>
          <w:szCs w:val="21"/>
        </w:rPr>
        <w:t>3</w:t>
      </w:r>
      <w:bookmarkStart w:id="594" w:name="_Toc296503051"/>
      <w:bookmarkStart w:id="595" w:name="_Toc296346552"/>
      <w:bookmarkStart w:id="596" w:name="_Toc337558751"/>
      <w:r>
        <w:rPr>
          <w:rFonts w:hint="eastAsia"/>
          <w:sz w:val="21"/>
          <w:szCs w:val="21"/>
        </w:rPr>
        <w:t>.5 分包</w:t>
      </w:r>
      <w:bookmarkEnd w:id="592"/>
      <w:bookmarkEnd w:id="593"/>
    </w:p>
    <w:bookmarkEnd w:id="594"/>
    <w:bookmarkEnd w:id="595"/>
    <w:bookmarkEnd w:id="596"/>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3.5.1 分包的一般约定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承包人不得以劳务分包的名义转包或违法分包工程。</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3.5.2 分包的确定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3.5.3 分包管理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3.5.4 分包合同价款</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（2）生效法律文书要求发包人向分包人支付分包合同价款的，发包人有权从应付承包人工程款中扣除该部分款项。</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3.5.5 分包合同权益的转让</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7" w:name="_Toc351203524"/>
    </w:p>
    <w:p w:rsidR="00AD3893" w:rsidRDefault="00F84A47">
      <w:pPr>
        <w:pStyle w:val="5"/>
        <w:spacing w:before="0" w:beforeAutospacing="0" w:after="0" w:afterAutospacing="0" w:line="360" w:lineRule="auto"/>
        <w:ind w:firstLineChars="200" w:firstLine="422"/>
        <w:rPr>
          <w:sz w:val="21"/>
          <w:szCs w:val="21"/>
        </w:rPr>
      </w:pPr>
      <w:bookmarkStart w:id="598" w:name="_Toc532377210"/>
      <w:r>
        <w:rPr>
          <w:rFonts w:hint="eastAsia"/>
          <w:sz w:val="21"/>
          <w:szCs w:val="21"/>
        </w:rPr>
        <w:t>3.6 工程照管与成品、半成品保护</w:t>
      </w:r>
      <w:bookmarkEnd w:id="597"/>
      <w:bookmarkEnd w:id="598"/>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（2）在承包人负责照管期间，因承包人原因造成工程、材料、工程设备损坏的，由承包人负责修复或更换，并承担由此增加的费用和（或）延误的工期。</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AD3893" w:rsidRDefault="00F84A47">
      <w:pPr>
        <w:pStyle w:val="5"/>
        <w:spacing w:before="0" w:beforeAutospacing="0" w:after="0" w:afterAutospacing="0" w:line="360" w:lineRule="auto"/>
        <w:ind w:firstLineChars="200" w:firstLine="422"/>
        <w:rPr>
          <w:sz w:val="21"/>
          <w:szCs w:val="21"/>
        </w:rPr>
      </w:pPr>
      <w:bookmarkStart w:id="599" w:name="_Toc532377211"/>
      <w:bookmarkStart w:id="600" w:name="_Toc351203525"/>
      <w:r>
        <w:rPr>
          <w:rFonts w:hint="eastAsia"/>
          <w:sz w:val="21"/>
          <w:szCs w:val="21"/>
        </w:rPr>
        <w:t>3</w:t>
      </w:r>
      <w:bookmarkStart w:id="601" w:name="_Toc337558752"/>
      <w:bookmarkStart w:id="602" w:name="_Toc296503052"/>
      <w:bookmarkStart w:id="603" w:name="_Toc296346553"/>
      <w:r>
        <w:rPr>
          <w:rFonts w:hint="eastAsia"/>
          <w:sz w:val="21"/>
          <w:szCs w:val="21"/>
        </w:rPr>
        <w:t>.7 履约担保</w:t>
      </w:r>
      <w:bookmarkEnd w:id="599"/>
      <w:bookmarkEnd w:id="600"/>
    </w:p>
    <w:bookmarkEnd w:id="601"/>
    <w:bookmarkEnd w:id="602"/>
    <w:bookmarkEnd w:id="603"/>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AD3893" w:rsidRDefault="00F84A47">
      <w:pPr>
        <w:pStyle w:val="5"/>
        <w:spacing w:before="0" w:beforeAutospacing="0" w:after="0" w:afterAutospacing="0" w:line="360" w:lineRule="auto"/>
        <w:ind w:firstLineChars="200" w:firstLine="422"/>
        <w:rPr>
          <w:sz w:val="21"/>
          <w:szCs w:val="21"/>
        </w:rPr>
      </w:pPr>
      <w:bookmarkStart w:id="604" w:name="_Toc351203526"/>
      <w:bookmarkStart w:id="605" w:name="_Toc532377212"/>
      <w:r>
        <w:rPr>
          <w:rFonts w:hint="eastAsia"/>
          <w:sz w:val="21"/>
          <w:szCs w:val="21"/>
        </w:rPr>
        <w:t>3.8 联合体</w:t>
      </w:r>
      <w:bookmarkEnd w:id="604"/>
      <w:bookmarkEnd w:id="605"/>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3.8.1 联合体各方应共同与发包人签订合同协议书。联合体各方应为履行合同向发包人承担连带责任。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3.8.2 联合体协议经发包人确认后作为合同附件。在履行合同过程中，未经发包人同意，不得修改联合体协议。</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3.8.3 联合体牵头人负责与发包人和监理人联系，并接受指示，负责组织联合体各成员全面履行合同。</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606" w:name="_Toc351203527"/>
      <w:bookmarkStart w:id="607" w:name="_Toc532377213"/>
      <w:bookmarkStart w:id="608" w:name="_Toc532375590"/>
      <w:r>
        <w:rPr>
          <w:rFonts w:hint="eastAsia"/>
          <w:kern w:val="2"/>
          <w:sz w:val="21"/>
          <w:szCs w:val="21"/>
        </w:rPr>
        <w:t>4</w:t>
      </w:r>
      <w:bookmarkStart w:id="609" w:name="_Toc296503053"/>
      <w:bookmarkStart w:id="610" w:name="_Toc296346554"/>
      <w:bookmarkStart w:id="611" w:name="_Toc337558753"/>
      <w:r>
        <w:rPr>
          <w:rFonts w:hint="eastAsia"/>
          <w:kern w:val="2"/>
          <w:sz w:val="21"/>
          <w:szCs w:val="21"/>
        </w:rPr>
        <w:t>. 监</w:t>
      </w:r>
      <w:bookmarkEnd w:id="609"/>
      <w:bookmarkEnd w:id="610"/>
      <w:r>
        <w:rPr>
          <w:rFonts w:hint="eastAsia"/>
          <w:kern w:val="2"/>
          <w:sz w:val="21"/>
          <w:szCs w:val="21"/>
        </w:rPr>
        <w:t>理人</w:t>
      </w:r>
      <w:bookmarkEnd w:id="606"/>
      <w:bookmarkEnd w:id="607"/>
      <w:bookmarkEnd w:id="608"/>
    </w:p>
    <w:p w:rsidR="00AD3893" w:rsidRDefault="00F84A47">
      <w:pPr>
        <w:pStyle w:val="5"/>
        <w:spacing w:before="0" w:beforeAutospacing="0" w:after="0" w:afterAutospacing="0" w:line="360" w:lineRule="auto"/>
        <w:ind w:firstLineChars="200" w:firstLine="422"/>
        <w:rPr>
          <w:sz w:val="21"/>
          <w:szCs w:val="21"/>
        </w:rPr>
      </w:pPr>
      <w:bookmarkStart w:id="612" w:name="_Toc532377214"/>
      <w:bookmarkStart w:id="613" w:name="_Toc351203528"/>
      <w:bookmarkEnd w:id="611"/>
      <w:r>
        <w:rPr>
          <w:rFonts w:hint="eastAsia"/>
          <w:sz w:val="21"/>
          <w:szCs w:val="21"/>
        </w:rPr>
        <w:t>4</w:t>
      </w:r>
      <w:bookmarkStart w:id="614" w:name="_Toc337558754"/>
      <w:bookmarkStart w:id="615" w:name="_Toc296346555"/>
      <w:bookmarkStart w:id="616" w:name="_Toc296503054"/>
      <w:r>
        <w:rPr>
          <w:rFonts w:hint="eastAsia"/>
          <w:sz w:val="21"/>
          <w:szCs w:val="21"/>
        </w:rPr>
        <w:t>.1监理人的一般规定</w:t>
      </w:r>
      <w:bookmarkEnd w:id="612"/>
      <w:bookmarkEnd w:id="613"/>
    </w:p>
    <w:bookmarkEnd w:id="614"/>
    <w:bookmarkEnd w:id="615"/>
    <w:bookmarkEnd w:id="616"/>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w:t>
      </w:r>
      <w:r>
        <w:rPr>
          <w:rFonts w:ascii="宋体" w:hAnsi="宋体" w:hint="eastAsia"/>
          <w:kern w:val="0"/>
          <w:szCs w:val="21"/>
        </w:rPr>
        <w:lastRenderedPageBreak/>
        <w:t>收，并签发相关指示，但监理人无权修改合同，且无权减轻或免除合同约定的承包人的任何责任与义务。</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除专用合同条款另有约定外，监理人在施工现场的办公场所、生活场所由承包人提供，所发生的费用由发包人承担。</w:t>
      </w:r>
    </w:p>
    <w:p w:rsidR="00AD3893" w:rsidRDefault="00F84A47">
      <w:pPr>
        <w:pStyle w:val="5"/>
        <w:spacing w:before="0" w:beforeAutospacing="0" w:after="0" w:afterAutospacing="0" w:line="360" w:lineRule="auto"/>
        <w:ind w:firstLineChars="200" w:firstLine="422"/>
        <w:rPr>
          <w:sz w:val="21"/>
          <w:szCs w:val="21"/>
        </w:rPr>
      </w:pPr>
      <w:bookmarkStart w:id="617" w:name="_Toc532377215"/>
      <w:bookmarkStart w:id="618" w:name="_Toc351203529"/>
      <w:r>
        <w:rPr>
          <w:rFonts w:hint="eastAsia"/>
          <w:sz w:val="21"/>
          <w:szCs w:val="21"/>
        </w:rPr>
        <w:t>4</w:t>
      </w:r>
      <w:bookmarkStart w:id="619" w:name="_Toc337558755"/>
      <w:r>
        <w:rPr>
          <w:rFonts w:hint="eastAsia"/>
          <w:sz w:val="21"/>
          <w:szCs w:val="21"/>
        </w:rPr>
        <w:t>.2监理人员</w:t>
      </w:r>
      <w:bookmarkEnd w:id="617"/>
      <w:bookmarkEnd w:id="618"/>
    </w:p>
    <w:bookmarkEnd w:id="619"/>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AD3893" w:rsidRDefault="00F84A47">
      <w:pPr>
        <w:pStyle w:val="5"/>
        <w:spacing w:before="0" w:beforeAutospacing="0" w:after="0" w:afterAutospacing="0" w:line="360" w:lineRule="auto"/>
        <w:ind w:firstLineChars="200" w:firstLine="422"/>
        <w:rPr>
          <w:sz w:val="21"/>
          <w:szCs w:val="21"/>
        </w:rPr>
      </w:pPr>
      <w:bookmarkStart w:id="620" w:name="_Toc532377216"/>
      <w:bookmarkStart w:id="621" w:name="_Toc351203530"/>
      <w:r>
        <w:rPr>
          <w:rFonts w:hint="eastAsia"/>
          <w:sz w:val="21"/>
          <w:szCs w:val="21"/>
        </w:rPr>
        <w:t>4</w:t>
      </w:r>
      <w:bookmarkStart w:id="622" w:name="_Toc296346556"/>
      <w:bookmarkStart w:id="623" w:name="_Toc296503055"/>
      <w:bookmarkStart w:id="624" w:name="_Toc337558756"/>
      <w:r>
        <w:rPr>
          <w:rFonts w:hint="eastAsia"/>
          <w:sz w:val="21"/>
          <w:szCs w:val="21"/>
        </w:rPr>
        <w:t>.3</w:t>
      </w:r>
      <w:bookmarkEnd w:id="622"/>
      <w:bookmarkEnd w:id="623"/>
      <w:r>
        <w:rPr>
          <w:rFonts w:hint="eastAsia"/>
          <w:sz w:val="21"/>
          <w:szCs w:val="21"/>
        </w:rPr>
        <w:t>监理人的指</w:t>
      </w:r>
      <w:bookmarkEnd w:id="624"/>
      <w:r>
        <w:rPr>
          <w:rFonts w:hint="eastAsia"/>
          <w:sz w:val="21"/>
          <w:szCs w:val="21"/>
        </w:rPr>
        <w:t>示</w:t>
      </w:r>
      <w:bookmarkEnd w:id="620"/>
      <w:bookmarkEnd w:id="621"/>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rsidR="00AD3893" w:rsidRDefault="00F84A47">
      <w:pPr>
        <w:pStyle w:val="5"/>
        <w:spacing w:before="0" w:beforeAutospacing="0" w:after="0" w:afterAutospacing="0" w:line="360" w:lineRule="auto"/>
        <w:ind w:firstLineChars="200" w:firstLine="422"/>
        <w:rPr>
          <w:sz w:val="21"/>
          <w:szCs w:val="21"/>
        </w:rPr>
      </w:pPr>
      <w:bookmarkStart w:id="625" w:name="_Toc532377217"/>
      <w:bookmarkStart w:id="626" w:name="_Toc351203531"/>
      <w:r>
        <w:rPr>
          <w:rFonts w:hint="eastAsia"/>
          <w:sz w:val="21"/>
          <w:szCs w:val="21"/>
        </w:rPr>
        <w:t>4</w:t>
      </w:r>
      <w:bookmarkStart w:id="627" w:name="_Toc296503057"/>
      <w:bookmarkStart w:id="628" w:name="_Toc296346558"/>
      <w:bookmarkStart w:id="629" w:name="_Toc337558757"/>
      <w:r>
        <w:rPr>
          <w:rFonts w:hint="eastAsia"/>
          <w:sz w:val="21"/>
          <w:szCs w:val="21"/>
        </w:rPr>
        <w:t>.4 商定或确定</w:t>
      </w:r>
      <w:bookmarkEnd w:id="625"/>
      <w:bookmarkEnd w:id="626"/>
    </w:p>
    <w:bookmarkEnd w:id="627"/>
    <w:bookmarkEnd w:id="628"/>
    <w:bookmarkEnd w:id="629"/>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630" w:name="_Toc351203532"/>
      <w:bookmarkStart w:id="631" w:name="_Toc532375591"/>
      <w:bookmarkStart w:id="632" w:name="_Toc532377218"/>
      <w:r>
        <w:rPr>
          <w:rFonts w:hint="eastAsia"/>
          <w:kern w:val="2"/>
          <w:sz w:val="21"/>
          <w:szCs w:val="21"/>
        </w:rPr>
        <w:lastRenderedPageBreak/>
        <w:t>5</w:t>
      </w:r>
      <w:bookmarkStart w:id="633" w:name="_Toc337558758"/>
      <w:r>
        <w:rPr>
          <w:rFonts w:hint="eastAsia"/>
          <w:kern w:val="2"/>
          <w:sz w:val="21"/>
          <w:szCs w:val="21"/>
        </w:rPr>
        <w:t>. 工程质量</w:t>
      </w:r>
      <w:bookmarkEnd w:id="630"/>
      <w:bookmarkEnd w:id="631"/>
      <w:bookmarkEnd w:id="632"/>
    </w:p>
    <w:p w:rsidR="00AD3893" w:rsidRDefault="00F84A47">
      <w:pPr>
        <w:pStyle w:val="5"/>
        <w:spacing w:before="0" w:beforeAutospacing="0" w:after="0" w:afterAutospacing="0" w:line="360" w:lineRule="auto"/>
        <w:ind w:firstLineChars="200" w:firstLine="422"/>
        <w:rPr>
          <w:sz w:val="21"/>
          <w:szCs w:val="21"/>
        </w:rPr>
      </w:pPr>
      <w:bookmarkStart w:id="634" w:name="_Toc351203533"/>
      <w:bookmarkStart w:id="635" w:name="_Toc532377219"/>
      <w:bookmarkEnd w:id="633"/>
      <w:r>
        <w:rPr>
          <w:rFonts w:hint="eastAsia"/>
          <w:sz w:val="21"/>
          <w:szCs w:val="21"/>
        </w:rPr>
        <w:t>5</w:t>
      </w:r>
      <w:bookmarkStart w:id="636" w:name="_Toc337558759"/>
      <w:r>
        <w:rPr>
          <w:rFonts w:hint="eastAsia"/>
          <w:sz w:val="21"/>
          <w:szCs w:val="21"/>
        </w:rPr>
        <w:t>.1质量要求</w:t>
      </w:r>
      <w:bookmarkEnd w:id="634"/>
      <w:bookmarkEnd w:id="635"/>
    </w:p>
    <w:bookmarkEnd w:id="636"/>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5.1.1 工程质量标准必须符合现行国家有关工程施工质量验收规范和标准的要求。有关工程质量的特殊标准或要求由合同当事人在专用合同条款中约定。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5.1.2 因发包人原因造成工程质量未达到合同约定标准的，由发包人承担由此增加的费用和（或）延误的工期，并支付承包人合理的利润。</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AD3893" w:rsidRDefault="00F84A47">
      <w:pPr>
        <w:pStyle w:val="5"/>
        <w:spacing w:before="0" w:beforeAutospacing="0" w:after="0" w:afterAutospacing="0" w:line="360" w:lineRule="auto"/>
        <w:ind w:firstLineChars="200" w:firstLine="422"/>
        <w:rPr>
          <w:sz w:val="21"/>
          <w:szCs w:val="21"/>
        </w:rPr>
      </w:pPr>
      <w:bookmarkStart w:id="637" w:name="_Toc532377220"/>
      <w:bookmarkStart w:id="638" w:name="_Toc351203534"/>
      <w:r>
        <w:rPr>
          <w:rFonts w:hint="eastAsia"/>
          <w:sz w:val="21"/>
          <w:szCs w:val="21"/>
        </w:rPr>
        <w:t>5</w:t>
      </w:r>
      <w:bookmarkStart w:id="639" w:name="_Toc337558760"/>
      <w:r>
        <w:rPr>
          <w:rFonts w:hint="eastAsia"/>
          <w:sz w:val="21"/>
          <w:szCs w:val="21"/>
        </w:rPr>
        <w:t>.2质量保证措施</w:t>
      </w:r>
      <w:bookmarkEnd w:id="637"/>
      <w:bookmarkEnd w:id="638"/>
    </w:p>
    <w:bookmarkEnd w:id="639"/>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5.2.1 发包人的质量管理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发包人应按照法律规定及合同约定完成与工程质量有关的各项工作。</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5.2.2 承包人的质量管理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承包人应对施工人员进行质量教育和技术培训，定期考核施工人员的劳动技能，严格执行施工规范和操作规程。</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5.2.3 监理人的质量检查和检验</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AD3893" w:rsidRDefault="00F84A47">
      <w:pPr>
        <w:pStyle w:val="5"/>
        <w:spacing w:before="0" w:beforeAutospacing="0" w:after="0" w:afterAutospacing="0" w:line="360" w:lineRule="auto"/>
        <w:ind w:firstLineChars="200" w:firstLine="422"/>
        <w:rPr>
          <w:sz w:val="21"/>
          <w:szCs w:val="21"/>
        </w:rPr>
      </w:pPr>
      <w:bookmarkStart w:id="640" w:name="_Toc351203535"/>
      <w:bookmarkStart w:id="641" w:name="_Toc532377221"/>
      <w:r>
        <w:rPr>
          <w:rFonts w:hint="eastAsia"/>
          <w:sz w:val="21"/>
          <w:szCs w:val="21"/>
        </w:rPr>
        <w:t>5</w:t>
      </w:r>
      <w:bookmarkStart w:id="642" w:name="_Toc337558761"/>
      <w:r>
        <w:rPr>
          <w:rFonts w:hint="eastAsia"/>
          <w:sz w:val="21"/>
          <w:szCs w:val="21"/>
        </w:rPr>
        <w:t>.3 隐蔽工程检查</w:t>
      </w:r>
      <w:bookmarkEnd w:id="640"/>
      <w:bookmarkEnd w:id="641"/>
    </w:p>
    <w:bookmarkEnd w:id="642"/>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5.3.1承包人自检</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承包人应当对工程隐蔽部位进行自检，并经自检确认是否具备覆盖条件。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5.3.2检查程序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5.3.3 重新检查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5.3.4 承包人私自覆盖</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AD3893" w:rsidRDefault="00F84A47">
      <w:pPr>
        <w:pStyle w:val="5"/>
        <w:spacing w:before="0" w:beforeAutospacing="0" w:after="0" w:afterAutospacing="0" w:line="360" w:lineRule="auto"/>
        <w:ind w:firstLineChars="200" w:firstLine="422"/>
        <w:rPr>
          <w:sz w:val="21"/>
          <w:szCs w:val="21"/>
        </w:rPr>
      </w:pPr>
      <w:bookmarkStart w:id="643" w:name="_Toc532377222"/>
      <w:r>
        <w:rPr>
          <w:rFonts w:hint="eastAsia"/>
          <w:sz w:val="21"/>
          <w:szCs w:val="21"/>
        </w:rPr>
        <w:t>5.4不合格工程的处理</w:t>
      </w:r>
      <w:bookmarkEnd w:id="643"/>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5.4.2 因发包人原因造成工程不合格的，由此增加的费用和（或）延误的工期由发包人承担，并支付承包人合理的利润。</w:t>
      </w:r>
    </w:p>
    <w:p w:rsidR="00AD3893" w:rsidRDefault="00F84A47">
      <w:pPr>
        <w:pStyle w:val="5"/>
        <w:spacing w:before="0" w:beforeAutospacing="0" w:after="0" w:afterAutospacing="0" w:line="360" w:lineRule="auto"/>
        <w:ind w:firstLineChars="200" w:firstLine="422"/>
        <w:rPr>
          <w:sz w:val="21"/>
          <w:szCs w:val="21"/>
        </w:rPr>
      </w:pPr>
      <w:bookmarkStart w:id="644" w:name="_Toc532377223"/>
      <w:bookmarkStart w:id="645" w:name="_Toc351203537"/>
      <w:r>
        <w:rPr>
          <w:rFonts w:hint="eastAsia"/>
          <w:sz w:val="21"/>
          <w:szCs w:val="21"/>
        </w:rPr>
        <w:t>5.5 质量争议检测</w:t>
      </w:r>
      <w:bookmarkEnd w:id="644"/>
      <w:bookmarkEnd w:id="645"/>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合同当事人对工程质量有争议的，由双方协商确定的工程质量检测机构鉴定，由此产生的费用及因此造成的损失，由责任方承担。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合同当事人均有责任的，由双方根据其责任分别承担。合同当事人无法达成一致的，按照第4.4款〔商定或确定〕执行。</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646" w:name="_Toc532377224"/>
      <w:bookmarkStart w:id="647" w:name="_Toc351203538"/>
      <w:bookmarkStart w:id="648" w:name="_Toc532375592"/>
      <w:r>
        <w:rPr>
          <w:rFonts w:hint="eastAsia"/>
          <w:kern w:val="2"/>
          <w:sz w:val="21"/>
          <w:szCs w:val="21"/>
        </w:rPr>
        <w:t>6</w:t>
      </w:r>
      <w:bookmarkStart w:id="649" w:name="_Toc337558763"/>
      <w:r>
        <w:rPr>
          <w:rFonts w:hint="eastAsia"/>
          <w:kern w:val="2"/>
          <w:sz w:val="21"/>
          <w:szCs w:val="21"/>
        </w:rPr>
        <w:t>. 安全文明施工与环境保护</w:t>
      </w:r>
      <w:bookmarkEnd w:id="646"/>
      <w:bookmarkEnd w:id="647"/>
      <w:bookmarkEnd w:id="648"/>
    </w:p>
    <w:p w:rsidR="00AD3893" w:rsidRDefault="00F84A47">
      <w:pPr>
        <w:pStyle w:val="5"/>
        <w:spacing w:before="0" w:beforeAutospacing="0" w:after="0" w:afterAutospacing="0" w:line="360" w:lineRule="auto"/>
        <w:ind w:firstLineChars="200" w:firstLine="422"/>
        <w:rPr>
          <w:sz w:val="21"/>
          <w:szCs w:val="21"/>
        </w:rPr>
      </w:pPr>
      <w:bookmarkStart w:id="650" w:name="_Toc351203539"/>
      <w:bookmarkStart w:id="651" w:name="_Toc532377225"/>
      <w:bookmarkEnd w:id="649"/>
      <w:r>
        <w:rPr>
          <w:rFonts w:hint="eastAsia"/>
          <w:sz w:val="21"/>
          <w:szCs w:val="21"/>
        </w:rPr>
        <w:t>6</w:t>
      </w:r>
      <w:bookmarkStart w:id="652" w:name="_Toc337558764"/>
      <w:r>
        <w:rPr>
          <w:rFonts w:hint="eastAsia"/>
          <w:sz w:val="21"/>
          <w:szCs w:val="21"/>
        </w:rPr>
        <w:t>.1安全文明施工</w:t>
      </w:r>
      <w:bookmarkEnd w:id="650"/>
      <w:bookmarkEnd w:id="651"/>
    </w:p>
    <w:bookmarkEnd w:id="652"/>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6.1.1安全生产要求</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因安全生产需要暂停施工的，按照第7.8款〔暂停施工〕的约定执行。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6.1.2 安全生产保证措施</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6.1.3特别安全生产事项</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6.1.4 治安保卫</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除专用合同条款另有约定外，发包人应与当地公安部门协商，在现场建立治安管理机构或联防组织，统一管理施工场地的治安保卫事项，履行合同工程的治安保卫职责。</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6.1.5 文明施工</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6.1.6 安全文明施工费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6.1.7 紧急情况处理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在工程实施期间或缺陷责任期内发生危及工程安全的事件，监理人通知承包人进行抢救，承包人声</w:t>
      </w:r>
      <w:r>
        <w:rPr>
          <w:rFonts w:ascii="宋体" w:hAnsi="宋体" w:hint="eastAsia"/>
          <w:kern w:val="0"/>
          <w:szCs w:val="21"/>
        </w:rPr>
        <w:lastRenderedPageBreak/>
        <w:t>明无能力或不愿立即执行的，发包人有权雇佣其他人员进行抢救。此类抢救按合同约定属于承包人义务的，由此增加的费用和（或）延误的工期由承包人承担。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6.1.8 事故处理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 安全生产责任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6.1.9.1 发包人的安全责任</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发包人应负责赔偿以下各种情况造成的损失：</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（1）工程或工程的任何部分对土地的占用所造成的第三者财产损失；</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（2）由于发包人原因在施工场地及其毗邻地带造成的第三者人身伤亡和财产损失；</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（3）由于发包人原因对承包人、监理人造成的人员人身伤亡和财产损失；</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（4）由于发包人原因造成的发包人自身人员的人身伤害以及财产损失。</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6.1.9.2 承包人的安全责任</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rsidR="00AD3893" w:rsidRDefault="00F84A47">
      <w:pPr>
        <w:pStyle w:val="5"/>
        <w:spacing w:before="0" w:beforeAutospacing="0" w:after="0" w:afterAutospacing="0" w:line="360" w:lineRule="auto"/>
        <w:ind w:firstLineChars="200" w:firstLine="422"/>
        <w:rPr>
          <w:sz w:val="21"/>
          <w:szCs w:val="21"/>
        </w:rPr>
      </w:pPr>
      <w:bookmarkStart w:id="653" w:name="_Toc532377226"/>
      <w:bookmarkStart w:id="654" w:name="_Toc351203540"/>
      <w:r>
        <w:rPr>
          <w:rFonts w:hint="eastAsia"/>
          <w:sz w:val="21"/>
          <w:szCs w:val="21"/>
        </w:rPr>
        <w:t>6</w:t>
      </w:r>
      <w:bookmarkStart w:id="655" w:name="_Toc337558765"/>
      <w:r>
        <w:rPr>
          <w:rFonts w:hint="eastAsia"/>
          <w:sz w:val="21"/>
          <w:szCs w:val="21"/>
        </w:rPr>
        <w:t>.2 职业健康</w:t>
      </w:r>
      <w:bookmarkEnd w:id="653"/>
      <w:bookmarkEnd w:id="654"/>
    </w:p>
    <w:bookmarkEnd w:id="655"/>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6.2.1 劳动保护</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6.2.2 生活条件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w:t>
      </w:r>
      <w:r>
        <w:rPr>
          <w:rFonts w:ascii="宋体" w:hAnsi="宋体" w:hint="eastAsia"/>
          <w:kern w:val="0"/>
          <w:szCs w:val="21"/>
        </w:rPr>
        <w:lastRenderedPageBreak/>
        <w:t>查和处理， 在远离城镇的施工场地，还应配备必要的伤病防治和急救的医务人员与医疗设施。</w:t>
      </w:r>
    </w:p>
    <w:p w:rsidR="00AD3893" w:rsidRDefault="00F84A47">
      <w:pPr>
        <w:pStyle w:val="5"/>
        <w:spacing w:before="0" w:beforeAutospacing="0" w:after="0" w:afterAutospacing="0" w:line="360" w:lineRule="auto"/>
        <w:ind w:firstLineChars="200" w:firstLine="422"/>
        <w:rPr>
          <w:sz w:val="21"/>
          <w:szCs w:val="21"/>
        </w:rPr>
      </w:pPr>
      <w:bookmarkStart w:id="656" w:name="_Toc351203541"/>
      <w:bookmarkStart w:id="657" w:name="_Toc532377227"/>
      <w:r>
        <w:rPr>
          <w:rFonts w:hint="eastAsia"/>
          <w:sz w:val="21"/>
          <w:szCs w:val="21"/>
        </w:rPr>
        <w:t>6</w:t>
      </w:r>
      <w:bookmarkStart w:id="658" w:name="_Toc337558766"/>
      <w:r>
        <w:rPr>
          <w:rFonts w:hint="eastAsia"/>
          <w:sz w:val="21"/>
          <w:szCs w:val="21"/>
        </w:rPr>
        <w:t>.3 环境保护</w:t>
      </w:r>
      <w:bookmarkEnd w:id="656"/>
      <w:bookmarkEnd w:id="657"/>
    </w:p>
    <w:bookmarkEnd w:id="658"/>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659" w:name="_Toc532377228"/>
      <w:bookmarkStart w:id="660" w:name="_Toc351203542"/>
      <w:bookmarkStart w:id="661" w:name="_Toc532375593"/>
      <w:r>
        <w:rPr>
          <w:rFonts w:hint="eastAsia"/>
          <w:kern w:val="2"/>
          <w:sz w:val="21"/>
          <w:szCs w:val="21"/>
        </w:rPr>
        <w:t>7</w:t>
      </w:r>
      <w:bookmarkStart w:id="662" w:name="_Toc337558767"/>
      <w:r>
        <w:rPr>
          <w:rFonts w:hint="eastAsia"/>
          <w:kern w:val="2"/>
          <w:sz w:val="21"/>
          <w:szCs w:val="21"/>
        </w:rPr>
        <w:t>. 工期和进度</w:t>
      </w:r>
      <w:bookmarkEnd w:id="659"/>
      <w:bookmarkEnd w:id="660"/>
      <w:bookmarkEnd w:id="661"/>
    </w:p>
    <w:p w:rsidR="00AD3893" w:rsidRDefault="00F84A47">
      <w:pPr>
        <w:pStyle w:val="5"/>
        <w:spacing w:before="0" w:beforeAutospacing="0" w:after="0" w:afterAutospacing="0" w:line="360" w:lineRule="auto"/>
        <w:ind w:firstLineChars="200" w:firstLine="422"/>
        <w:rPr>
          <w:sz w:val="21"/>
          <w:szCs w:val="21"/>
        </w:rPr>
      </w:pPr>
      <w:bookmarkStart w:id="663" w:name="_Toc351203543"/>
      <w:bookmarkStart w:id="664" w:name="_Toc532377229"/>
      <w:bookmarkEnd w:id="662"/>
      <w:r>
        <w:rPr>
          <w:rFonts w:hint="eastAsia"/>
          <w:sz w:val="21"/>
          <w:szCs w:val="21"/>
        </w:rPr>
        <w:t>7</w:t>
      </w:r>
      <w:bookmarkStart w:id="665" w:name="_Toc337558768"/>
      <w:bookmarkStart w:id="666" w:name="_Toc296503066"/>
      <w:bookmarkStart w:id="667" w:name="_Toc296346567"/>
      <w:r>
        <w:rPr>
          <w:rFonts w:hint="eastAsia"/>
          <w:sz w:val="21"/>
          <w:szCs w:val="21"/>
        </w:rPr>
        <w:t>.1施工组织设计</w:t>
      </w:r>
      <w:bookmarkEnd w:id="663"/>
      <w:bookmarkEnd w:id="664"/>
    </w:p>
    <w:bookmarkEnd w:id="665"/>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7.1.1 施工组织设计的内容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施工组织设计应包含以下内容：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（1）施工方案； </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（2）施工现场平面布置图；</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（3）施工进度计划和保证措施； </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（4）劳动力及材料供应计划；</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（5）施工机械设备的选用；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（6）质量保证体系及措施；</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（7）安全生产、文明施工措施；</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（8）环境保护、成本控制措施；</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（9）合同当事人约定的其他内容。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7.1.2 施工组织设计的提交和修改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施工进度计划的编制和修改按照第7.2款〔施工进度计划〕执行。</w:t>
      </w:r>
    </w:p>
    <w:p w:rsidR="00AD3893" w:rsidRDefault="00F84A47">
      <w:pPr>
        <w:pStyle w:val="5"/>
        <w:spacing w:before="0" w:beforeAutospacing="0" w:after="0" w:afterAutospacing="0" w:line="360" w:lineRule="auto"/>
        <w:ind w:firstLineChars="200" w:firstLine="422"/>
        <w:rPr>
          <w:sz w:val="21"/>
          <w:szCs w:val="21"/>
        </w:rPr>
      </w:pPr>
      <w:bookmarkStart w:id="668" w:name="_Toc532377230"/>
      <w:bookmarkStart w:id="669" w:name="_Toc351203544"/>
      <w:r>
        <w:rPr>
          <w:rFonts w:hint="eastAsia"/>
          <w:sz w:val="21"/>
          <w:szCs w:val="21"/>
        </w:rPr>
        <w:t>7</w:t>
      </w:r>
      <w:bookmarkStart w:id="670" w:name="_Toc337558769"/>
      <w:r>
        <w:rPr>
          <w:rFonts w:hint="eastAsia"/>
          <w:sz w:val="21"/>
          <w:szCs w:val="21"/>
        </w:rPr>
        <w:t>.2 施工进度计划</w:t>
      </w:r>
      <w:bookmarkEnd w:id="668"/>
      <w:bookmarkEnd w:id="669"/>
    </w:p>
    <w:bookmarkEnd w:id="670"/>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7.2.1 施工进度计划的编制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7.2.2 施工进度计划的修订</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AD3893" w:rsidRDefault="00F84A47">
      <w:pPr>
        <w:pStyle w:val="5"/>
        <w:spacing w:before="0" w:beforeAutospacing="0" w:after="0" w:afterAutospacing="0" w:line="360" w:lineRule="auto"/>
        <w:ind w:firstLineChars="200" w:firstLine="422"/>
        <w:rPr>
          <w:sz w:val="21"/>
          <w:szCs w:val="21"/>
        </w:rPr>
      </w:pPr>
      <w:bookmarkStart w:id="671" w:name="_Toc532377231"/>
      <w:bookmarkStart w:id="672" w:name="_Toc351203545"/>
      <w:r>
        <w:rPr>
          <w:rFonts w:hint="eastAsia"/>
          <w:sz w:val="21"/>
          <w:szCs w:val="21"/>
        </w:rPr>
        <w:t>7</w:t>
      </w:r>
      <w:bookmarkStart w:id="673" w:name="_Toc337558770"/>
      <w:r>
        <w:rPr>
          <w:rFonts w:hint="eastAsia"/>
          <w:sz w:val="21"/>
          <w:szCs w:val="21"/>
        </w:rPr>
        <w:t>.3 开工</w:t>
      </w:r>
      <w:bookmarkEnd w:id="671"/>
      <w:bookmarkEnd w:id="672"/>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7.3.1 开工准备</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除专用合同条款另有约定外，合同当事人应按约定完成开工准备工作。</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7.3.2 开工通知</w:t>
      </w:r>
    </w:p>
    <w:bookmarkEnd w:id="673"/>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AD3893" w:rsidRDefault="00F84A47">
      <w:pPr>
        <w:pStyle w:val="5"/>
        <w:spacing w:before="0" w:beforeAutospacing="0" w:after="0" w:afterAutospacing="0" w:line="360" w:lineRule="auto"/>
        <w:ind w:firstLineChars="200" w:firstLine="422"/>
        <w:rPr>
          <w:sz w:val="21"/>
          <w:szCs w:val="21"/>
        </w:rPr>
      </w:pPr>
      <w:bookmarkStart w:id="674" w:name="_Toc351203546"/>
      <w:bookmarkStart w:id="675" w:name="_Toc532377232"/>
      <w:r>
        <w:rPr>
          <w:rFonts w:hint="eastAsia"/>
          <w:sz w:val="21"/>
          <w:szCs w:val="21"/>
        </w:rPr>
        <w:t>7.4测量放线</w:t>
      </w:r>
      <w:bookmarkEnd w:id="674"/>
      <w:bookmarkEnd w:id="675"/>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7.4.2 承包人负责施工过程中的全部施工测量放线工作，并配置具有相应资质的人员、合格的仪</w:t>
      </w:r>
      <w:r>
        <w:rPr>
          <w:rFonts w:ascii="宋体" w:hAnsi="宋体" w:hint="eastAsia"/>
          <w:kern w:val="0"/>
          <w:szCs w:val="21"/>
        </w:rPr>
        <w:lastRenderedPageBreak/>
        <w:t>器、设备和其他物品。承包人应矫正工程的位置、标高、尺寸或准线中出现的任何差错，并对工程各部分的定位负责。</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施工过程中对施工现场内水准点等测量标志物的保护工作由承包人负责。</w:t>
      </w:r>
      <w:bookmarkStart w:id="676" w:name="_Toc351203547"/>
    </w:p>
    <w:p w:rsidR="00AD3893" w:rsidRDefault="00F84A47">
      <w:pPr>
        <w:pStyle w:val="5"/>
        <w:spacing w:before="0" w:beforeAutospacing="0" w:after="0" w:afterAutospacing="0" w:line="360" w:lineRule="auto"/>
        <w:ind w:firstLineChars="200" w:firstLine="422"/>
        <w:rPr>
          <w:sz w:val="21"/>
          <w:szCs w:val="21"/>
        </w:rPr>
      </w:pPr>
      <w:bookmarkStart w:id="677" w:name="_Toc532377233"/>
      <w:r>
        <w:rPr>
          <w:rFonts w:hint="eastAsia"/>
          <w:sz w:val="21"/>
          <w:szCs w:val="21"/>
        </w:rPr>
        <w:t>7</w:t>
      </w:r>
      <w:bookmarkStart w:id="678" w:name="_Toc337558772"/>
      <w:bookmarkStart w:id="679" w:name="_Toc296503073"/>
      <w:bookmarkStart w:id="680" w:name="_Toc296346574"/>
      <w:bookmarkEnd w:id="666"/>
      <w:bookmarkEnd w:id="667"/>
      <w:r>
        <w:rPr>
          <w:rFonts w:hint="eastAsia"/>
          <w:sz w:val="21"/>
          <w:szCs w:val="21"/>
        </w:rPr>
        <w:t>.5 工期延误</w:t>
      </w:r>
      <w:bookmarkEnd w:id="676"/>
      <w:bookmarkEnd w:id="677"/>
    </w:p>
    <w:bookmarkEnd w:id="678"/>
    <w:bookmarkEnd w:id="679"/>
    <w:bookmarkEnd w:id="680"/>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7.5.1 因发包人原因导致工期延误</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 xml:space="preserve">在合同履行过程中，因下列情况导致工期延误和（或）费用增加的，由发包人承担由此延误的工期和（或）增加的费用，且发包人应支付承包人合理的利润： </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（1）发包人未能按合同约定提供图纸或所提供图纸不符合合同约定的；</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（2）发包人未能按合同约定提供施工现场、施工条件、基础资料、许可、批准等开工条件的；</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（3）发包人提供的测量基准点、基准线和水准点及其书面资料存在错误或疏漏的；</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（4）发包人未能在计划开工日期之日起7天内同意下达开工通知的；</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（5）发包人未能按合同约定日期支付工程预付款、进度款或竣工结算款的；</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（6）监理人未按合同约定发出指示、批准等文件的；</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（7）专用合同条款中约定的其他情形。</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7.5.2 因承包人原因导致工期延误</w:t>
      </w:r>
    </w:p>
    <w:p w:rsidR="00AD3893" w:rsidRDefault="00F84A47">
      <w:pPr>
        <w:autoSpaceDE w:val="0"/>
        <w:autoSpaceDN w:val="0"/>
        <w:spacing w:line="360" w:lineRule="auto"/>
        <w:ind w:firstLineChars="200" w:firstLine="420"/>
        <w:jc w:val="left"/>
        <w:rPr>
          <w:rFonts w:ascii="宋体" w:hAnsi="宋体"/>
          <w:kern w:val="0"/>
          <w:szCs w:val="21"/>
        </w:rPr>
      </w:pPr>
      <w:bookmarkStart w:id="681" w:name="_Toc296346577"/>
      <w:bookmarkStart w:id="682" w:name="_Toc296503076"/>
      <w:r>
        <w:rPr>
          <w:rFonts w:ascii="宋体" w:hAnsi="宋体" w:hint="eastAsia"/>
          <w:kern w:val="0"/>
          <w:szCs w:val="21"/>
        </w:rPr>
        <w:t>因</w:t>
      </w:r>
      <w:bookmarkEnd w:id="681"/>
      <w:bookmarkEnd w:id="682"/>
      <w:r>
        <w:rPr>
          <w:rFonts w:ascii="宋体" w:hAnsi="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AD3893" w:rsidRDefault="00F84A47">
      <w:pPr>
        <w:pStyle w:val="5"/>
        <w:spacing w:before="0" w:beforeAutospacing="0" w:after="0" w:afterAutospacing="0" w:line="360" w:lineRule="auto"/>
        <w:ind w:firstLineChars="200" w:firstLine="422"/>
        <w:rPr>
          <w:sz w:val="21"/>
          <w:szCs w:val="21"/>
        </w:rPr>
      </w:pPr>
      <w:bookmarkStart w:id="683" w:name="_Toc532377234"/>
      <w:bookmarkStart w:id="684" w:name="_Toc351203548"/>
      <w:r>
        <w:rPr>
          <w:rFonts w:hint="eastAsia"/>
          <w:sz w:val="21"/>
          <w:szCs w:val="21"/>
        </w:rPr>
        <w:t>7</w:t>
      </w:r>
      <w:bookmarkStart w:id="685" w:name="_Toc296346575"/>
      <w:bookmarkStart w:id="686" w:name="_Toc337558773"/>
      <w:bookmarkStart w:id="687" w:name="_Toc296503074"/>
      <w:bookmarkStart w:id="688" w:name="_Toc296346578"/>
      <w:bookmarkStart w:id="689" w:name="_Toc296503077"/>
      <w:r>
        <w:rPr>
          <w:rFonts w:hint="eastAsia"/>
          <w:sz w:val="21"/>
          <w:szCs w:val="21"/>
        </w:rPr>
        <w:t>.6 不利物质条件</w:t>
      </w:r>
      <w:bookmarkEnd w:id="683"/>
      <w:bookmarkEnd w:id="684"/>
    </w:p>
    <w:bookmarkEnd w:id="685"/>
    <w:bookmarkEnd w:id="686"/>
    <w:bookmarkEnd w:id="687"/>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AD3893" w:rsidRDefault="00F84A47">
      <w:pPr>
        <w:pStyle w:val="5"/>
        <w:spacing w:before="0" w:beforeAutospacing="0" w:after="0" w:afterAutospacing="0" w:line="360" w:lineRule="auto"/>
        <w:ind w:firstLineChars="200" w:firstLine="422"/>
        <w:rPr>
          <w:sz w:val="21"/>
          <w:szCs w:val="21"/>
        </w:rPr>
      </w:pPr>
      <w:bookmarkStart w:id="690" w:name="_Toc351203549"/>
      <w:bookmarkStart w:id="691" w:name="_Toc532377235"/>
      <w:r>
        <w:rPr>
          <w:rFonts w:hint="eastAsia"/>
          <w:sz w:val="21"/>
          <w:szCs w:val="21"/>
        </w:rPr>
        <w:t>7</w:t>
      </w:r>
      <w:bookmarkStart w:id="692" w:name="_Toc296503075"/>
      <w:bookmarkStart w:id="693" w:name="_Toc337558774"/>
      <w:bookmarkStart w:id="694" w:name="_Toc296346576"/>
      <w:r>
        <w:rPr>
          <w:rFonts w:hint="eastAsia"/>
          <w:sz w:val="21"/>
          <w:szCs w:val="21"/>
        </w:rPr>
        <w:t>.7 异常恶劣的气候条件</w:t>
      </w:r>
      <w:bookmarkEnd w:id="690"/>
      <w:bookmarkEnd w:id="691"/>
    </w:p>
    <w:bookmarkEnd w:id="692"/>
    <w:bookmarkEnd w:id="693"/>
    <w:bookmarkEnd w:id="694"/>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w:t>
      </w:r>
      <w:r>
        <w:rPr>
          <w:rFonts w:ascii="宋体" w:hAnsi="宋体" w:hint="eastAsia"/>
          <w:kern w:val="0"/>
          <w:szCs w:val="21"/>
        </w:rPr>
        <w:lastRenderedPageBreak/>
        <w:t>约定异常恶劣的气候条件的具体情形。</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5" w:name="_Toc351203550"/>
    </w:p>
    <w:p w:rsidR="00AD3893" w:rsidRDefault="00F84A47">
      <w:pPr>
        <w:pStyle w:val="5"/>
        <w:spacing w:before="0" w:beforeAutospacing="0" w:after="0" w:afterAutospacing="0" w:line="360" w:lineRule="auto"/>
        <w:ind w:firstLineChars="200" w:firstLine="422"/>
        <w:rPr>
          <w:sz w:val="21"/>
          <w:szCs w:val="21"/>
        </w:rPr>
      </w:pPr>
      <w:bookmarkStart w:id="696" w:name="_Toc532377236"/>
      <w:r>
        <w:rPr>
          <w:rFonts w:hint="eastAsia"/>
          <w:sz w:val="21"/>
          <w:szCs w:val="21"/>
        </w:rPr>
        <w:t>7</w:t>
      </w:r>
      <w:bookmarkStart w:id="697" w:name="_Toc337558775"/>
      <w:r>
        <w:rPr>
          <w:rFonts w:hint="eastAsia"/>
          <w:sz w:val="21"/>
          <w:szCs w:val="21"/>
        </w:rPr>
        <w:t>.8 暂停施工</w:t>
      </w:r>
      <w:bookmarkEnd w:id="695"/>
      <w:bookmarkEnd w:id="696"/>
    </w:p>
    <w:bookmarkEnd w:id="688"/>
    <w:bookmarkEnd w:id="689"/>
    <w:bookmarkEnd w:id="697"/>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7.8.1发包人原因引起的暂停施工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因发包人原因引起暂停施工的，监理人经发包人同意后，应及时下达暂停施工指示。情况紧急且监理人未及时下达暂停施工指示的，按照第7.8.4项〔紧急情况下的暂停施工〕执行。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因发包人原因引起的暂停施工，发包人应承担由此增加的费用和（或）延误的工期，并支付承包人合理的利润。</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7.8.2 承包人原因引起的暂停施工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7.8.3 指示暂停施工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监理人认为有必要时，并经发包人批准后，可向承包人作出暂停施工的指示，承包人应按监理人指示暂停施工。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7.8.4 紧急情况下的暂停施工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7.8.5 暂停施工后的复工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7.8.6 暂停施工持续56天以上</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监理人发出暂停施工指示后56天内未向承包人发出复工通知，除该项停工属于第7.8.2项〔承包</w:t>
      </w:r>
      <w:r>
        <w:rPr>
          <w:rFonts w:ascii="宋体" w:hAnsi="宋体" w:hint="eastAsia"/>
          <w:kern w:val="0"/>
          <w:szCs w:val="21"/>
        </w:rPr>
        <w:lastRenderedPageBreak/>
        <w:t>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7.8.7 暂停施工期间的工程照管</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暂停施工期间，承包人应负责妥善照管工程并提供安全保障，由此增加的费用由责任方承担。</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7.8.8 暂停施工的措施</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暂停施工期间，发包人和承包人均应采取必要的措施确保工程质量及安全，防止因暂停施工扩大损失。</w:t>
      </w:r>
    </w:p>
    <w:p w:rsidR="00AD3893" w:rsidRDefault="00F84A47">
      <w:pPr>
        <w:pStyle w:val="5"/>
        <w:spacing w:before="0" w:beforeAutospacing="0" w:after="0" w:afterAutospacing="0" w:line="360" w:lineRule="auto"/>
        <w:ind w:firstLineChars="200" w:firstLine="422"/>
        <w:rPr>
          <w:sz w:val="21"/>
          <w:szCs w:val="21"/>
        </w:rPr>
      </w:pPr>
      <w:bookmarkStart w:id="698" w:name="_Toc351203551"/>
      <w:bookmarkStart w:id="699" w:name="_Toc532377237"/>
      <w:r>
        <w:rPr>
          <w:rFonts w:hint="eastAsia"/>
          <w:sz w:val="21"/>
          <w:szCs w:val="21"/>
        </w:rPr>
        <w:t>7.9提前竣工</w:t>
      </w:r>
      <w:bookmarkEnd w:id="698"/>
      <w:bookmarkEnd w:id="699"/>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700" w:name="_Toc532375594"/>
      <w:bookmarkStart w:id="701" w:name="_Toc532377238"/>
      <w:bookmarkStart w:id="702" w:name="_Toc351203552"/>
      <w:r>
        <w:rPr>
          <w:rFonts w:hint="eastAsia"/>
          <w:kern w:val="2"/>
          <w:sz w:val="21"/>
          <w:szCs w:val="21"/>
        </w:rPr>
        <w:t>8</w:t>
      </w:r>
      <w:bookmarkStart w:id="703" w:name="_Toc337558776"/>
      <w:bookmarkStart w:id="704" w:name="_Toc296503058"/>
      <w:bookmarkStart w:id="705" w:name="_Toc296346559"/>
      <w:r>
        <w:rPr>
          <w:rFonts w:hint="eastAsia"/>
          <w:kern w:val="2"/>
          <w:sz w:val="21"/>
          <w:szCs w:val="21"/>
        </w:rPr>
        <w:t>. 材料与设备</w:t>
      </w:r>
      <w:bookmarkEnd w:id="700"/>
      <w:bookmarkEnd w:id="701"/>
      <w:bookmarkEnd w:id="702"/>
    </w:p>
    <w:p w:rsidR="00AD3893" w:rsidRDefault="00F84A47">
      <w:pPr>
        <w:pStyle w:val="5"/>
        <w:spacing w:before="0" w:beforeAutospacing="0" w:after="0" w:afterAutospacing="0" w:line="360" w:lineRule="auto"/>
        <w:ind w:firstLineChars="200" w:firstLine="422"/>
        <w:rPr>
          <w:sz w:val="21"/>
          <w:szCs w:val="21"/>
        </w:rPr>
      </w:pPr>
      <w:bookmarkStart w:id="706" w:name="_Toc532377239"/>
      <w:bookmarkStart w:id="707" w:name="_Toc351203553"/>
      <w:bookmarkEnd w:id="703"/>
      <w:bookmarkEnd w:id="704"/>
      <w:bookmarkEnd w:id="705"/>
      <w:r>
        <w:rPr>
          <w:rFonts w:hint="eastAsia"/>
          <w:sz w:val="21"/>
          <w:szCs w:val="21"/>
        </w:rPr>
        <w:t>8</w:t>
      </w:r>
      <w:bookmarkStart w:id="708" w:name="_Toc296346560"/>
      <w:bookmarkStart w:id="709" w:name="_Toc296503059"/>
      <w:bookmarkStart w:id="710" w:name="_Toc337558777"/>
      <w:bookmarkStart w:id="711" w:name="_Toc468936960"/>
      <w:r>
        <w:rPr>
          <w:rFonts w:hint="eastAsia"/>
          <w:sz w:val="21"/>
          <w:szCs w:val="21"/>
        </w:rPr>
        <w:t>.1发包人供应材料与工程设备</w:t>
      </w:r>
      <w:bookmarkEnd w:id="706"/>
      <w:bookmarkEnd w:id="707"/>
    </w:p>
    <w:bookmarkEnd w:id="708"/>
    <w:bookmarkEnd w:id="709"/>
    <w:bookmarkEnd w:id="710"/>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AD3893" w:rsidRDefault="00F84A47">
      <w:pPr>
        <w:pStyle w:val="5"/>
        <w:spacing w:before="0" w:beforeAutospacing="0" w:after="0" w:afterAutospacing="0" w:line="360" w:lineRule="auto"/>
        <w:ind w:firstLineChars="200" w:firstLine="422"/>
        <w:rPr>
          <w:sz w:val="21"/>
          <w:szCs w:val="21"/>
        </w:rPr>
      </w:pPr>
      <w:bookmarkStart w:id="712" w:name="_Toc532377240"/>
      <w:r>
        <w:rPr>
          <w:rFonts w:hint="eastAsia"/>
          <w:sz w:val="21"/>
          <w:szCs w:val="21"/>
        </w:rPr>
        <w:t>8.2承包人比选材料与工程设备</w:t>
      </w:r>
      <w:bookmarkEnd w:id="712"/>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负责比选材料、工程设备的，应按照设计和有关标准要求比选，并提供产品合格证明及出厂证明，对材料、工程设备质量负责。合同约定由承包人比选的材料、工程设备，发包人不得指定生产厂家或供应商，发包人违反本款约定指定生产厂家或供应商的，承包人有权拒绝，并由发包人承担相应责任。</w:t>
      </w:r>
    </w:p>
    <w:p w:rsidR="00AD3893" w:rsidRDefault="00F84A47">
      <w:pPr>
        <w:pStyle w:val="5"/>
        <w:spacing w:before="0" w:beforeAutospacing="0" w:after="0" w:afterAutospacing="0" w:line="360" w:lineRule="auto"/>
        <w:ind w:firstLineChars="200" w:firstLine="422"/>
        <w:rPr>
          <w:sz w:val="21"/>
          <w:szCs w:val="21"/>
        </w:rPr>
      </w:pPr>
      <w:bookmarkStart w:id="713" w:name="_Toc532377241"/>
      <w:bookmarkStart w:id="714" w:name="_Toc351203555"/>
      <w:r>
        <w:rPr>
          <w:rFonts w:hint="eastAsia"/>
          <w:sz w:val="21"/>
          <w:szCs w:val="21"/>
        </w:rPr>
        <w:t>8</w:t>
      </w:r>
      <w:bookmarkStart w:id="715" w:name="_Toc337558779"/>
      <w:bookmarkStart w:id="716" w:name="_Toc296346562"/>
      <w:bookmarkStart w:id="717" w:name="_Toc296503061"/>
      <w:r>
        <w:rPr>
          <w:rFonts w:hint="eastAsia"/>
          <w:sz w:val="21"/>
          <w:szCs w:val="21"/>
        </w:rPr>
        <w:t>.3材料与工程设备的接收与拒收</w:t>
      </w:r>
      <w:bookmarkEnd w:id="713"/>
      <w:bookmarkEnd w:id="714"/>
    </w:p>
    <w:bookmarkEnd w:id="715"/>
    <w:bookmarkEnd w:id="716"/>
    <w:bookmarkEnd w:id="717"/>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8.3.2 承包人比选的材料和工程设备，应保证产品质量合格，承包人应在材料和工程设备到货前24小时通知监理人检验。承</w:t>
      </w:r>
      <w:bookmarkStart w:id="718"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718"/>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 承包人比选的材料和工程设备不符合设计或有关标准要求时，承包人应在监理人要求的合理期限内将不符合设计或有关标准要求的材料、工程设备运出施工现场，并重新比选符合要求的材料、工程设备，由此增加的费用和（或）延误的工期，由承包人承担。</w:t>
      </w:r>
    </w:p>
    <w:p w:rsidR="00AD3893" w:rsidRDefault="00F84A47">
      <w:pPr>
        <w:pStyle w:val="5"/>
        <w:spacing w:before="0" w:beforeAutospacing="0" w:after="0" w:afterAutospacing="0" w:line="360" w:lineRule="auto"/>
        <w:ind w:firstLineChars="200" w:firstLine="422"/>
        <w:rPr>
          <w:sz w:val="21"/>
          <w:szCs w:val="21"/>
        </w:rPr>
      </w:pPr>
      <w:bookmarkStart w:id="719" w:name="_Toc532377242"/>
      <w:bookmarkStart w:id="720" w:name="_Toc351203556"/>
      <w:r>
        <w:rPr>
          <w:rFonts w:hint="eastAsia"/>
          <w:sz w:val="21"/>
          <w:szCs w:val="21"/>
        </w:rPr>
        <w:t>8</w:t>
      </w:r>
      <w:bookmarkStart w:id="721" w:name="_Toc296503062"/>
      <w:bookmarkStart w:id="722" w:name="_Toc337558780"/>
      <w:bookmarkStart w:id="723" w:name="_Toc296346563"/>
      <w:r>
        <w:rPr>
          <w:rFonts w:hint="eastAsia"/>
          <w:sz w:val="21"/>
          <w:szCs w:val="21"/>
        </w:rPr>
        <w:t>.4材料与工程设备的保管与使用</w:t>
      </w:r>
      <w:bookmarkEnd w:id="719"/>
      <w:bookmarkEnd w:id="720"/>
    </w:p>
    <w:bookmarkEnd w:id="721"/>
    <w:bookmarkEnd w:id="722"/>
    <w:bookmarkEnd w:id="723"/>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8.4.1 发包人供应材料与工程设备的保管与使用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发包人供应的材料和工程设备使用前，由承包人负责检验，检验费用由发包人承担，不合格的不得使用。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8.4.2 承包人比选材料与工程设备的保管与使用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比选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发包人或监理人发现承包人使用不符合设计或有关标准要求的材料和工程设备时，有权要求承包人进行修复、拆除或重新比选，由此增加的费用和（或）延误的工期，由承包人承担。</w:t>
      </w:r>
    </w:p>
    <w:p w:rsidR="00AD3893" w:rsidRDefault="00F84A47">
      <w:pPr>
        <w:pStyle w:val="5"/>
        <w:spacing w:before="0" w:beforeAutospacing="0" w:after="0" w:afterAutospacing="0" w:line="360" w:lineRule="auto"/>
        <w:ind w:firstLineChars="200" w:firstLine="422"/>
        <w:rPr>
          <w:sz w:val="21"/>
          <w:szCs w:val="21"/>
        </w:rPr>
      </w:pPr>
      <w:bookmarkStart w:id="724" w:name="_Toc351203557"/>
      <w:bookmarkStart w:id="725" w:name="_Toc532377243"/>
      <w:r>
        <w:rPr>
          <w:rFonts w:hint="eastAsia"/>
          <w:sz w:val="21"/>
          <w:szCs w:val="21"/>
        </w:rPr>
        <w:lastRenderedPageBreak/>
        <w:t>8.5禁止使用不合格的材料和工程设备</w:t>
      </w:r>
      <w:bookmarkEnd w:id="724"/>
      <w:bookmarkEnd w:id="725"/>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8.5.3 发包人提供的材料或工程设备不符合合同要求的，承包人有权拒绝，并可要求发包人更换，由此增加的费用和（或）延误的工期由发包人承担，并支付承包人合理的利润。</w:t>
      </w:r>
    </w:p>
    <w:p w:rsidR="00AD3893" w:rsidRDefault="00F84A47">
      <w:pPr>
        <w:pStyle w:val="5"/>
        <w:spacing w:before="0" w:beforeAutospacing="0" w:after="0" w:afterAutospacing="0" w:line="360" w:lineRule="auto"/>
        <w:ind w:firstLineChars="200" w:firstLine="422"/>
        <w:rPr>
          <w:sz w:val="21"/>
          <w:szCs w:val="21"/>
        </w:rPr>
      </w:pPr>
      <w:bookmarkStart w:id="726" w:name="_Toc351203558"/>
      <w:bookmarkStart w:id="727" w:name="_Toc532377244"/>
      <w:r>
        <w:rPr>
          <w:rFonts w:hint="eastAsia"/>
          <w:sz w:val="21"/>
          <w:szCs w:val="21"/>
        </w:rPr>
        <w:t>8.6 样品</w:t>
      </w:r>
      <w:bookmarkEnd w:id="726"/>
      <w:bookmarkEnd w:id="727"/>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8.6.1</w:t>
      </w:r>
      <w:r>
        <w:rPr>
          <w:rFonts w:ascii="宋体" w:hAnsi="宋体" w:hint="eastAsia"/>
          <w:kern w:val="0"/>
          <w:szCs w:val="21"/>
        </w:rPr>
        <w:tab/>
        <w:t>样品的报送与封存</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计划比选前28天向监理人报送样品。承包人报送的样品均应来自供应材料的实际生产地，且提供的样品的规格、数量足以表明材料或工程设备的质量、型号、颜色、表面处理、质地、误差和其他要求的特征。</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8.6.2 样品的保管</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rsidR="00AD3893" w:rsidRDefault="00F84A47">
      <w:pPr>
        <w:pStyle w:val="5"/>
        <w:spacing w:before="0" w:beforeAutospacing="0" w:after="0" w:afterAutospacing="0" w:line="360" w:lineRule="auto"/>
        <w:ind w:firstLineChars="200" w:firstLine="422"/>
        <w:rPr>
          <w:sz w:val="21"/>
          <w:szCs w:val="21"/>
        </w:rPr>
      </w:pPr>
      <w:bookmarkStart w:id="728" w:name="_Toc351203559"/>
      <w:bookmarkStart w:id="729" w:name="_Toc532377245"/>
      <w:r>
        <w:rPr>
          <w:rFonts w:hint="eastAsia"/>
          <w:sz w:val="21"/>
          <w:szCs w:val="21"/>
        </w:rPr>
        <w:t>8.7材料与工程设备的替代</w:t>
      </w:r>
      <w:bookmarkEnd w:id="728"/>
      <w:bookmarkEnd w:id="729"/>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8.7.1 出现下列情况需要使用替代材料和工程设备的，承包人应按照第8.7.2项约定的程序执行：</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（1）基准日期后生效的法律规定禁止使用的；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（2）发包人要求使用替代品的；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（3）因其他原因必须使用替代品的。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8.7.2 承包人应在使用替代材料和工程设备28天前书面通知监理人，并附下列文件：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（1）被替代的材料和工程设备的名称、数量、规格、型号、品牌、性能、价格及其他相关资料；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（2）替代品的名称、数量、规格、型号、品牌、性能、价格及其他相关资料；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（3）替代品与被替代产品之间的差异以及使用替代品可能对工程产生的影响；</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（4）替代品与被替代产品的价格差异；</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（5）使用替代品的理由和原因说明；</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（6）监理人要求的其他文件。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监理人应在收到通知后14天内向承包人发出经发包人签认的书面指示；监理人逾期发出书面指示的，视为发包人和监理人同意使用替代品。</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AD3893" w:rsidRDefault="00F84A47">
      <w:pPr>
        <w:pStyle w:val="5"/>
        <w:spacing w:before="0" w:beforeAutospacing="0" w:after="0" w:afterAutospacing="0" w:line="360" w:lineRule="auto"/>
        <w:ind w:firstLineChars="200" w:firstLine="422"/>
        <w:rPr>
          <w:sz w:val="21"/>
          <w:szCs w:val="21"/>
        </w:rPr>
      </w:pPr>
      <w:bookmarkStart w:id="730" w:name="_Toc351203560"/>
      <w:bookmarkStart w:id="731" w:name="_Toc532377246"/>
      <w:r>
        <w:rPr>
          <w:rFonts w:hint="eastAsia"/>
          <w:sz w:val="21"/>
          <w:szCs w:val="21"/>
        </w:rPr>
        <w:t>8.8施工设备和临时设施</w:t>
      </w:r>
      <w:bookmarkEnd w:id="730"/>
      <w:bookmarkEnd w:id="731"/>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8.8.1 承包人提供的施工设备和临时设施</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8.8.2发包人提供的施工设备和临时设施</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发包人提供的施工设备或临时设施在专用合同条款中约定。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8.8.3要求承包人增加或更换施工设备</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AD3893" w:rsidRDefault="00F84A47">
      <w:pPr>
        <w:pStyle w:val="5"/>
        <w:spacing w:before="0" w:beforeAutospacing="0" w:after="0" w:afterAutospacing="0" w:line="360" w:lineRule="auto"/>
        <w:ind w:firstLineChars="200" w:firstLine="422"/>
        <w:rPr>
          <w:sz w:val="21"/>
          <w:szCs w:val="21"/>
        </w:rPr>
      </w:pPr>
      <w:bookmarkStart w:id="732" w:name="_Toc351203561"/>
      <w:bookmarkStart w:id="733" w:name="_Toc532377247"/>
      <w:r>
        <w:rPr>
          <w:rFonts w:hint="eastAsia"/>
          <w:sz w:val="21"/>
          <w:szCs w:val="21"/>
        </w:rPr>
        <w:t>8</w:t>
      </w:r>
      <w:bookmarkStart w:id="734" w:name="_Toc337558781"/>
      <w:bookmarkStart w:id="735" w:name="_Toc296346564"/>
      <w:bookmarkStart w:id="736" w:name="_Toc296503063"/>
      <w:r>
        <w:rPr>
          <w:rFonts w:hint="eastAsia"/>
          <w:sz w:val="21"/>
          <w:szCs w:val="21"/>
        </w:rPr>
        <w:t>.9材料与设备专用</w:t>
      </w:r>
      <w:bookmarkEnd w:id="732"/>
      <w:r>
        <w:rPr>
          <w:rFonts w:hint="eastAsia"/>
          <w:sz w:val="21"/>
          <w:szCs w:val="21"/>
        </w:rPr>
        <w:t>要求</w:t>
      </w:r>
      <w:bookmarkEnd w:id="733"/>
    </w:p>
    <w:bookmarkEnd w:id="734"/>
    <w:bookmarkEnd w:id="735"/>
    <w:bookmarkEnd w:id="736"/>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1"/>
      <w:r>
        <w:rPr>
          <w:rFonts w:ascii="宋体" w:hAnsi="宋体" w:hint="eastAsia"/>
          <w:kern w:val="0"/>
          <w:szCs w:val="21"/>
        </w:rPr>
        <w:t>经发包人批准，承包人可以根据施工进度计划撤走闲置的施工设备和其他物品。</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737" w:name="_Toc532377248"/>
      <w:bookmarkStart w:id="738" w:name="_Toc351203562"/>
      <w:bookmarkStart w:id="739" w:name="_Toc532375595"/>
      <w:r>
        <w:rPr>
          <w:rFonts w:hint="eastAsia"/>
          <w:kern w:val="2"/>
          <w:sz w:val="21"/>
          <w:szCs w:val="21"/>
        </w:rPr>
        <w:t>9</w:t>
      </w:r>
      <w:bookmarkStart w:id="740" w:name="_Toc337558782"/>
      <w:bookmarkStart w:id="741" w:name="_Toc296503083"/>
      <w:bookmarkStart w:id="742" w:name="_Toc296346584"/>
      <w:r>
        <w:rPr>
          <w:rFonts w:hint="eastAsia"/>
          <w:kern w:val="2"/>
          <w:sz w:val="21"/>
          <w:szCs w:val="21"/>
        </w:rPr>
        <w:t>. 试验与检验</w:t>
      </w:r>
      <w:bookmarkEnd w:id="737"/>
      <w:bookmarkEnd w:id="738"/>
      <w:bookmarkEnd w:id="739"/>
    </w:p>
    <w:p w:rsidR="00AD3893" w:rsidRDefault="00F84A47">
      <w:pPr>
        <w:pStyle w:val="5"/>
        <w:spacing w:before="0" w:beforeAutospacing="0" w:after="0" w:afterAutospacing="0" w:line="360" w:lineRule="auto"/>
        <w:ind w:firstLineChars="200" w:firstLine="422"/>
        <w:rPr>
          <w:sz w:val="21"/>
          <w:szCs w:val="21"/>
        </w:rPr>
      </w:pPr>
      <w:bookmarkStart w:id="743" w:name="_Toc351203563"/>
      <w:bookmarkStart w:id="744" w:name="_Toc532377249"/>
      <w:bookmarkEnd w:id="740"/>
      <w:r>
        <w:rPr>
          <w:rFonts w:hint="eastAsia"/>
          <w:sz w:val="21"/>
          <w:szCs w:val="21"/>
        </w:rPr>
        <w:t>9</w:t>
      </w:r>
      <w:bookmarkStart w:id="745" w:name="_Toc337558783"/>
      <w:r>
        <w:rPr>
          <w:rFonts w:hint="eastAsia"/>
          <w:sz w:val="21"/>
          <w:szCs w:val="21"/>
        </w:rPr>
        <w:t>.1试验设备与试验人员</w:t>
      </w:r>
      <w:bookmarkEnd w:id="743"/>
      <w:bookmarkEnd w:id="744"/>
    </w:p>
    <w:bookmarkEnd w:id="745"/>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9.1.2 承包人应按专用合同条款的约定提供试验设备、取样装置、试验场所和试验条件，并向监理人提交相应进场计划表。</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承包人配置的试验设备要符合相应试验规程的要求并经过具有资质的检测单位检测，且在正式使用该试验设备前，需要经过监理人与承包人共同校定。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rsidR="00AD3893" w:rsidRDefault="00F84A47">
      <w:pPr>
        <w:pStyle w:val="5"/>
        <w:spacing w:before="0" w:beforeAutospacing="0" w:after="0" w:afterAutospacing="0" w:line="360" w:lineRule="auto"/>
        <w:ind w:firstLineChars="200" w:firstLine="422"/>
        <w:rPr>
          <w:sz w:val="21"/>
          <w:szCs w:val="21"/>
        </w:rPr>
      </w:pPr>
      <w:bookmarkStart w:id="746" w:name="_Toc532377250"/>
      <w:bookmarkStart w:id="747" w:name="_Toc351203564"/>
      <w:r>
        <w:rPr>
          <w:rFonts w:hint="eastAsia"/>
          <w:sz w:val="21"/>
          <w:szCs w:val="21"/>
        </w:rPr>
        <w:t>9</w:t>
      </w:r>
      <w:bookmarkStart w:id="748" w:name="_Toc337558784"/>
      <w:r>
        <w:rPr>
          <w:rFonts w:hint="eastAsia"/>
          <w:sz w:val="21"/>
          <w:szCs w:val="21"/>
        </w:rPr>
        <w:t>.2取样</w:t>
      </w:r>
      <w:bookmarkEnd w:id="746"/>
      <w:bookmarkEnd w:id="747"/>
    </w:p>
    <w:bookmarkEnd w:id="748"/>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试验属于自检性质的，承包人可以单独取样。试验属于监理人抽检性质的，可由监理人取样，也可由承包人的试验人员在监理人的监督下取样。</w:t>
      </w:r>
    </w:p>
    <w:p w:rsidR="00AD3893" w:rsidRDefault="00F84A47">
      <w:pPr>
        <w:pStyle w:val="5"/>
        <w:spacing w:before="0" w:beforeAutospacing="0" w:after="0" w:afterAutospacing="0" w:line="360" w:lineRule="auto"/>
        <w:ind w:firstLineChars="200" w:firstLine="422"/>
        <w:rPr>
          <w:sz w:val="21"/>
          <w:szCs w:val="21"/>
        </w:rPr>
      </w:pPr>
      <w:bookmarkStart w:id="749" w:name="_Toc532377251"/>
      <w:bookmarkStart w:id="750" w:name="_Toc351203565"/>
      <w:r>
        <w:rPr>
          <w:rFonts w:hint="eastAsia"/>
          <w:sz w:val="21"/>
          <w:szCs w:val="21"/>
        </w:rPr>
        <w:t>9</w:t>
      </w:r>
      <w:bookmarkStart w:id="751" w:name="_Toc337558785"/>
      <w:r>
        <w:rPr>
          <w:rFonts w:hint="eastAsia"/>
          <w:sz w:val="21"/>
          <w:szCs w:val="21"/>
        </w:rPr>
        <w:t>.3材料、工程设备和工程的试验和检验</w:t>
      </w:r>
      <w:bookmarkEnd w:id="749"/>
      <w:bookmarkEnd w:id="750"/>
    </w:p>
    <w:bookmarkEnd w:id="751"/>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AD3893" w:rsidRDefault="00F84A47">
      <w:pPr>
        <w:pStyle w:val="5"/>
        <w:spacing w:before="0" w:beforeAutospacing="0" w:after="0" w:afterAutospacing="0" w:line="360" w:lineRule="auto"/>
        <w:ind w:firstLineChars="200" w:firstLine="422"/>
        <w:rPr>
          <w:sz w:val="21"/>
          <w:szCs w:val="21"/>
        </w:rPr>
      </w:pPr>
      <w:bookmarkStart w:id="752" w:name="_Toc351203566"/>
      <w:bookmarkStart w:id="753" w:name="_Toc532377252"/>
      <w:r>
        <w:rPr>
          <w:rFonts w:hint="eastAsia"/>
          <w:sz w:val="21"/>
          <w:szCs w:val="21"/>
        </w:rPr>
        <w:t>9</w:t>
      </w:r>
      <w:bookmarkStart w:id="754" w:name="_Toc337558786"/>
      <w:r>
        <w:rPr>
          <w:rFonts w:hint="eastAsia"/>
          <w:sz w:val="21"/>
          <w:szCs w:val="21"/>
        </w:rPr>
        <w:t>.4现场工艺试验</w:t>
      </w:r>
      <w:bookmarkEnd w:id="752"/>
      <w:bookmarkEnd w:id="753"/>
    </w:p>
    <w:bookmarkEnd w:id="754"/>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755" w:name="_Toc351203567"/>
      <w:bookmarkStart w:id="756" w:name="_Toc532375596"/>
      <w:bookmarkStart w:id="757" w:name="_Toc532377253"/>
      <w:r>
        <w:rPr>
          <w:rFonts w:hint="eastAsia"/>
          <w:kern w:val="2"/>
          <w:sz w:val="21"/>
          <w:szCs w:val="21"/>
        </w:rPr>
        <w:lastRenderedPageBreak/>
        <w:t>1</w:t>
      </w:r>
      <w:bookmarkStart w:id="758" w:name="_Toc337558787"/>
      <w:r>
        <w:rPr>
          <w:rFonts w:hint="eastAsia"/>
          <w:kern w:val="2"/>
          <w:sz w:val="21"/>
          <w:szCs w:val="21"/>
        </w:rPr>
        <w:t>0. 变更</w:t>
      </w:r>
      <w:bookmarkEnd w:id="741"/>
      <w:bookmarkEnd w:id="742"/>
      <w:bookmarkEnd w:id="755"/>
      <w:bookmarkEnd w:id="756"/>
      <w:bookmarkEnd w:id="757"/>
    </w:p>
    <w:p w:rsidR="00AD3893" w:rsidRDefault="00F84A47">
      <w:pPr>
        <w:pStyle w:val="5"/>
        <w:spacing w:before="0" w:beforeAutospacing="0" w:after="0" w:afterAutospacing="0" w:line="360" w:lineRule="auto"/>
        <w:ind w:firstLineChars="200" w:firstLine="422"/>
        <w:rPr>
          <w:sz w:val="21"/>
          <w:szCs w:val="21"/>
        </w:rPr>
      </w:pPr>
      <w:bookmarkStart w:id="759" w:name="_Toc351203568"/>
      <w:bookmarkStart w:id="760" w:name="_Toc532377254"/>
      <w:bookmarkEnd w:id="758"/>
      <w:r>
        <w:rPr>
          <w:rFonts w:hint="eastAsia"/>
          <w:sz w:val="21"/>
          <w:szCs w:val="21"/>
        </w:rPr>
        <w:t>1</w:t>
      </w:r>
      <w:bookmarkStart w:id="761" w:name="_Toc337558788"/>
      <w:bookmarkStart w:id="762" w:name="_Toc296346585"/>
      <w:bookmarkStart w:id="763" w:name="_Toc296503084"/>
      <w:r>
        <w:rPr>
          <w:rFonts w:hint="eastAsia"/>
          <w:sz w:val="21"/>
          <w:szCs w:val="21"/>
        </w:rPr>
        <w:t>0.1变更的范围</w:t>
      </w:r>
      <w:bookmarkEnd w:id="759"/>
      <w:bookmarkEnd w:id="760"/>
    </w:p>
    <w:bookmarkEnd w:id="761"/>
    <w:bookmarkEnd w:id="762"/>
    <w:bookmarkEnd w:id="763"/>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除专用合同条款另有约定外，合同履行过程中发生以下情形的，应按照本条约定进行变更：</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（1）增加或减少合同中任何工作，或追加额外的工作；</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（2）取消合同中任何工作，但转由他人实施的工作除外；</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（3）改变合同中任何工作的质量标准或其他特性；</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（4）改变工程的基线、标高、位置和尺寸；</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（5）改变工程的时间安排或实施顺序。</w:t>
      </w:r>
    </w:p>
    <w:p w:rsidR="00AD3893" w:rsidRDefault="00F84A47">
      <w:pPr>
        <w:pStyle w:val="5"/>
        <w:spacing w:before="0" w:beforeAutospacing="0" w:after="0" w:afterAutospacing="0" w:line="360" w:lineRule="auto"/>
        <w:ind w:firstLineChars="200" w:firstLine="422"/>
        <w:rPr>
          <w:sz w:val="21"/>
          <w:szCs w:val="21"/>
        </w:rPr>
      </w:pPr>
      <w:bookmarkStart w:id="764" w:name="_Toc532377255"/>
      <w:r>
        <w:rPr>
          <w:rFonts w:hint="eastAsia"/>
          <w:sz w:val="21"/>
          <w:szCs w:val="21"/>
        </w:rPr>
        <w:t>10.2变更权</w:t>
      </w:r>
      <w:bookmarkEnd w:id="764"/>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rsidR="00AD3893" w:rsidRDefault="00F84A47">
      <w:pPr>
        <w:pStyle w:val="5"/>
        <w:spacing w:before="0" w:beforeAutospacing="0" w:after="0" w:afterAutospacing="0" w:line="360" w:lineRule="auto"/>
        <w:ind w:firstLineChars="200" w:firstLine="422"/>
        <w:rPr>
          <w:sz w:val="21"/>
          <w:szCs w:val="21"/>
        </w:rPr>
      </w:pPr>
      <w:bookmarkStart w:id="765" w:name="_Toc532377256"/>
      <w:r>
        <w:rPr>
          <w:rFonts w:hint="eastAsia"/>
          <w:sz w:val="21"/>
          <w:szCs w:val="21"/>
        </w:rPr>
        <w:t>10.3变更程序</w:t>
      </w:r>
      <w:bookmarkEnd w:id="765"/>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10.3.1 发包人提出变更</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发包人提出变更的，应通过监理人向承包人发出变更指示，变更指示应说明计划变更的工程范围和变更的内容。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10.3.2 监理人提出变更建议</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10.3.3 变更执行</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AD3893" w:rsidRDefault="00F84A47">
      <w:pPr>
        <w:pStyle w:val="5"/>
        <w:spacing w:before="0" w:beforeAutospacing="0" w:after="0" w:afterAutospacing="0" w:line="360" w:lineRule="auto"/>
        <w:ind w:firstLineChars="200" w:firstLine="422"/>
        <w:rPr>
          <w:sz w:val="21"/>
          <w:szCs w:val="21"/>
        </w:rPr>
      </w:pPr>
      <w:bookmarkStart w:id="766" w:name="_Toc351203571"/>
      <w:bookmarkStart w:id="767" w:name="_Toc532377257"/>
      <w:r>
        <w:rPr>
          <w:rFonts w:hint="eastAsia"/>
          <w:sz w:val="21"/>
          <w:szCs w:val="21"/>
        </w:rPr>
        <w:t>1</w:t>
      </w:r>
      <w:bookmarkStart w:id="768" w:name="_Toc337558791"/>
      <w:bookmarkStart w:id="769" w:name="_Toc296346588"/>
      <w:bookmarkStart w:id="770" w:name="_Toc296503087"/>
      <w:r>
        <w:rPr>
          <w:rFonts w:hint="eastAsia"/>
          <w:sz w:val="21"/>
          <w:szCs w:val="21"/>
        </w:rPr>
        <w:t>0.4变更估价</w:t>
      </w:r>
      <w:bookmarkEnd w:id="766"/>
      <w:bookmarkEnd w:id="767"/>
    </w:p>
    <w:bookmarkEnd w:id="768"/>
    <w:bookmarkEnd w:id="769"/>
    <w:bookmarkEnd w:id="770"/>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10.4.1 变更估价原则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除专用合同条款另有约定外，变更估价按照本款约定处理：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（1）已标价工程量清单或预算书有相同项目的，按照相同项目单价认定；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（2）已标价工程量清单或预算书中无相同项目，但有类似项目的，参照类似项目的单价认定；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10.4.2 变更估价程序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因变更引起的价格调整应计入最近一期的进度款中支付。</w:t>
      </w:r>
    </w:p>
    <w:p w:rsidR="00AD3893" w:rsidRDefault="00F84A47">
      <w:pPr>
        <w:pStyle w:val="5"/>
        <w:spacing w:before="0" w:beforeAutospacing="0" w:after="0" w:afterAutospacing="0" w:line="360" w:lineRule="auto"/>
        <w:ind w:firstLineChars="200" w:firstLine="422"/>
        <w:rPr>
          <w:sz w:val="21"/>
          <w:szCs w:val="21"/>
        </w:rPr>
      </w:pPr>
      <w:bookmarkStart w:id="771" w:name="_Toc351203572"/>
      <w:bookmarkStart w:id="772" w:name="_Toc532377258"/>
      <w:r>
        <w:rPr>
          <w:rFonts w:hint="eastAsia"/>
          <w:sz w:val="21"/>
          <w:szCs w:val="21"/>
        </w:rPr>
        <w:t>1</w:t>
      </w:r>
      <w:bookmarkStart w:id="773" w:name="_Toc296503094"/>
      <w:bookmarkStart w:id="774" w:name="_Toc337558792"/>
      <w:bookmarkStart w:id="775" w:name="_Toc296346595"/>
      <w:r>
        <w:rPr>
          <w:rFonts w:hint="eastAsia"/>
          <w:sz w:val="21"/>
          <w:szCs w:val="21"/>
        </w:rPr>
        <w:t>0.5承包人的合理化建议</w:t>
      </w:r>
      <w:bookmarkEnd w:id="771"/>
      <w:bookmarkEnd w:id="772"/>
    </w:p>
    <w:bookmarkEnd w:id="773"/>
    <w:bookmarkEnd w:id="774"/>
    <w:bookmarkEnd w:id="775"/>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rsidR="00AD3893" w:rsidRDefault="00F84A47">
      <w:pPr>
        <w:pStyle w:val="5"/>
        <w:spacing w:before="0" w:beforeAutospacing="0" w:after="0" w:afterAutospacing="0" w:line="360" w:lineRule="auto"/>
        <w:ind w:firstLineChars="200" w:firstLine="422"/>
        <w:rPr>
          <w:sz w:val="21"/>
          <w:szCs w:val="21"/>
        </w:rPr>
      </w:pPr>
      <w:bookmarkStart w:id="776" w:name="_Toc351203573"/>
      <w:bookmarkStart w:id="777" w:name="_Toc532377259"/>
      <w:r>
        <w:rPr>
          <w:rFonts w:hint="eastAsia"/>
          <w:sz w:val="21"/>
          <w:szCs w:val="21"/>
        </w:rPr>
        <w:t>1</w:t>
      </w:r>
      <w:bookmarkStart w:id="778" w:name="_Toc337558793"/>
      <w:r>
        <w:rPr>
          <w:rFonts w:hint="eastAsia"/>
          <w:sz w:val="21"/>
          <w:szCs w:val="21"/>
        </w:rPr>
        <w:t>0.6变更引起的工期调整</w:t>
      </w:r>
      <w:bookmarkEnd w:id="776"/>
      <w:bookmarkEnd w:id="777"/>
      <w:bookmarkEnd w:id="778"/>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rsidR="00AD3893" w:rsidRDefault="00F84A47">
      <w:pPr>
        <w:pStyle w:val="5"/>
        <w:spacing w:before="0" w:beforeAutospacing="0" w:after="0" w:afterAutospacing="0" w:line="360" w:lineRule="auto"/>
        <w:ind w:firstLineChars="200" w:firstLine="422"/>
        <w:rPr>
          <w:sz w:val="21"/>
          <w:szCs w:val="21"/>
        </w:rPr>
      </w:pPr>
      <w:bookmarkStart w:id="779" w:name="_Toc532377260"/>
      <w:bookmarkStart w:id="780" w:name="_Toc351203574"/>
      <w:r>
        <w:rPr>
          <w:rFonts w:hint="eastAsia"/>
          <w:sz w:val="21"/>
          <w:szCs w:val="21"/>
        </w:rPr>
        <w:t>10.7暂估价</w:t>
      </w:r>
      <w:bookmarkEnd w:id="779"/>
      <w:bookmarkEnd w:id="780"/>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暂估价专业分包工程、服务、材料和工程设备的明细由合同当事人在专用合同条款中约定。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10.7.1 依法必须比选的暂估价项目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对于依法必须比选的暂估价项目，采取以下第1种方式确定。合同当事人也可以在专用合同条款中选择其他比选方式。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第1种方式：对于依法必须比选的暂估价项目，由承包人比选，对该暂估价项目的确认和批准按照以下约定执行：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（1）承包人应当根据施工进度计划，在比选工作启动前14天将比选方案通过监理人报送发包人审</w:t>
      </w:r>
      <w:r>
        <w:rPr>
          <w:rFonts w:ascii="宋体" w:hAnsi="宋体" w:hint="eastAsia"/>
          <w:kern w:val="0"/>
          <w:szCs w:val="21"/>
        </w:rPr>
        <w:lastRenderedPageBreak/>
        <w:t>查，发包人应当在收到承包人报送的比选方案后7天内批准或提出修改意见。承包人应当按照经过发包人批准的比选方案开展比选工作；</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承包人应当根据施工进度计划，提前14天将比选文件通过监理人报送发包人审批，发包人应当在收到承包人报送的相关文件后7天内完成审批或提出修改意见；发包人有权确定最高限价并按照法律规定参加评标；</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第2种方式：对于依法必须比选的暂估价项目，由发包人和承包人共同比选确定暂估价供应商或分包人的，承包人应按照施工进度计划，在比选工作启动前14天通知发包人，并提交暂估价比选方案和工作分工。发包人应在收到后7天内确认。确定中标人后，由发包人、承包人与中标人共同签订暂估价合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10.7.2不属于依法必须比选的暂估价项目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 xml:space="preserve">除专用合同条款另有约定外，对于不属于依法必须比选的暂估价项目，采取以下第1种方式确定： </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第1种方式：对于不属于依法必须比选的暂估价项目，按本项约定确认和批准：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承包人应根据施工进度计划，在签订暂估价项目的比选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（2）发包人认为承包人确定的供应商、分包人无法满足工程质量或合同要求的，发包人可以要求承包人重新确定暂估价项目的供应商、分包人;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（3）承包人应当在签订暂估价合同后7天内，将暂估价合同副本报送发包人留存。</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第2种方式：承包人按照第10.7.1项〔依法必须比选的暂估价项目〕约定的第1种方式确定暂估价项目。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第3种方式：承包人直接实施的暂估价项目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AD3893" w:rsidRDefault="00F84A47">
      <w:pPr>
        <w:pStyle w:val="5"/>
        <w:spacing w:before="0" w:beforeAutospacing="0" w:after="0" w:afterAutospacing="0" w:line="360" w:lineRule="auto"/>
        <w:ind w:firstLineChars="200" w:firstLine="422"/>
        <w:rPr>
          <w:sz w:val="21"/>
          <w:szCs w:val="21"/>
        </w:rPr>
      </w:pPr>
      <w:bookmarkStart w:id="781" w:name="_Toc351203575"/>
      <w:bookmarkStart w:id="782" w:name="_Toc532377261"/>
      <w:r>
        <w:rPr>
          <w:rFonts w:hint="eastAsia"/>
          <w:sz w:val="21"/>
          <w:szCs w:val="21"/>
        </w:rPr>
        <w:t>1</w:t>
      </w:r>
      <w:bookmarkStart w:id="783" w:name="_Toc337558794"/>
      <w:bookmarkStart w:id="784" w:name="_Toc296503090"/>
      <w:bookmarkStart w:id="785" w:name="_Toc296346591"/>
      <w:bookmarkStart w:id="786" w:name="_Toc322522561"/>
      <w:r>
        <w:rPr>
          <w:rFonts w:hint="eastAsia"/>
          <w:sz w:val="21"/>
          <w:szCs w:val="21"/>
        </w:rPr>
        <w:t>0.8暂列金额</w:t>
      </w:r>
      <w:bookmarkEnd w:id="781"/>
      <w:bookmarkEnd w:id="782"/>
    </w:p>
    <w:bookmarkEnd w:id="783"/>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暂列金额应按照发包人的要求使用，发包人的要求应通过监理人发出。合同当事人可以在专用合同条款中协商确定有关事项。</w:t>
      </w:r>
    </w:p>
    <w:p w:rsidR="00AD3893" w:rsidRDefault="00F84A47">
      <w:pPr>
        <w:pStyle w:val="5"/>
        <w:spacing w:before="0" w:beforeAutospacing="0" w:after="0" w:afterAutospacing="0" w:line="360" w:lineRule="auto"/>
        <w:ind w:firstLineChars="200" w:firstLine="422"/>
        <w:rPr>
          <w:sz w:val="21"/>
          <w:szCs w:val="21"/>
        </w:rPr>
      </w:pPr>
      <w:bookmarkStart w:id="787" w:name="_Toc532377262"/>
      <w:bookmarkStart w:id="788" w:name="_Toc351203576"/>
      <w:bookmarkEnd w:id="784"/>
      <w:bookmarkEnd w:id="785"/>
      <w:bookmarkEnd w:id="786"/>
      <w:r>
        <w:rPr>
          <w:rFonts w:hint="eastAsia"/>
          <w:sz w:val="21"/>
          <w:szCs w:val="21"/>
        </w:rPr>
        <w:t>1</w:t>
      </w:r>
      <w:bookmarkStart w:id="789" w:name="_Toc296503091"/>
      <w:bookmarkStart w:id="790" w:name="_Toc296346592"/>
      <w:bookmarkStart w:id="791" w:name="_Toc337558796"/>
      <w:r>
        <w:rPr>
          <w:rFonts w:hint="eastAsia"/>
          <w:sz w:val="21"/>
          <w:szCs w:val="21"/>
        </w:rPr>
        <w:t>0.9计日工</w:t>
      </w:r>
      <w:bookmarkEnd w:id="787"/>
      <w:bookmarkEnd w:id="788"/>
      <w:bookmarkEnd w:id="789"/>
      <w:bookmarkEnd w:id="790"/>
      <w:bookmarkEnd w:id="791"/>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（1）工作名称、内容和数量；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（2）投入该工作的所有人员的姓名、专业、工种、级别和耗用工时；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（3）投入该工作的材料类别和数量；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（4）投入该工作的施工设备型号、台数和耗用台时；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（5）其他有关资料和凭证。</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 xml:space="preserve"> 计日工由承包人汇总后，列入最近一期进度付款申请单，由监理人审查并经发包人批准后列入进度付款。</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792" w:name="_Toc532375597"/>
      <w:bookmarkStart w:id="793" w:name="_Toc351203577"/>
      <w:bookmarkStart w:id="794" w:name="_Toc532377263"/>
      <w:r>
        <w:rPr>
          <w:rFonts w:hint="eastAsia"/>
          <w:kern w:val="2"/>
          <w:sz w:val="21"/>
          <w:szCs w:val="21"/>
        </w:rPr>
        <w:t>11. 价格调整</w:t>
      </w:r>
      <w:bookmarkEnd w:id="792"/>
      <w:bookmarkEnd w:id="793"/>
      <w:bookmarkEnd w:id="794"/>
    </w:p>
    <w:p w:rsidR="00AD3893" w:rsidRDefault="00F84A47">
      <w:pPr>
        <w:pStyle w:val="5"/>
        <w:spacing w:before="0" w:beforeAutospacing="0" w:after="0" w:afterAutospacing="0" w:line="360" w:lineRule="auto"/>
        <w:ind w:firstLineChars="200" w:firstLine="422"/>
        <w:rPr>
          <w:sz w:val="21"/>
          <w:szCs w:val="21"/>
        </w:rPr>
      </w:pPr>
      <w:bookmarkStart w:id="795" w:name="_Toc351203578"/>
      <w:bookmarkStart w:id="796" w:name="_Toc532377264"/>
      <w:bookmarkStart w:id="797" w:name="_Toc296503092"/>
      <w:bookmarkStart w:id="798" w:name="_Toc337558797"/>
      <w:bookmarkStart w:id="799" w:name="_Toc296346593"/>
      <w:r>
        <w:rPr>
          <w:rFonts w:hint="eastAsia"/>
          <w:sz w:val="21"/>
          <w:szCs w:val="21"/>
        </w:rPr>
        <w:t>11.1市场价格波动引起的调整</w:t>
      </w:r>
      <w:bookmarkEnd w:id="795"/>
      <w:bookmarkEnd w:id="796"/>
    </w:p>
    <w:bookmarkEnd w:id="797"/>
    <w:bookmarkEnd w:id="798"/>
    <w:bookmarkEnd w:id="799"/>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第1种方式：采用价格指数进行价格调整。</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（1）价格调整公式</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720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11" o:title=""/>
          </v:shape>
          <o:OLEObject Type="Embed" ProgID="Equation.3" ShapeID="_x0000_i1025" DrawAspect="Content" ObjectID="_1739256081" r:id="rId12"/>
        </w:object>
      </w:r>
    </w:p>
    <w:p w:rsidR="00AD3893" w:rsidRDefault="00F84A47">
      <w:pPr>
        <w:tabs>
          <w:tab w:val="left" w:pos="0"/>
          <w:tab w:val="left" w:pos="360"/>
          <w:tab w:val="left" w:pos="540"/>
        </w:tabs>
        <w:spacing w:line="360" w:lineRule="auto"/>
        <w:ind w:firstLine="200"/>
        <w:jc w:val="left"/>
        <w:rPr>
          <w:rFonts w:ascii="宋体" w:hAnsi="宋体"/>
          <w:kern w:val="0"/>
          <w:szCs w:val="21"/>
        </w:rPr>
      </w:pPr>
      <w:r>
        <w:rPr>
          <w:rFonts w:ascii="宋体" w:hAnsi="宋体" w:hint="eastAsia"/>
          <w:kern w:val="0"/>
          <w:szCs w:val="21"/>
        </w:rPr>
        <w:t>公式中：ΔP——需调整的价格差额；</w:t>
      </w:r>
    </w:p>
    <w:p w:rsidR="00AD3893" w:rsidRDefault="00F84A47">
      <w:pPr>
        <w:tabs>
          <w:tab w:val="left" w:pos="0"/>
          <w:tab w:val="left" w:pos="360"/>
          <w:tab w:val="left" w:pos="540"/>
        </w:tabs>
        <w:spacing w:line="360" w:lineRule="auto"/>
        <w:ind w:firstLineChars="600" w:firstLine="1260"/>
        <w:jc w:val="left"/>
        <w:rPr>
          <w:rFonts w:ascii="宋体" w:hAnsi="宋体"/>
          <w:kern w:val="0"/>
          <w:szCs w:val="21"/>
        </w:rPr>
      </w:pPr>
      <w:r>
        <w:rPr>
          <w:rFonts w:ascii="宋体" w:hAnsi="宋体" w:hint="eastAsia"/>
          <w:kern w:val="0"/>
          <w:szCs w:val="21"/>
        </w:rPr>
        <w:object w:dxaOrig="435" w:dyaOrig="435">
          <v:shape id="_x0000_i1026" type="#_x0000_t75" style="width:21.75pt;height:21.75pt" o:ole="">
            <v:imagedata r:id="rId13" o:title=""/>
          </v:shape>
          <o:OLEObject Type="Embed" ProgID="Equation.3" ShapeID="_x0000_i1026" DrawAspect="Content" ObjectID="_1739256082" r:id="rId14"/>
        </w:object>
      </w:r>
      <w:r>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——约定的付款证书中承包人应得到的已完成工程量的金额。此项金额应不包括价格调整、不计质量保证金的扣留和支付、预付款的支付和扣回。约定的变更及其他金额已按现行价格计价</w:t>
      </w:r>
      <w:r>
        <w:rPr>
          <w:rFonts w:ascii="宋体" w:hAnsi="宋体" w:hint="eastAsia"/>
          <w:kern w:val="0"/>
          <w:szCs w:val="21"/>
        </w:rPr>
        <w:lastRenderedPageBreak/>
        <w:t>的，也不计在内；</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A——定值权重（即不调部分的权重）；</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10" w:dyaOrig="435">
          <v:shape id="_x0000_i1027" type="#_x0000_t75" style="width:100.5pt;height:21.75pt" o:ole="">
            <v:imagedata r:id="rId15" o:title=""/>
          </v:shape>
          <o:OLEObject Type="Embed" ProgID="Equation.3" ShapeID="_x0000_i1027" DrawAspect="Content" ObjectID="_1739256083" r:id="rId16"/>
        </w:object>
      </w:r>
      <w:r>
        <w:rPr>
          <w:rFonts w:ascii="宋体" w:hAnsi="宋体" w:hint="eastAsia"/>
          <w:kern w:val="0"/>
          <w:szCs w:val="21"/>
        </w:rPr>
        <w:t>——各可调因子的变值权重（即可调部分的权重），为各可调因子在签约合同价中所占的比例；</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10" w:dyaOrig="435">
          <v:shape id="_x0000_i1028" type="#_x0000_t75" style="width:100.5pt;height:21.75pt" o:ole="">
            <v:imagedata r:id="rId17" o:title=""/>
          </v:shape>
          <o:OLEObject Type="Embed" ProgID="Equation.3" ShapeID="_x0000_i1028" DrawAspect="Content" ObjectID="_1739256084" r:id="rId18"/>
        </w:object>
      </w:r>
      <w:r>
        <w:rPr>
          <w:rFonts w:ascii="宋体" w:hAnsi="宋体" w:hint="eastAsia"/>
          <w:kern w:val="0"/>
          <w:szCs w:val="21"/>
        </w:rPr>
        <w:t>——各可调因子的现行价格指数，指约定的付款证书相关周期最后一天的前42天的各可调因子的价格指数；</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160" w:dyaOrig="435">
          <v:shape id="_x0000_i1029" type="#_x0000_t75" style="width:108pt;height:21.75pt" o:ole="">
            <v:imagedata r:id="rId19" o:title=""/>
          </v:shape>
          <o:OLEObject Type="Embed" ProgID="Equation.3" ShapeID="_x0000_i1029" DrawAspect="Content" ObjectID="_1739256085" r:id="rId20"/>
        </w:object>
      </w:r>
      <w:r>
        <w:rPr>
          <w:rFonts w:ascii="宋体" w:hAnsi="宋体" w:hint="eastAsia"/>
          <w:kern w:val="0"/>
          <w:szCs w:val="21"/>
        </w:rPr>
        <w:t>——各可调因子的基本价格指数，指基准日期的各可调因子的价格指数。</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比选订立的合同，由合同当事人在专用合同条款中约定。价格指数应首先采用工程造价管理机构发布的价格指数，无前述价格指数时，可采用工程造价管理机构发布的价格代替。</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（2）暂时确定调整差额</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（3）权重的调整</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因变更导致合同约定的权重不合理时，按照第4.4款〔商定或确定〕执行。</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（4）因承包人原因工期延误后的价格调整</w:t>
      </w:r>
    </w:p>
    <w:p w:rsidR="00AD3893" w:rsidRDefault="00F84A47">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第2种方式：采用造价信息进行价格调整。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比选数量应由发包人审批，发包人确认需调整的材料单价及数量，作为调整合同价格的依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（2）材料、工程设备价格变化的价款调整按照发包人提供的基准价格，按以下风险范围规定执行：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①承包人在已标价工程量清单或预算书中载明材料单价低于基准价格的：除专用合同条款另有约定</w:t>
      </w:r>
      <w:r>
        <w:rPr>
          <w:rFonts w:ascii="宋体" w:hAnsi="宋体" w:hint="eastAsia"/>
          <w:kern w:val="0"/>
          <w:szCs w:val="21"/>
        </w:rPr>
        <w:lastRenderedPageBreak/>
        <w:t>外，合同履行期间材料单价涨幅以基准价格为基础超过5%时，或材料单价跌幅以在已标价工程量清单或预算书中载明材料单价为基础超过5%时，其超过部分据实调整。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③承包人在已标价工程量清单或预算书中载明材料单价等于基准价格的：除专用合同条款另有约定外，合同履行期间材料单价涨跌幅以基准价格为基础超过±5%时，其超过部分据实调整。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④承包人应在比选材料前将比选数量和新的材料单价报发包人核对，发包人确认用于工程时，发包人应确认比选材料的数量和单价。发包人在收到承包人报送的确认资料后5天内不予答复的视为认可，作为调整合同价格的依据。未经发包人事先核对，承包人自行比选材料的，发包人有权不予调整合同价格。发包人同意的，可以调整合同价格。</w:t>
      </w:r>
    </w:p>
    <w:p w:rsidR="00AD3893" w:rsidRDefault="00F84A47">
      <w:pPr>
        <w:spacing w:line="360" w:lineRule="auto"/>
        <w:ind w:firstLineChars="200" w:firstLine="420"/>
        <w:jc w:val="left"/>
        <w:rPr>
          <w:rFonts w:ascii="宋体" w:hAnsi="宋体"/>
          <w:kern w:val="0"/>
          <w:szCs w:val="21"/>
        </w:rPr>
      </w:pPr>
      <w:bookmarkStart w:id="800" w:name="OLE_LINK3"/>
      <w:r>
        <w:rPr>
          <w:rFonts w:ascii="宋体" w:hAnsi="宋体" w:hint="eastAsia"/>
          <w:kern w:val="0"/>
          <w:szCs w:val="21"/>
        </w:rPr>
        <w:t>前述基准价格是指由发包人在比选文件或专用合同条款中给定的材料、工程设备的价格，该价格原则上应当按照省级或行业建设主管部门或其授权的工程造价管理机构发布的信息价编制。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第3种方式：专用合同条款约定的其他方式。</w:t>
      </w:r>
    </w:p>
    <w:p w:rsidR="00AD3893" w:rsidRDefault="00F84A47">
      <w:pPr>
        <w:pStyle w:val="5"/>
        <w:spacing w:before="0" w:beforeAutospacing="0" w:after="0" w:afterAutospacing="0" w:line="360" w:lineRule="auto"/>
        <w:ind w:firstLineChars="200" w:firstLine="422"/>
        <w:rPr>
          <w:sz w:val="21"/>
          <w:szCs w:val="21"/>
        </w:rPr>
      </w:pPr>
      <w:bookmarkStart w:id="801" w:name="_Toc351203579"/>
      <w:bookmarkStart w:id="802" w:name="_Toc532377265"/>
      <w:bookmarkStart w:id="803" w:name="_Toc296503093"/>
      <w:bookmarkStart w:id="804" w:name="_Toc296346594"/>
      <w:bookmarkStart w:id="805" w:name="_Toc337558798"/>
      <w:r>
        <w:rPr>
          <w:rFonts w:hint="eastAsia"/>
          <w:sz w:val="21"/>
          <w:szCs w:val="21"/>
        </w:rPr>
        <w:t>11.2法律变化引起的调整</w:t>
      </w:r>
      <w:bookmarkEnd w:id="801"/>
      <w:bookmarkEnd w:id="802"/>
    </w:p>
    <w:bookmarkEnd w:id="803"/>
    <w:bookmarkEnd w:id="804"/>
    <w:bookmarkEnd w:id="805"/>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因法律变化引起的合同价格和工期调整，合同当事人无法达成一致的，由总监理工程师按第4.4款〔商定或确定〕的约定处理。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因承包人原因造成工期延误，在工期延误期间出现法律变化的，由此增加的费用和（或）延误的工期由承包人承担。</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806" w:name="_Toc532375598"/>
      <w:bookmarkStart w:id="807" w:name="_Toc351203580"/>
      <w:bookmarkStart w:id="808" w:name="_Toc532377266"/>
      <w:bookmarkStart w:id="809" w:name="_Toc337558799"/>
      <w:bookmarkStart w:id="810" w:name="_Toc296346597"/>
      <w:bookmarkStart w:id="811" w:name="_Toc296503096"/>
      <w:r>
        <w:rPr>
          <w:rFonts w:hint="eastAsia"/>
          <w:kern w:val="2"/>
          <w:sz w:val="21"/>
          <w:szCs w:val="21"/>
        </w:rPr>
        <w:t>12. 合同价格、计量与支付</w:t>
      </w:r>
      <w:bookmarkEnd w:id="806"/>
      <w:bookmarkEnd w:id="807"/>
      <w:bookmarkEnd w:id="808"/>
    </w:p>
    <w:p w:rsidR="00AD3893" w:rsidRDefault="00F84A47">
      <w:pPr>
        <w:pStyle w:val="5"/>
        <w:spacing w:before="0" w:beforeAutospacing="0" w:after="0" w:afterAutospacing="0" w:line="360" w:lineRule="auto"/>
        <w:ind w:firstLineChars="200" w:firstLine="422"/>
        <w:rPr>
          <w:sz w:val="21"/>
          <w:szCs w:val="21"/>
        </w:rPr>
      </w:pPr>
      <w:bookmarkStart w:id="812" w:name="_Toc532377267"/>
      <w:bookmarkStart w:id="813" w:name="_Toc351203581"/>
      <w:bookmarkStart w:id="814" w:name="_Toc337558800"/>
      <w:bookmarkEnd w:id="809"/>
      <w:r>
        <w:rPr>
          <w:rFonts w:hint="eastAsia"/>
          <w:sz w:val="21"/>
          <w:szCs w:val="21"/>
        </w:rPr>
        <w:t>12.1 合同价</w:t>
      </w:r>
      <w:bookmarkEnd w:id="810"/>
      <w:bookmarkEnd w:id="811"/>
      <w:r>
        <w:rPr>
          <w:rFonts w:hint="eastAsia"/>
          <w:sz w:val="21"/>
          <w:szCs w:val="21"/>
        </w:rPr>
        <w:t>格形式</w:t>
      </w:r>
      <w:bookmarkEnd w:id="812"/>
      <w:bookmarkEnd w:id="813"/>
    </w:p>
    <w:bookmarkEnd w:id="814"/>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 xml:space="preserve">发包人和承包人应在合同协议书中选择下列一种合同价格形式： </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1.单价合同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单价合同是指合同当事人约定以工程量清单及其综合单价进行合同价格计算、调整和确认的建设工</w:t>
      </w:r>
      <w:r>
        <w:rPr>
          <w:rFonts w:ascii="宋体" w:hAnsi="宋体" w:hint="eastAsia"/>
          <w:kern w:val="0"/>
          <w:szCs w:val="21"/>
        </w:rPr>
        <w:lastRenderedPageBreak/>
        <w:t>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AD3893" w:rsidRDefault="00F84A47">
      <w:pPr>
        <w:pStyle w:val="5"/>
        <w:spacing w:before="0" w:beforeAutospacing="0" w:after="0" w:afterAutospacing="0" w:line="360" w:lineRule="auto"/>
        <w:ind w:firstLineChars="200" w:firstLine="420"/>
        <w:rPr>
          <w:b w:val="0"/>
          <w:sz w:val="21"/>
          <w:szCs w:val="21"/>
        </w:rPr>
      </w:pPr>
      <w:bookmarkStart w:id="815" w:name="_Toc532377268"/>
      <w:r>
        <w:rPr>
          <w:rFonts w:hint="eastAsia"/>
          <w:b w:val="0"/>
          <w:sz w:val="21"/>
          <w:szCs w:val="21"/>
        </w:rPr>
        <w:t>2.总价合同</w:t>
      </w:r>
      <w:bookmarkEnd w:id="815"/>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AD3893" w:rsidRDefault="00F84A47">
      <w:pPr>
        <w:pStyle w:val="5"/>
        <w:spacing w:before="0" w:beforeAutospacing="0" w:after="0" w:afterAutospacing="0" w:line="360" w:lineRule="auto"/>
        <w:ind w:firstLineChars="200" w:firstLine="420"/>
        <w:rPr>
          <w:b w:val="0"/>
          <w:sz w:val="21"/>
          <w:szCs w:val="21"/>
        </w:rPr>
      </w:pPr>
      <w:bookmarkStart w:id="816" w:name="_Toc532377269"/>
      <w:r>
        <w:rPr>
          <w:rFonts w:hint="eastAsia"/>
          <w:b w:val="0"/>
          <w:sz w:val="21"/>
          <w:szCs w:val="21"/>
        </w:rPr>
        <w:t>3.其它价格形式</w:t>
      </w:r>
      <w:bookmarkEnd w:id="816"/>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合同当事人可在专用合同条款中约定其他合同价格形式。</w:t>
      </w:r>
    </w:p>
    <w:p w:rsidR="00AD3893" w:rsidRDefault="00F84A47">
      <w:pPr>
        <w:pStyle w:val="5"/>
        <w:spacing w:before="0" w:beforeAutospacing="0" w:after="0" w:afterAutospacing="0" w:line="360" w:lineRule="auto"/>
        <w:ind w:firstLineChars="200" w:firstLine="422"/>
        <w:rPr>
          <w:sz w:val="21"/>
          <w:szCs w:val="21"/>
        </w:rPr>
      </w:pPr>
      <w:bookmarkStart w:id="817" w:name="_Toc296346598"/>
      <w:bookmarkStart w:id="818" w:name="_Toc296503097"/>
      <w:bookmarkStart w:id="819" w:name="_Toc351203582"/>
      <w:bookmarkStart w:id="820" w:name="_Toc532377270"/>
      <w:bookmarkStart w:id="821" w:name="_Toc337558801"/>
      <w:r>
        <w:rPr>
          <w:rFonts w:hint="eastAsia"/>
          <w:sz w:val="21"/>
          <w:szCs w:val="21"/>
        </w:rPr>
        <w:t>12.2预</w:t>
      </w:r>
      <w:bookmarkStart w:id="822" w:name="_Toc296346601"/>
      <w:bookmarkStart w:id="823" w:name="_Toc296503100"/>
      <w:bookmarkEnd w:id="817"/>
      <w:bookmarkEnd w:id="818"/>
      <w:r>
        <w:rPr>
          <w:rFonts w:hint="eastAsia"/>
          <w:sz w:val="21"/>
          <w:szCs w:val="21"/>
        </w:rPr>
        <w:t>付款</w:t>
      </w:r>
      <w:bookmarkEnd w:id="819"/>
      <w:bookmarkEnd w:id="820"/>
    </w:p>
    <w:bookmarkEnd w:id="821"/>
    <w:bookmarkEnd w:id="822"/>
    <w:bookmarkEnd w:id="823"/>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12.2.1预付款的支付</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预付款的支付按照专用合同条款约定执行，但至迟应在开工通知载明的开工日期7天前支付。预付款应当用于材料、工程设备、施工设备的比选及修建临时工程、组织施工队伍进场等。</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除专用合同条款另有约定外，预付款在进度付款中同比例扣回。</w:t>
      </w:r>
      <w:bookmarkEnd w:id="800"/>
      <w:r>
        <w:rPr>
          <w:rFonts w:ascii="宋体" w:hAnsi="宋体" w:hint="eastAsia"/>
          <w:kern w:val="0"/>
          <w:szCs w:val="21"/>
        </w:rPr>
        <w:t>在颁发工程接收证书前，提前解除合同的，尚未扣完的预付款应与合同价款一并结算。</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12.2.2 预付款担保</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rsidR="00AD3893" w:rsidRDefault="00F84A47">
      <w:pPr>
        <w:pStyle w:val="5"/>
        <w:spacing w:before="0" w:beforeAutospacing="0" w:after="0" w:afterAutospacing="0" w:line="360" w:lineRule="auto"/>
        <w:ind w:firstLineChars="200" w:firstLine="422"/>
        <w:rPr>
          <w:sz w:val="21"/>
          <w:szCs w:val="21"/>
        </w:rPr>
      </w:pPr>
      <w:bookmarkStart w:id="824" w:name="_Toc532377271"/>
      <w:bookmarkStart w:id="825" w:name="_Toc351203583"/>
      <w:bookmarkStart w:id="826" w:name="_Toc337558802"/>
      <w:r>
        <w:rPr>
          <w:rFonts w:hint="eastAsia"/>
          <w:sz w:val="21"/>
          <w:szCs w:val="21"/>
        </w:rPr>
        <w:t>12.3计量</w:t>
      </w:r>
      <w:bookmarkEnd w:id="824"/>
      <w:bookmarkEnd w:id="825"/>
    </w:p>
    <w:bookmarkEnd w:id="826"/>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12.3.1 计量原则</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12.3.2 计量周期</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除专用合同条款另有约定外，工程量的计量按月进行。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12.3.3 单价合同的计量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除专用合同条款另有约定外，单价合同的计量按照本项约定执行：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（3）监理人未在收到承包人提交的工程量报表后的7天内完成审核的，承包人报送的工程量报告中的工程量视为承包人实际完成的工程量，据此计算工程价款。</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12.3.4 总价合同的计量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除专用合同条款另有约定外，按月计量支付的总价合同，按照本项约定执行：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（3）监理人未在收到承包人提交的工程量报表后的7天内完成复核的，承包人提交的工程量报告中的工程量视为承包人实际完成的工程量。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12.3.5 总价合同采用支付分解表计量支付的，可以按照第12.3.4项〔总价合同的计量〕约定进行计量，但合同价款按照支付分解表进行支付。</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12.3.6 其他价格形式合同的计量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合同当事人可在专用合同条款中约定其他价格形式合同的计量方式和程序。</w:t>
      </w:r>
    </w:p>
    <w:p w:rsidR="00AD3893" w:rsidRDefault="00F84A47">
      <w:pPr>
        <w:pStyle w:val="5"/>
        <w:spacing w:before="0" w:beforeAutospacing="0" w:after="0" w:afterAutospacing="0" w:line="360" w:lineRule="auto"/>
        <w:ind w:firstLineChars="200" w:firstLine="422"/>
        <w:rPr>
          <w:sz w:val="21"/>
          <w:szCs w:val="21"/>
        </w:rPr>
      </w:pPr>
      <w:bookmarkStart w:id="827" w:name="_Toc296346602"/>
      <w:bookmarkStart w:id="828" w:name="_Toc296503101"/>
      <w:bookmarkStart w:id="829" w:name="_Toc532377272"/>
      <w:bookmarkStart w:id="830" w:name="_Toc351203584"/>
      <w:bookmarkStart w:id="831" w:name="_Toc337558803"/>
      <w:r>
        <w:rPr>
          <w:rFonts w:hint="eastAsia"/>
          <w:sz w:val="21"/>
          <w:szCs w:val="21"/>
        </w:rPr>
        <w:t>12.4工程进度款支</w:t>
      </w:r>
      <w:bookmarkEnd w:id="827"/>
      <w:bookmarkEnd w:id="828"/>
      <w:r>
        <w:rPr>
          <w:rFonts w:hint="eastAsia"/>
          <w:sz w:val="21"/>
          <w:szCs w:val="21"/>
        </w:rPr>
        <w:t>付</w:t>
      </w:r>
      <w:bookmarkEnd w:id="829"/>
      <w:bookmarkEnd w:id="830"/>
    </w:p>
    <w:bookmarkEnd w:id="831"/>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12.4.1 付款周期</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除专用合同条款另有约定外，付款周期应按照第12.3.2项〔计量周期〕的约定与计量周期保持一致。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12.4.2 进度付款申请单的编制</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除专用合同条款另有约定外，进度付款申请单应包括下列内容：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（1）截至本次付款周期已完成工作对应的金额；</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（2）根据第10条〔变更〕应增加和扣减的变更金额；</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（3）根据第12.2款〔预付款〕约定应支付的预付款和扣减的返还预付款；</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（4）根据第15.3款〔质量保证金〕约定应扣减的质量保证金；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（5）根据第19条〔索赔〕应增加和扣减的索赔金额；</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（6）对已签发的进度款支付证书中出现错误的修正，应在本次进度付款中支付或扣除的金额；</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（7）根据合同约定应增加和扣减的其他金额。</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12.4.3 进度付款申请单的提交</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（1）单价合同进度付款申请单的提交</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（2）总价合同进度付款申请单的提交</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总价合同按支付分解表支付的，承包人应按照第12.4.6项〔支付分解表〕及第12.4.2项〔进度付款申请单的编制〕的约定向监理人提交进度付款申请单。</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（3）其他价格形式合同的进度付款申请单的提交</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合同当事人可在专用合同条款中约定其他价格形式合同的进度付款申请单的编制和提交程序。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12.4.4 进度款审核和支付</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w:t>
      </w:r>
      <w:r>
        <w:rPr>
          <w:rFonts w:ascii="宋体" w:hAnsi="宋体" w:hint="eastAsia"/>
          <w:kern w:val="0"/>
          <w:szCs w:val="21"/>
        </w:rPr>
        <w:lastRenderedPageBreak/>
        <w:t>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（3）发包人签发进度款支付证书或临时进度款支付证书，不表明发包人已同意、批准或接受了承包人完成的相应部分的工作。</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12.4.5 进度付款的修正</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12.4.6 支付分解表</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1.支付分解表的编制要求</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（1）支付分解表中所列的每期付款金额，应为第12.4.2项〔进度付款申请单的编制〕第（1）目的估算金额；</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（2）实际进度与施工进度计划不一致的，合同当事人可按照第4.4款〔商定或确定〕修改支付分解表；</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（3）不采用支付分解表的，承包人应向发包人和监理人提交按季度编制的支付估算分解表，用于支付参考。</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2.总价合同支付分解表的编制与审批</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（3）发包人逾期未完成支付分解表审批的，也未及时要求承包人进行修正和提供补充资料的，则承包人提交的支付分解表视为已经获得发包人批准。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3.单价合同的总价项目支付分解表的编制与审批</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AD3893" w:rsidRDefault="00F84A47">
      <w:pPr>
        <w:pStyle w:val="5"/>
        <w:spacing w:before="0" w:beforeAutospacing="0" w:after="0" w:afterAutospacing="0" w:line="360" w:lineRule="auto"/>
        <w:ind w:firstLineChars="200" w:firstLine="422"/>
        <w:rPr>
          <w:sz w:val="21"/>
          <w:szCs w:val="21"/>
        </w:rPr>
      </w:pPr>
      <w:bookmarkStart w:id="832" w:name="_Toc532377273"/>
      <w:r>
        <w:rPr>
          <w:rFonts w:hint="eastAsia"/>
          <w:sz w:val="21"/>
          <w:szCs w:val="21"/>
        </w:rPr>
        <w:t>12.5支付账户</w:t>
      </w:r>
      <w:bookmarkEnd w:id="832"/>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发包人应将合同价款支付至合同协议书中约定的承包人账户。</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833" w:name="_Toc532375599"/>
      <w:bookmarkStart w:id="834" w:name="_Toc351203586"/>
      <w:bookmarkStart w:id="835" w:name="_Toc532377274"/>
      <w:bookmarkStart w:id="836" w:name="_Toc322522574"/>
      <w:bookmarkStart w:id="837" w:name="_Toc296503106"/>
      <w:bookmarkStart w:id="838" w:name="_Toc337558804"/>
      <w:bookmarkStart w:id="839" w:name="_Toc296346607"/>
      <w:r>
        <w:rPr>
          <w:rFonts w:hint="eastAsia"/>
          <w:kern w:val="2"/>
          <w:sz w:val="21"/>
          <w:szCs w:val="21"/>
        </w:rPr>
        <w:lastRenderedPageBreak/>
        <w:t>13. 验收和工程试车</w:t>
      </w:r>
      <w:bookmarkEnd w:id="833"/>
      <w:bookmarkEnd w:id="834"/>
      <w:bookmarkEnd w:id="835"/>
    </w:p>
    <w:p w:rsidR="00AD3893" w:rsidRDefault="00F84A47">
      <w:pPr>
        <w:pStyle w:val="5"/>
        <w:spacing w:before="0" w:beforeAutospacing="0" w:after="0" w:afterAutospacing="0" w:line="360" w:lineRule="auto"/>
        <w:ind w:firstLineChars="200" w:firstLine="422"/>
        <w:rPr>
          <w:sz w:val="21"/>
          <w:szCs w:val="21"/>
        </w:rPr>
      </w:pPr>
      <w:bookmarkStart w:id="840" w:name="_Toc532377275"/>
      <w:bookmarkStart w:id="841" w:name="_Toc351203587"/>
      <w:bookmarkStart w:id="842" w:name="_Toc337558805"/>
      <w:bookmarkStart w:id="843" w:name="_Toc296503110"/>
      <w:bookmarkStart w:id="844" w:name="_Toc296346611"/>
      <w:bookmarkEnd w:id="836"/>
      <w:bookmarkEnd w:id="837"/>
      <w:bookmarkEnd w:id="838"/>
      <w:bookmarkEnd w:id="839"/>
      <w:r>
        <w:rPr>
          <w:rFonts w:hint="eastAsia"/>
          <w:sz w:val="21"/>
          <w:szCs w:val="21"/>
        </w:rPr>
        <w:t>13.1分部分项工程验收</w:t>
      </w:r>
      <w:bookmarkEnd w:id="840"/>
      <w:bookmarkEnd w:id="841"/>
    </w:p>
    <w:bookmarkEnd w:id="842"/>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13.1.1 分部分项工程质量应符合国家有关工程施工验收规范、标准及合同约定，承包人应按照施工组织设计的要求完成分部分项工程施工。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分部分项工程的验收资料应当作为竣工资料的组成部分。</w:t>
      </w:r>
    </w:p>
    <w:p w:rsidR="00AD3893" w:rsidRDefault="00F84A47">
      <w:pPr>
        <w:pStyle w:val="5"/>
        <w:spacing w:before="0" w:beforeAutospacing="0" w:after="0" w:afterAutospacing="0" w:line="360" w:lineRule="auto"/>
        <w:ind w:firstLineChars="200" w:firstLine="422"/>
        <w:rPr>
          <w:sz w:val="21"/>
          <w:szCs w:val="21"/>
        </w:rPr>
      </w:pPr>
      <w:bookmarkStart w:id="845" w:name="_Toc532377276"/>
      <w:bookmarkStart w:id="846" w:name="_Toc351203588"/>
      <w:bookmarkStart w:id="847" w:name="_Toc337558806"/>
      <w:r>
        <w:rPr>
          <w:rFonts w:hint="eastAsia"/>
          <w:sz w:val="21"/>
          <w:szCs w:val="21"/>
        </w:rPr>
        <w:t>13.2竣工验收</w:t>
      </w:r>
      <w:bookmarkEnd w:id="845"/>
      <w:bookmarkEnd w:id="846"/>
    </w:p>
    <w:bookmarkEnd w:id="843"/>
    <w:bookmarkEnd w:id="844"/>
    <w:bookmarkEnd w:id="847"/>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13.2.1竣工验收条件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工程具备以下条件的，承包人可以申请竣工验收：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（1）除发包人同意的甩项工作和缺陷修补工作外，合同范围内的全部工程以及有关工作，包括合同要求的试验、试运行以及检验均已完成，并符合合同要求；</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（2）已按合同约定编制了甩项工作和缺陷修补工作清单以及相应的施工计划；</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（3）已按合同约定的内容和份数备齐竣工资料。</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13.2.2竣工验收程序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除专用合同条款另有约定外，承包人申请竣工验收的，应当按照以下程序进行：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（5）工程未经验收或验收不合格，发包人擅自使用的，应在转移占有工程后7天内向承包人颁发工程接收证书；发包人无正当理由逾期不颁发工程接收证书的，自转移占有后第15天起视为已颁发工程接收证书。</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13.2.3竣工日期</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8" w:name="#go14"/>
      <w:bookmarkEnd w:id="848"/>
      <w:r>
        <w:rPr>
          <w:rFonts w:ascii="宋体" w:hAnsi="宋体" w:hint="eastAsia"/>
          <w:kern w:val="0"/>
          <w:szCs w:val="21"/>
        </w:rPr>
        <w:t>收申请报告的日期为实际竣工日期；工程未经竣工验收，发包人擅自使用的，以转移占有工程之日为实际竣工日期。</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13.2.4 拒绝接收全部或部分工程</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13.2.5 移交、接收全部与部分工程</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除专用合同条款另有约定外，合同当事人应当在颁发工程接收证书后7天内完成工程的移交。</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rsidR="00AD3893" w:rsidRDefault="00F84A47">
      <w:pPr>
        <w:pStyle w:val="5"/>
        <w:spacing w:before="0" w:beforeAutospacing="0" w:after="0" w:afterAutospacing="0" w:line="360" w:lineRule="auto"/>
        <w:ind w:firstLineChars="200" w:firstLine="422"/>
        <w:rPr>
          <w:sz w:val="21"/>
          <w:szCs w:val="21"/>
        </w:rPr>
      </w:pPr>
      <w:bookmarkStart w:id="849" w:name="_Toc351203589"/>
      <w:bookmarkStart w:id="850" w:name="_Toc532377277"/>
      <w:bookmarkStart w:id="851" w:name="_Toc296346612"/>
      <w:bookmarkStart w:id="852" w:name="_Toc296503111"/>
      <w:bookmarkStart w:id="853" w:name="_Toc337558807"/>
      <w:r>
        <w:rPr>
          <w:rFonts w:hint="eastAsia"/>
          <w:sz w:val="21"/>
          <w:szCs w:val="21"/>
        </w:rPr>
        <w:t>13.3工程试车</w:t>
      </w:r>
      <w:bookmarkEnd w:id="849"/>
      <w:bookmarkEnd w:id="850"/>
    </w:p>
    <w:bookmarkEnd w:id="851"/>
    <w:bookmarkEnd w:id="852"/>
    <w:bookmarkEnd w:id="853"/>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13.3.1试车程序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13.3.2 试车中的责任</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因工程设备制造原因导致试车达不到验收要求的，由比选该工程设备的合同当事人负责重新购置或修理，承包人负责拆除和重新安装，由此增加的修理、重新购置、拆除及重新安装的费用及延误的工期由比选该工程设备的合同当事人承担。</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13.3.3 投料试车</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AD3893" w:rsidRDefault="00F84A47">
      <w:pPr>
        <w:pStyle w:val="5"/>
        <w:spacing w:before="0" w:beforeAutospacing="0" w:after="0" w:afterAutospacing="0" w:line="360" w:lineRule="auto"/>
        <w:ind w:firstLineChars="200" w:firstLine="422"/>
        <w:rPr>
          <w:sz w:val="21"/>
          <w:szCs w:val="21"/>
        </w:rPr>
      </w:pPr>
      <w:bookmarkStart w:id="854" w:name="_Toc532377278"/>
      <w:r>
        <w:rPr>
          <w:rFonts w:hint="eastAsia"/>
          <w:sz w:val="21"/>
          <w:szCs w:val="21"/>
        </w:rPr>
        <w:t>13.4提前交付单位工程的验收</w:t>
      </w:r>
      <w:bookmarkEnd w:id="854"/>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13.4.2 发包人要求在工程竣工前交付单位工程，由此导致承包人费用增加和（或）工期延误的，由发包人承担由此增加的费用和（或）延误的工期，并支付承包人合理的利润。</w:t>
      </w:r>
    </w:p>
    <w:p w:rsidR="00AD3893" w:rsidRDefault="00F84A47">
      <w:pPr>
        <w:pStyle w:val="5"/>
        <w:spacing w:before="0" w:beforeAutospacing="0" w:after="0" w:afterAutospacing="0" w:line="360" w:lineRule="auto"/>
        <w:ind w:firstLineChars="200" w:firstLine="422"/>
        <w:rPr>
          <w:sz w:val="21"/>
          <w:szCs w:val="21"/>
        </w:rPr>
      </w:pPr>
      <w:bookmarkStart w:id="855" w:name="_Toc532377279"/>
      <w:bookmarkStart w:id="856" w:name="_Toc351203591"/>
      <w:r>
        <w:rPr>
          <w:rFonts w:hint="eastAsia"/>
          <w:sz w:val="21"/>
          <w:szCs w:val="21"/>
        </w:rPr>
        <w:t>13.5 施工期运行</w:t>
      </w:r>
      <w:bookmarkEnd w:id="855"/>
      <w:bookmarkEnd w:id="856"/>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lastRenderedPageBreak/>
        <w:t>13.5.2 在施工期运行中发现工程或工程设备损坏或存在缺陷的，由承包人按第15.2款〔缺陷责任期〕约定进行修复。</w:t>
      </w:r>
    </w:p>
    <w:p w:rsidR="00AD3893" w:rsidRDefault="00F84A47">
      <w:pPr>
        <w:pStyle w:val="5"/>
        <w:spacing w:before="0" w:beforeAutospacing="0" w:after="0" w:afterAutospacing="0" w:line="360" w:lineRule="auto"/>
        <w:ind w:firstLineChars="200" w:firstLine="422"/>
        <w:rPr>
          <w:sz w:val="21"/>
          <w:szCs w:val="21"/>
        </w:rPr>
      </w:pPr>
      <w:bookmarkStart w:id="857" w:name="_Toc296346613"/>
      <w:bookmarkStart w:id="858" w:name="_Toc296503112"/>
      <w:bookmarkStart w:id="859" w:name="_Toc532377280"/>
      <w:bookmarkStart w:id="860" w:name="_Toc351203592"/>
      <w:bookmarkStart w:id="861" w:name="_Toc337558809"/>
      <w:r>
        <w:rPr>
          <w:rFonts w:hint="eastAsia"/>
          <w:sz w:val="21"/>
          <w:szCs w:val="21"/>
        </w:rPr>
        <w:t>13.6 竣工退</w:t>
      </w:r>
      <w:bookmarkEnd w:id="857"/>
      <w:bookmarkEnd w:id="858"/>
      <w:r>
        <w:rPr>
          <w:rFonts w:hint="eastAsia"/>
          <w:sz w:val="21"/>
          <w:szCs w:val="21"/>
        </w:rPr>
        <w:t>场</w:t>
      </w:r>
      <w:bookmarkEnd w:id="859"/>
      <w:bookmarkEnd w:id="860"/>
    </w:p>
    <w:bookmarkEnd w:id="861"/>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13.6.1 竣工退场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颁发工程接收证书后，承包人应按以下要求对施工现场进行清理：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（1）施工现场内残留的垃圾已全部清除出场；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（2）临时工程已拆除，场地已进行清理、平整或复原；</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（3）按合同约定应撤离的人员、承包人施工设备和剩余的材料，包括废弃的施工设备和材料，已按计划撤离施工现场；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（4）施工现场周边及其附近道路、河道的施工堆积物，已全部清理；</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（5）施工现场其他场地清理工作已全部完成。</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13.6.2 地表还原</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862" w:name="_Toc351203593"/>
      <w:bookmarkStart w:id="863" w:name="_Toc532377281"/>
      <w:bookmarkStart w:id="864" w:name="_Toc532375600"/>
      <w:bookmarkStart w:id="865" w:name="_Toc337558810"/>
      <w:bookmarkStart w:id="866" w:name="_Toc296346614"/>
      <w:bookmarkStart w:id="867" w:name="_Toc296503113"/>
      <w:r>
        <w:rPr>
          <w:rFonts w:hint="eastAsia"/>
          <w:kern w:val="2"/>
          <w:sz w:val="21"/>
          <w:szCs w:val="21"/>
        </w:rPr>
        <w:t>14. 竣工结算</w:t>
      </w:r>
      <w:bookmarkEnd w:id="862"/>
      <w:bookmarkEnd w:id="863"/>
      <w:bookmarkEnd w:id="864"/>
    </w:p>
    <w:p w:rsidR="00AD3893" w:rsidRDefault="00F84A47">
      <w:pPr>
        <w:pStyle w:val="5"/>
        <w:spacing w:before="0" w:beforeAutospacing="0" w:after="0" w:afterAutospacing="0" w:line="360" w:lineRule="auto"/>
        <w:ind w:firstLineChars="200" w:firstLine="422"/>
        <w:rPr>
          <w:sz w:val="21"/>
          <w:szCs w:val="21"/>
        </w:rPr>
      </w:pPr>
      <w:bookmarkStart w:id="868" w:name="_Toc351203594"/>
      <w:bookmarkStart w:id="869" w:name="_Toc532377282"/>
      <w:bookmarkStart w:id="870" w:name="_Toc337558811"/>
      <w:bookmarkEnd w:id="865"/>
      <w:r>
        <w:rPr>
          <w:rFonts w:hint="eastAsia"/>
          <w:sz w:val="21"/>
          <w:szCs w:val="21"/>
        </w:rPr>
        <w:t>14.1 竣工结算申请</w:t>
      </w:r>
      <w:bookmarkEnd w:id="868"/>
      <w:bookmarkEnd w:id="869"/>
    </w:p>
    <w:bookmarkEnd w:id="870"/>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除专用合同条款另有约定外，竣工结算申请单应包括以下内容：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（1）竣工结算合同价格；</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（2）发包人已支付承包人的款项；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（3）应扣留的质量保证金。已缴纳履约保证金的或提供其他工程质量担保方式的除外； </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（4）发包人应支付承包人的合同价款。</w:t>
      </w:r>
    </w:p>
    <w:p w:rsidR="00AD3893" w:rsidRDefault="00F84A47">
      <w:pPr>
        <w:pStyle w:val="5"/>
        <w:spacing w:before="0" w:beforeAutospacing="0" w:after="0" w:afterAutospacing="0" w:line="360" w:lineRule="auto"/>
        <w:ind w:firstLineChars="200" w:firstLine="422"/>
        <w:rPr>
          <w:sz w:val="21"/>
          <w:szCs w:val="21"/>
        </w:rPr>
      </w:pPr>
      <w:bookmarkStart w:id="871" w:name="_Toc351203595"/>
      <w:bookmarkStart w:id="872" w:name="_Toc532377283"/>
      <w:bookmarkStart w:id="873" w:name="_Toc337558812"/>
      <w:r>
        <w:rPr>
          <w:rFonts w:hint="eastAsia"/>
          <w:sz w:val="21"/>
          <w:szCs w:val="21"/>
        </w:rPr>
        <w:t>14.2 竣工结算审核</w:t>
      </w:r>
      <w:bookmarkEnd w:id="871"/>
      <w:bookmarkEnd w:id="872"/>
    </w:p>
    <w:bookmarkEnd w:id="873"/>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（1）除专用合同条款另有约定外，监理人应在收到竣工结算申请单后14天内完成核查并报送发包</w:t>
      </w:r>
      <w:r>
        <w:rPr>
          <w:rFonts w:ascii="宋体" w:hAnsi="宋体" w:hint="eastAsia"/>
          <w:kern w:val="0"/>
          <w:szCs w:val="21"/>
        </w:rPr>
        <w:lastRenderedPageBreak/>
        <w:t>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AD3893" w:rsidRDefault="00F84A47">
      <w:pPr>
        <w:pStyle w:val="5"/>
        <w:spacing w:before="0" w:beforeAutospacing="0" w:after="0" w:afterAutospacing="0" w:line="360" w:lineRule="auto"/>
        <w:ind w:firstLineChars="200" w:firstLine="422"/>
        <w:rPr>
          <w:sz w:val="21"/>
          <w:szCs w:val="21"/>
        </w:rPr>
      </w:pPr>
      <w:bookmarkStart w:id="874" w:name="_Toc351203596"/>
      <w:bookmarkStart w:id="875" w:name="_Toc532377284"/>
      <w:bookmarkStart w:id="876" w:name="_Toc337558813"/>
      <w:r>
        <w:rPr>
          <w:rFonts w:hint="eastAsia"/>
          <w:sz w:val="21"/>
          <w:szCs w:val="21"/>
        </w:rPr>
        <w:t>14.3 甩项竣工协议</w:t>
      </w:r>
      <w:bookmarkEnd w:id="874"/>
      <w:bookmarkEnd w:id="875"/>
    </w:p>
    <w:bookmarkEnd w:id="876"/>
    <w:p w:rsidR="00AD3893" w:rsidRDefault="00F84A47">
      <w:pPr>
        <w:autoSpaceDE w:val="0"/>
        <w:autoSpaceDN w:val="0"/>
        <w:spacing w:line="360" w:lineRule="auto"/>
        <w:ind w:firstLineChars="196" w:firstLine="412"/>
        <w:jc w:val="left"/>
        <w:rPr>
          <w:rFonts w:ascii="宋体" w:hAnsi="宋体"/>
          <w:kern w:val="0"/>
          <w:szCs w:val="21"/>
        </w:rPr>
      </w:pPr>
      <w:r>
        <w:rPr>
          <w:rFonts w:ascii="宋体" w:hAnsi="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AD3893" w:rsidRDefault="00F84A47">
      <w:pPr>
        <w:pStyle w:val="5"/>
        <w:spacing w:before="0" w:beforeAutospacing="0" w:after="0" w:afterAutospacing="0" w:line="360" w:lineRule="auto"/>
        <w:ind w:firstLineChars="200" w:firstLine="422"/>
        <w:rPr>
          <w:sz w:val="21"/>
          <w:szCs w:val="21"/>
        </w:rPr>
      </w:pPr>
      <w:bookmarkStart w:id="877" w:name="_Toc351203597"/>
      <w:bookmarkStart w:id="878" w:name="_Toc532377285"/>
      <w:bookmarkStart w:id="879" w:name="_Toc337558814"/>
      <w:r>
        <w:rPr>
          <w:rFonts w:hint="eastAsia"/>
          <w:sz w:val="21"/>
          <w:szCs w:val="21"/>
        </w:rPr>
        <w:t>14.4 最终结清</w:t>
      </w:r>
      <w:bookmarkEnd w:id="877"/>
      <w:bookmarkEnd w:id="878"/>
    </w:p>
    <w:bookmarkEnd w:id="879"/>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14.4.1 最终结清申请单</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（2）发包人对最终结清申请单内容有异议的，有权要求承包人进行修正和提供补充资料，承包人应向发包人提交修正后的最终结清申请单。</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14.4.2 最终结清证书和支付</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（3）承包人对发包人颁发的最终结清证书有异议的，按第20条〔争议解决〕的约定办理。</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880" w:name="_Toc532377286"/>
      <w:bookmarkStart w:id="881" w:name="_Toc351203598"/>
      <w:bookmarkStart w:id="882" w:name="_Toc532375601"/>
      <w:bookmarkStart w:id="883" w:name="_Toc337558815"/>
      <w:r>
        <w:rPr>
          <w:rFonts w:hint="eastAsia"/>
          <w:kern w:val="2"/>
          <w:sz w:val="21"/>
          <w:szCs w:val="21"/>
        </w:rPr>
        <w:t>15. 缺陷责任与保修</w:t>
      </w:r>
      <w:bookmarkEnd w:id="880"/>
      <w:bookmarkEnd w:id="881"/>
      <w:bookmarkEnd w:id="882"/>
    </w:p>
    <w:p w:rsidR="00AD3893" w:rsidRDefault="00F84A47">
      <w:pPr>
        <w:pStyle w:val="5"/>
        <w:spacing w:before="0" w:beforeAutospacing="0" w:after="0" w:afterAutospacing="0" w:line="360" w:lineRule="auto"/>
        <w:ind w:firstLineChars="200" w:firstLine="422"/>
        <w:rPr>
          <w:sz w:val="21"/>
          <w:szCs w:val="21"/>
        </w:rPr>
      </w:pPr>
      <w:bookmarkStart w:id="884" w:name="_Toc351203599"/>
      <w:bookmarkStart w:id="885" w:name="_Toc532377287"/>
      <w:bookmarkStart w:id="886" w:name="_Toc337558816"/>
      <w:bookmarkStart w:id="887" w:name="_Toc296503114"/>
      <w:bookmarkStart w:id="888" w:name="_Toc296346615"/>
      <w:bookmarkEnd w:id="866"/>
      <w:bookmarkEnd w:id="867"/>
      <w:bookmarkEnd w:id="883"/>
      <w:r>
        <w:rPr>
          <w:rFonts w:hint="eastAsia"/>
          <w:sz w:val="21"/>
          <w:szCs w:val="21"/>
        </w:rPr>
        <w:t>15.1 工程保修的原则</w:t>
      </w:r>
      <w:bookmarkEnd w:id="884"/>
      <w:bookmarkEnd w:id="885"/>
    </w:p>
    <w:bookmarkEnd w:id="886"/>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rsidR="00AD3893" w:rsidRDefault="00F84A47">
      <w:pPr>
        <w:pStyle w:val="5"/>
        <w:spacing w:before="0" w:beforeAutospacing="0" w:after="0" w:afterAutospacing="0" w:line="360" w:lineRule="auto"/>
        <w:ind w:firstLineChars="200" w:firstLine="422"/>
        <w:rPr>
          <w:sz w:val="21"/>
          <w:szCs w:val="21"/>
        </w:rPr>
      </w:pPr>
      <w:bookmarkStart w:id="889" w:name="_Toc351203600"/>
      <w:bookmarkStart w:id="890" w:name="_Toc532377288"/>
      <w:bookmarkStart w:id="891" w:name="_Toc337558817"/>
      <w:r>
        <w:rPr>
          <w:rFonts w:hint="eastAsia"/>
          <w:sz w:val="21"/>
          <w:szCs w:val="21"/>
        </w:rPr>
        <w:t>15.2 缺陷责任期</w:t>
      </w:r>
      <w:bookmarkEnd w:id="887"/>
      <w:bookmarkEnd w:id="888"/>
      <w:bookmarkEnd w:id="889"/>
      <w:bookmarkEnd w:id="890"/>
    </w:p>
    <w:bookmarkEnd w:id="891"/>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15.2.1 缺陷责任期从工程通过竣工验收之日起计算，合同当事人应在专用合同条款约定缺陷责任期的具体期限，但该期限最长不超过24个月。</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由他人原因造成的缺陷，发包人负责组织维修，承包人不承担费用，且发包人不得从保证金中扣除费用。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AD3893" w:rsidRDefault="00F84A47">
      <w:pPr>
        <w:pStyle w:val="5"/>
        <w:spacing w:before="0" w:beforeAutospacing="0" w:after="0" w:afterAutospacing="0" w:line="360" w:lineRule="auto"/>
        <w:ind w:firstLineChars="200" w:firstLine="422"/>
        <w:rPr>
          <w:sz w:val="21"/>
          <w:szCs w:val="21"/>
        </w:rPr>
      </w:pPr>
      <w:bookmarkStart w:id="892" w:name="_Toc351203601"/>
      <w:bookmarkStart w:id="893" w:name="_Toc532377289"/>
      <w:bookmarkStart w:id="894" w:name="_Toc337558818"/>
      <w:bookmarkStart w:id="895" w:name="_Toc296503115"/>
      <w:bookmarkStart w:id="896" w:name="_Toc296346616"/>
      <w:r>
        <w:rPr>
          <w:rFonts w:hint="eastAsia"/>
          <w:sz w:val="21"/>
          <w:szCs w:val="21"/>
        </w:rPr>
        <w:lastRenderedPageBreak/>
        <w:t>15.3 质量保证金</w:t>
      </w:r>
      <w:bookmarkEnd w:id="892"/>
      <w:bookmarkEnd w:id="893"/>
    </w:p>
    <w:bookmarkEnd w:id="894"/>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经合同当事人协商一致扣留质量保证金的，应在专用合同条款中予以明确。</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在工程项目竣工前，承包人已经提供履约担保的，发包人不得同时预留工程质量保证金。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15.3.1 承包人提供质量保证金的方式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承包人提供质量保证金有以下三种方式：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（1）质量保证金保函；</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（2）相应比例的工程款；</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（3）双方约定的其他方式。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除专用合同条款另有约定外，质量保证金原则上采用上述第（1）种方式。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15.3.2 质量保证金的扣留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质量保证金的扣留有以下三种方式：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（1）在支付工程进度款时逐次扣留，在此情形下，质量保证金的计算基数不包括预付款的支付、扣回以及价格调整的金额；</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w:t>
      </w:r>
      <w:bookmarkStart w:id="897" w:name="#go6"/>
      <w:bookmarkEnd w:id="897"/>
      <w:r>
        <w:rPr>
          <w:rFonts w:ascii="宋体" w:hAnsi="宋体" w:hint="eastAsia"/>
          <w:kern w:val="0"/>
          <w:szCs w:val="21"/>
        </w:rPr>
        <w:t>程竣工结算时一次性扣留质量保证金；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（3）双方约定的其他扣留方式。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除专用合同条款另有约定外，质量保证金的扣留原则上采用上述第（1）种方式。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w:t>
      </w:r>
      <w:bookmarkStart w:id="898" w:name="#go4"/>
      <w:bookmarkEnd w:id="898"/>
      <w:r>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发包人在退还质量保证金的同时按照中国人民银行发布的同期同类贷款基准利率支付利息。</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15.3.3 质量保证金的退还</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缺陷责任期内，承包人认真履行合同约定的责任，到期后，承包人可向发包人申请返还保证金。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发包人和承包人对保证金预留、返还以及工程维修质量、费用有争议的，按合同第20条约定的争议和纠纷解决程序处理。</w:t>
      </w:r>
    </w:p>
    <w:p w:rsidR="00AD3893" w:rsidRDefault="00F84A47">
      <w:pPr>
        <w:pStyle w:val="5"/>
        <w:spacing w:before="0" w:beforeAutospacing="0" w:after="0" w:afterAutospacing="0" w:line="360" w:lineRule="auto"/>
        <w:ind w:firstLineChars="200" w:firstLine="422"/>
        <w:rPr>
          <w:sz w:val="21"/>
          <w:szCs w:val="21"/>
        </w:rPr>
      </w:pPr>
      <w:bookmarkStart w:id="899" w:name="_Toc532377290"/>
      <w:bookmarkStart w:id="900" w:name="_Toc351203602"/>
      <w:bookmarkStart w:id="901" w:name="_Toc337558819"/>
      <w:r>
        <w:rPr>
          <w:rFonts w:hint="eastAsia"/>
          <w:sz w:val="21"/>
          <w:szCs w:val="21"/>
        </w:rPr>
        <w:t>15.4 保修</w:t>
      </w:r>
      <w:bookmarkEnd w:id="899"/>
      <w:bookmarkEnd w:id="900"/>
    </w:p>
    <w:bookmarkEnd w:id="895"/>
    <w:bookmarkEnd w:id="896"/>
    <w:bookmarkEnd w:id="901"/>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15.4.1保修责任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发包人未经竣工验收擅自使用工程的，保修期自转移占有之日起算。</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15.4.2 修复费用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保修期内，修复的费用按照以下约定处理：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（1）保修期内，因承包人原因造成工程的缺陷、损坏，承包人应负责修复，并承担修复的费用以及因工程的缺陷、损坏造成的人身伤害和财产损失；</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（2）保修期内，因发包人使用不当造成工程的缺陷、损坏，可以委托承包人修复，但发包人应承担修复的费用，并支付承包人合理利润；</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15.4.3 修复通知</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15.4.4 未能修复</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15.4.5 承包人出入权</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902" w:name="_Toc532375602"/>
      <w:bookmarkStart w:id="903" w:name="_Toc532377291"/>
      <w:bookmarkStart w:id="904" w:name="_Toc351203603"/>
      <w:bookmarkStart w:id="905" w:name="_Toc337558820"/>
      <w:r>
        <w:rPr>
          <w:rFonts w:hint="eastAsia"/>
          <w:kern w:val="2"/>
          <w:sz w:val="21"/>
          <w:szCs w:val="21"/>
        </w:rPr>
        <w:t>16. 违约</w:t>
      </w:r>
      <w:bookmarkEnd w:id="902"/>
      <w:bookmarkEnd w:id="903"/>
      <w:bookmarkEnd w:id="904"/>
    </w:p>
    <w:p w:rsidR="00AD3893" w:rsidRDefault="00F84A47">
      <w:pPr>
        <w:pStyle w:val="5"/>
        <w:spacing w:before="0" w:beforeAutospacing="0" w:after="0" w:afterAutospacing="0" w:line="360" w:lineRule="auto"/>
        <w:ind w:firstLineChars="200" w:firstLine="422"/>
        <w:rPr>
          <w:sz w:val="21"/>
          <w:szCs w:val="21"/>
        </w:rPr>
      </w:pPr>
      <w:bookmarkStart w:id="906" w:name="_Toc296503129"/>
      <w:bookmarkStart w:id="907" w:name="_Toc296346630"/>
      <w:bookmarkStart w:id="908" w:name="_Toc351203604"/>
      <w:bookmarkStart w:id="909" w:name="_Toc532377292"/>
      <w:bookmarkStart w:id="910" w:name="_Toc337558821"/>
      <w:bookmarkEnd w:id="905"/>
      <w:r>
        <w:rPr>
          <w:rFonts w:hint="eastAsia"/>
          <w:sz w:val="21"/>
          <w:szCs w:val="21"/>
        </w:rPr>
        <w:t>16.1 发</w:t>
      </w:r>
      <w:bookmarkEnd w:id="906"/>
      <w:bookmarkEnd w:id="907"/>
      <w:r>
        <w:rPr>
          <w:rFonts w:hint="eastAsia"/>
          <w:sz w:val="21"/>
          <w:szCs w:val="21"/>
        </w:rPr>
        <w:t>包人违约</w:t>
      </w:r>
      <w:bookmarkEnd w:id="908"/>
      <w:bookmarkEnd w:id="909"/>
    </w:p>
    <w:bookmarkEnd w:id="910"/>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16.1.1 发包人违约的情形</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在合同履行过程中发生的下列情形，属于发包人违约：</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（1）因发包人原因未能在计划开工日期前7天内下达开工通知的；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（2）因发包人原因未能按合同约定支付合同价款的；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（3）发包人违反第10.1款〔变更的范围〕第（2）项约定，自行实施被取消的工作或转由他人实施的；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（4）发包人提供的材料、工程设备的规格、数量或质量不符合合同约定，或因发包人原因导致交货日期延误或交货地点变更等情况的；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（5）因发包人违反合同约定造成暂停施工的；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（6）发包人无正当理由没有在约定期限内发出复工指示，导致承包人无法复工的；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（7）发包人明确表示或者以其行为表明不履行合同主要义务的；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（8）发包人未能按照合同约定履行其他义务的。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16.1.2 发包人违约的责任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16.1.3 因发包人违约解除合同</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16.1.4 因发包人违约解除合同后的付款</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承包人按照本款约定解除合同的，发包人应在解除合同后28天内支付下列款项，并解除履约担保：</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（1）合同解除前所完成工作的价款；</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（2）承包人为工程施工订购并已付款的材料、工程设备和其他物品的价款；</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（3）承包人撤离施工现场以及遣散承包人人员的款项；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（4）按照合同约定在合同解除前应支付的违约金；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（5）按照合同约定应当支付给承包人的其他款项；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（6）按照合同约定应退还的质量保证金；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（7）因解除合同给承包人造成的损失。</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合同当事人未能就解除合同后的结清达成一致的，按照第20条〔争议解决〕的约定处理。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承包人应妥善做好已完工程和与工程有关的已购材料、工程设备的保护和移交工作，并将施工设备和人员撤出施工现场，发包人应为承包人撤出提供必要条件。</w:t>
      </w:r>
    </w:p>
    <w:p w:rsidR="00AD3893" w:rsidRDefault="00F84A47">
      <w:pPr>
        <w:pStyle w:val="5"/>
        <w:spacing w:before="0" w:beforeAutospacing="0" w:after="0" w:afterAutospacing="0" w:line="360" w:lineRule="auto"/>
        <w:ind w:firstLineChars="200" w:firstLine="422"/>
        <w:rPr>
          <w:sz w:val="21"/>
          <w:szCs w:val="21"/>
        </w:rPr>
      </w:pPr>
      <w:bookmarkStart w:id="911" w:name="_Toc351203605"/>
      <w:bookmarkStart w:id="912" w:name="_Toc532377293"/>
      <w:bookmarkStart w:id="913" w:name="_Toc296346632"/>
      <w:bookmarkStart w:id="914" w:name="_Toc296503131"/>
      <w:bookmarkStart w:id="915" w:name="_Toc337558822"/>
      <w:r>
        <w:rPr>
          <w:rFonts w:hint="eastAsia"/>
          <w:sz w:val="21"/>
          <w:szCs w:val="21"/>
        </w:rPr>
        <w:t>16.2 承包人违约</w:t>
      </w:r>
      <w:bookmarkEnd w:id="911"/>
      <w:bookmarkEnd w:id="912"/>
    </w:p>
    <w:bookmarkEnd w:id="913"/>
    <w:bookmarkEnd w:id="914"/>
    <w:bookmarkEnd w:id="915"/>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16.2.1 承包人违约的情形</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在合同履行过程中发生的下列情形，属于承包人违约：</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（1）承包人违反合同约定进行转包或违法分包的；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（2）承包人违反合同约定比选和使用不合格的材料和工程设备的；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（3）因承包人原因导致工程质量不符合合同要求的； </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（4）承包人违反第8.9款〔材料与设备专用要求〕的约定，未经批准，私自将已按照合同约定进入施工现场的材料或设备撤离施工现场的；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（5）承包人未能按施工进度计划及时完成合同约定的工作，造成工期延误的；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（6）承包人在缺陷责任期及保修期内，未能在合理期限对工程缺陷进行修复，或拒绝按发包人要求进行修复的；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（7）承包人明确表示或者以其行为表明不履行合同主要义务的；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（8）承包人未能按照合同约定履行其他义务的。</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承包人发生除本项第（7）目约定以外的其他违约情况时，监理人可向承包人发出整改通知，要求其在指定的期限内改正。</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16.2.2 承包人违约的责任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16.2.3 因承包人违约解除合同</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16.2.4因承包人违约解除合同后的处理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因承包人原因导致合同解除的，则合同当事人应在合同解除后28天内完成估价、付款和清算，并按以下约定执行：</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（1）合同解除后，按第4.4款〔商定或确定〕商定或确定承包人实际完成工作对应的合同价款，以</w:t>
      </w:r>
      <w:r>
        <w:rPr>
          <w:rFonts w:ascii="宋体" w:hAnsi="宋体" w:hint="eastAsia"/>
          <w:kern w:val="0"/>
          <w:szCs w:val="21"/>
        </w:rPr>
        <w:lastRenderedPageBreak/>
        <w:t>及承包人已提供的材料、工程设备、施工设备和临时工程等的价值；</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（2）合同解除后，承包人应支付的违约金；</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（3）合同解除后，因解除合同给发包人造成的损失；</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（4）合同解除后，承包人应按照发包人要求和监理人的指示完成现场的清理和撤离；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（5）发包人和承包人应在合同解除后进行清算，出具最终结清付款证书，结清全部款项。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16.2.5比选合同权益转让</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要求承包人将其为实施合同而签订的材料和设备的比选合同的权益转让给发包人，承包人应在收到解除合同通知后14天内，协助发包人与比选合同的供应商达成相关的转让协议。</w:t>
      </w:r>
    </w:p>
    <w:p w:rsidR="00AD3893" w:rsidRDefault="00F84A47">
      <w:pPr>
        <w:pStyle w:val="5"/>
        <w:spacing w:before="0" w:beforeAutospacing="0" w:after="0" w:afterAutospacing="0" w:line="360" w:lineRule="auto"/>
        <w:ind w:firstLineChars="200" w:firstLine="422"/>
        <w:rPr>
          <w:sz w:val="21"/>
          <w:szCs w:val="21"/>
        </w:rPr>
      </w:pPr>
      <w:bookmarkStart w:id="916" w:name="_Toc351203606"/>
      <w:bookmarkStart w:id="917" w:name="_Toc532377294"/>
      <w:r>
        <w:rPr>
          <w:rFonts w:hint="eastAsia"/>
          <w:sz w:val="21"/>
          <w:szCs w:val="21"/>
        </w:rPr>
        <w:t>16.3 第三人造成的违约</w:t>
      </w:r>
      <w:bookmarkEnd w:id="916"/>
      <w:bookmarkEnd w:id="917"/>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918" w:name="_Toc532375603"/>
      <w:bookmarkStart w:id="919" w:name="_Toc337558823"/>
      <w:bookmarkStart w:id="920" w:name="_Toc296346617"/>
      <w:bookmarkStart w:id="921" w:name="_Toc296503116"/>
      <w:bookmarkStart w:id="922" w:name="_Toc532377295"/>
      <w:bookmarkStart w:id="923" w:name="_Toc351203607"/>
      <w:r>
        <w:rPr>
          <w:rFonts w:hint="eastAsia"/>
          <w:kern w:val="2"/>
          <w:sz w:val="21"/>
          <w:szCs w:val="21"/>
        </w:rPr>
        <w:t>17. 不可抗力</w:t>
      </w:r>
      <w:bookmarkEnd w:id="918"/>
      <w:bookmarkEnd w:id="919"/>
      <w:bookmarkEnd w:id="920"/>
      <w:bookmarkEnd w:id="921"/>
      <w:bookmarkEnd w:id="922"/>
      <w:bookmarkEnd w:id="923"/>
    </w:p>
    <w:p w:rsidR="00AD3893" w:rsidRDefault="00F84A47">
      <w:pPr>
        <w:pStyle w:val="5"/>
        <w:spacing w:before="0" w:beforeAutospacing="0" w:after="0" w:afterAutospacing="0" w:line="360" w:lineRule="auto"/>
        <w:ind w:firstLineChars="200" w:firstLine="422"/>
        <w:rPr>
          <w:sz w:val="21"/>
          <w:szCs w:val="21"/>
        </w:rPr>
      </w:pPr>
      <w:bookmarkStart w:id="924" w:name="_Toc532377296"/>
      <w:bookmarkStart w:id="925" w:name="_Toc351203608"/>
      <w:bookmarkStart w:id="926" w:name="_Toc296346618"/>
      <w:bookmarkStart w:id="927" w:name="_Toc337558824"/>
      <w:bookmarkStart w:id="928" w:name="_Toc296503117"/>
      <w:r>
        <w:rPr>
          <w:rFonts w:hint="eastAsia"/>
          <w:sz w:val="21"/>
          <w:szCs w:val="21"/>
        </w:rPr>
        <w:t>17.1 不可抗力的确认</w:t>
      </w:r>
      <w:bookmarkEnd w:id="924"/>
      <w:bookmarkEnd w:id="925"/>
    </w:p>
    <w:bookmarkEnd w:id="926"/>
    <w:bookmarkEnd w:id="927"/>
    <w:bookmarkEnd w:id="928"/>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AD3893" w:rsidRDefault="00F84A47">
      <w:pPr>
        <w:pStyle w:val="5"/>
        <w:spacing w:before="0" w:beforeAutospacing="0" w:after="0" w:afterAutospacing="0" w:line="360" w:lineRule="auto"/>
        <w:ind w:firstLineChars="200" w:firstLine="422"/>
        <w:rPr>
          <w:sz w:val="21"/>
          <w:szCs w:val="21"/>
        </w:rPr>
      </w:pPr>
      <w:bookmarkStart w:id="929" w:name="_Toc532377297"/>
      <w:bookmarkStart w:id="930" w:name="_Toc351203609"/>
      <w:bookmarkStart w:id="931" w:name="_Toc296346619"/>
      <w:bookmarkStart w:id="932" w:name="_Toc337558825"/>
      <w:bookmarkStart w:id="933" w:name="_Toc296503118"/>
      <w:r>
        <w:rPr>
          <w:rFonts w:hint="eastAsia"/>
          <w:sz w:val="21"/>
          <w:szCs w:val="21"/>
        </w:rPr>
        <w:t>17.2 不可抗力的通知</w:t>
      </w:r>
      <w:bookmarkEnd w:id="929"/>
      <w:bookmarkEnd w:id="930"/>
    </w:p>
    <w:bookmarkEnd w:id="931"/>
    <w:bookmarkEnd w:id="932"/>
    <w:bookmarkEnd w:id="933"/>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AD3893" w:rsidRDefault="00F84A47">
      <w:pPr>
        <w:pStyle w:val="5"/>
        <w:spacing w:before="0" w:beforeAutospacing="0" w:after="0" w:afterAutospacing="0" w:line="360" w:lineRule="auto"/>
        <w:ind w:firstLineChars="200" w:firstLine="422"/>
        <w:rPr>
          <w:sz w:val="21"/>
          <w:szCs w:val="21"/>
        </w:rPr>
      </w:pPr>
      <w:bookmarkStart w:id="934" w:name="_Toc532377298"/>
      <w:r>
        <w:rPr>
          <w:rFonts w:hint="eastAsia"/>
          <w:sz w:val="21"/>
          <w:szCs w:val="21"/>
        </w:rPr>
        <w:t>17.3 不可抗力后果的承担</w:t>
      </w:r>
      <w:bookmarkEnd w:id="934"/>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17.3.1 不可抗力引起的后果及造成的损失由合同当事人按照法律规定及合同约定各自承担。不可</w:t>
      </w:r>
      <w:r>
        <w:rPr>
          <w:rFonts w:ascii="宋体" w:hAnsi="宋体" w:hint="eastAsia"/>
          <w:kern w:val="0"/>
          <w:szCs w:val="21"/>
        </w:rPr>
        <w:lastRenderedPageBreak/>
        <w:t>抗力发生前已完成的工程应当按照合同约定进行计量支付。</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17.3.2 不可抗力导致的人员伤亡、财产损失、费用增加和（或）工期延误等后果，由合同当事人按以下原则承担：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（1）永久工程、已运至施工现场的材料和工程设备的损坏，以及因工程损坏造成的第三人人员伤亡和财产损失由发包人承担；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（2）承包人施工设备的损坏由承包人承担；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（3）发包人和承包人承担各自人员伤亡和财产的损失；</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（5）因不可抗力引起或将引起工期延误，发包人要求赶工的，由此增加的赶工费用由发包人承担；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（6）承包人在停工期间按照发包人要求照管、清理和修复工程的费用由发包人承担。</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因合同一方迟延履行合同义务，在迟延履行期间遭遇不可抗力的，不免除其违约责任。</w:t>
      </w:r>
    </w:p>
    <w:p w:rsidR="00AD3893" w:rsidRDefault="00F84A47">
      <w:pPr>
        <w:pStyle w:val="5"/>
        <w:spacing w:before="0" w:beforeAutospacing="0" w:after="0" w:afterAutospacing="0" w:line="360" w:lineRule="auto"/>
        <w:ind w:firstLineChars="200" w:firstLine="422"/>
        <w:rPr>
          <w:sz w:val="21"/>
          <w:szCs w:val="21"/>
        </w:rPr>
      </w:pPr>
      <w:bookmarkStart w:id="935" w:name="_Toc351203611"/>
      <w:bookmarkStart w:id="936" w:name="_Toc532377299"/>
      <w:bookmarkStart w:id="937" w:name="_Toc337558827"/>
      <w:r>
        <w:rPr>
          <w:rFonts w:hint="eastAsia"/>
          <w:sz w:val="21"/>
          <w:szCs w:val="21"/>
        </w:rPr>
        <w:t>17.4 因不可抗力解除合同</w:t>
      </w:r>
      <w:bookmarkEnd w:id="935"/>
      <w:bookmarkEnd w:id="936"/>
    </w:p>
    <w:bookmarkEnd w:id="937"/>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（1）合同解除前承包人已完成工作的价款；</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（2）承包人为工程订购的并已交付给承包人，或承包人有责任接受交付的材料、工程设备和其他物品的价款；</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（3）发包人要求承包人退货或解除订货合同而产生的费用，或因不能退货或解除合同而产生的损失；</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（4）承包人撤离施工现场以及遣散承包人人员的费用；</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（5）按照合同约定在合同解除前应支付给承包人的其他款项；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（6）扣减承包人按照合同约定应向发包人支付的款项；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（7）双方商定或确定的其他款项。</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除专用合同条款另有约定外，合同解除后，发包人应在商定或确定上述款项后28天内完成上述款项</w:t>
      </w:r>
      <w:r>
        <w:rPr>
          <w:rFonts w:ascii="宋体" w:hAnsi="宋体" w:hint="eastAsia"/>
          <w:kern w:val="0"/>
          <w:szCs w:val="21"/>
        </w:rPr>
        <w:lastRenderedPageBreak/>
        <w:t>的支付。</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938" w:name="_Toc532375604"/>
      <w:bookmarkStart w:id="939" w:name="_Toc351203612"/>
      <w:bookmarkStart w:id="940" w:name="_Toc532377300"/>
      <w:bookmarkStart w:id="941" w:name="_Toc296346621"/>
      <w:bookmarkStart w:id="942" w:name="_Toc337558828"/>
      <w:bookmarkStart w:id="943" w:name="_Toc296503120"/>
      <w:r>
        <w:rPr>
          <w:rFonts w:hint="eastAsia"/>
          <w:kern w:val="2"/>
          <w:sz w:val="21"/>
          <w:szCs w:val="21"/>
        </w:rPr>
        <w:t>18. 保险</w:t>
      </w:r>
      <w:bookmarkEnd w:id="938"/>
      <w:bookmarkEnd w:id="939"/>
      <w:bookmarkEnd w:id="940"/>
    </w:p>
    <w:p w:rsidR="00AD3893" w:rsidRDefault="00F84A47">
      <w:pPr>
        <w:pStyle w:val="5"/>
        <w:spacing w:before="0" w:beforeAutospacing="0" w:after="0" w:afterAutospacing="0" w:line="360" w:lineRule="auto"/>
        <w:ind w:firstLineChars="200" w:firstLine="422"/>
        <w:rPr>
          <w:sz w:val="21"/>
          <w:szCs w:val="21"/>
        </w:rPr>
      </w:pPr>
      <w:bookmarkStart w:id="944" w:name="_Toc351203613"/>
      <w:bookmarkStart w:id="945" w:name="_Toc532377301"/>
      <w:bookmarkStart w:id="946" w:name="_Toc296503121"/>
      <w:bookmarkStart w:id="947" w:name="_Toc337558829"/>
      <w:bookmarkStart w:id="948" w:name="_Toc296346622"/>
      <w:bookmarkEnd w:id="941"/>
      <w:bookmarkEnd w:id="942"/>
      <w:bookmarkEnd w:id="943"/>
      <w:r>
        <w:rPr>
          <w:rFonts w:hint="eastAsia"/>
          <w:sz w:val="21"/>
          <w:szCs w:val="21"/>
        </w:rPr>
        <w:t>18.1 工程保险</w:t>
      </w:r>
      <w:bookmarkEnd w:id="944"/>
      <w:bookmarkEnd w:id="945"/>
    </w:p>
    <w:bookmarkEnd w:id="946"/>
    <w:bookmarkEnd w:id="947"/>
    <w:bookmarkEnd w:id="948"/>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AD3893" w:rsidRDefault="00F84A47">
      <w:pPr>
        <w:pStyle w:val="5"/>
        <w:spacing w:before="0" w:beforeAutospacing="0" w:after="0" w:afterAutospacing="0" w:line="360" w:lineRule="auto"/>
        <w:ind w:firstLineChars="200" w:firstLine="422"/>
        <w:rPr>
          <w:sz w:val="21"/>
          <w:szCs w:val="21"/>
        </w:rPr>
      </w:pPr>
      <w:bookmarkStart w:id="949" w:name="_Toc351203614"/>
      <w:bookmarkStart w:id="950" w:name="_Toc532377302"/>
      <w:bookmarkStart w:id="951" w:name="_Toc296346623"/>
      <w:bookmarkStart w:id="952" w:name="_Toc337558830"/>
      <w:bookmarkStart w:id="953" w:name="_Toc296503122"/>
      <w:r>
        <w:rPr>
          <w:rFonts w:hint="eastAsia"/>
          <w:sz w:val="21"/>
          <w:szCs w:val="21"/>
        </w:rPr>
        <w:t>18.2 工伤保险</w:t>
      </w:r>
      <w:bookmarkEnd w:id="949"/>
      <w:bookmarkEnd w:id="950"/>
    </w:p>
    <w:bookmarkEnd w:id="951"/>
    <w:bookmarkEnd w:id="952"/>
    <w:bookmarkEnd w:id="953"/>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rsidR="00AD3893" w:rsidRDefault="00F84A47">
      <w:pPr>
        <w:pStyle w:val="5"/>
        <w:spacing w:before="0" w:beforeAutospacing="0" w:after="0" w:afterAutospacing="0" w:line="360" w:lineRule="auto"/>
        <w:ind w:firstLineChars="200" w:firstLine="422"/>
        <w:rPr>
          <w:sz w:val="21"/>
          <w:szCs w:val="21"/>
        </w:rPr>
      </w:pPr>
      <w:bookmarkStart w:id="954" w:name="_Toc351203615"/>
      <w:bookmarkStart w:id="955" w:name="_Toc532377303"/>
      <w:bookmarkStart w:id="956" w:name="_Toc296503125"/>
      <w:bookmarkStart w:id="957" w:name="_Toc337558831"/>
      <w:bookmarkStart w:id="958" w:name="_Toc296346626"/>
      <w:r>
        <w:rPr>
          <w:rFonts w:hint="eastAsia"/>
          <w:sz w:val="21"/>
          <w:szCs w:val="21"/>
        </w:rPr>
        <w:t>18.3其他保险</w:t>
      </w:r>
      <w:bookmarkEnd w:id="954"/>
      <w:bookmarkEnd w:id="955"/>
    </w:p>
    <w:bookmarkEnd w:id="956"/>
    <w:bookmarkEnd w:id="957"/>
    <w:bookmarkEnd w:id="958"/>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除专用合同条款另有约定外，承包人应为其施工设备等办理财产保险。</w:t>
      </w:r>
    </w:p>
    <w:p w:rsidR="00AD3893" w:rsidRDefault="00F84A47">
      <w:pPr>
        <w:pStyle w:val="5"/>
        <w:spacing w:before="0" w:beforeAutospacing="0" w:after="0" w:afterAutospacing="0" w:line="360" w:lineRule="auto"/>
        <w:ind w:firstLineChars="200" w:firstLine="422"/>
        <w:rPr>
          <w:sz w:val="21"/>
          <w:szCs w:val="21"/>
        </w:rPr>
      </w:pPr>
      <w:bookmarkStart w:id="959" w:name="_Toc351203616"/>
      <w:bookmarkStart w:id="960" w:name="_Toc532377304"/>
      <w:r>
        <w:rPr>
          <w:rFonts w:hint="eastAsia"/>
          <w:sz w:val="21"/>
          <w:szCs w:val="21"/>
        </w:rPr>
        <w:t>18.4持续保险</w:t>
      </w:r>
      <w:bookmarkEnd w:id="959"/>
      <w:bookmarkEnd w:id="960"/>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rsidR="00AD3893" w:rsidRDefault="00F84A47">
      <w:pPr>
        <w:pStyle w:val="5"/>
        <w:spacing w:before="0" w:beforeAutospacing="0" w:after="0" w:afterAutospacing="0" w:line="360" w:lineRule="auto"/>
        <w:ind w:firstLineChars="200" w:firstLine="422"/>
        <w:rPr>
          <w:sz w:val="21"/>
          <w:szCs w:val="21"/>
        </w:rPr>
      </w:pPr>
      <w:bookmarkStart w:id="961" w:name="_Toc351203617"/>
      <w:bookmarkStart w:id="962" w:name="_Toc532377305"/>
      <w:bookmarkStart w:id="963" w:name="_Toc296346627"/>
      <w:bookmarkStart w:id="964" w:name="_Toc296503126"/>
      <w:bookmarkStart w:id="965" w:name="_Toc337558832"/>
      <w:r>
        <w:rPr>
          <w:rFonts w:hint="eastAsia"/>
          <w:sz w:val="21"/>
          <w:szCs w:val="21"/>
        </w:rPr>
        <w:t>18.5 保险凭证</w:t>
      </w:r>
      <w:bookmarkEnd w:id="961"/>
      <w:bookmarkEnd w:id="962"/>
    </w:p>
    <w:bookmarkEnd w:id="963"/>
    <w:bookmarkEnd w:id="964"/>
    <w:bookmarkEnd w:id="965"/>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合同当事人应及时向另一方当事人提交其已投保的各项保险的凭证和保险单复印件。</w:t>
      </w:r>
    </w:p>
    <w:p w:rsidR="00AD3893" w:rsidRDefault="00F84A47">
      <w:pPr>
        <w:pStyle w:val="5"/>
        <w:spacing w:before="0" w:beforeAutospacing="0" w:after="0" w:afterAutospacing="0" w:line="360" w:lineRule="auto"/>
        <w:ind w:firstLineChars="200" w:firstLine="422"/>
        <w:rPr>
          <w:sz w:val="21"/>
          <w:szCs w:val="21"/>
        </w:rPr>
      </w:pPr>
      <w:bookmarkStart w:id="966" w:name="_Toc351203618"/>
      <w:bookmarkStart w:id="967" w:name="_Toc532377306"/>
      <w:bookmarkStart w:id="968" w:name="_Toc296503127"/>
      <w:bookmarkStart w:id="969" w:name="_Toc337558833"/>
      <w:bookmarkStart w:id="970" w:name="_Toc296346628"/>
      <w:r>
        <w:rPr>
          <w:rFonts w:hint="eastAsia"/>
          <w:sz w:val="21"/>
          <w:szCs w:val="21"/>
        </w:rPr>
        <w:t>18.6 未按约定投保的补救</w:t>
      </w:r>
      <w:bookmarkEnd w:id="966"/>
      <w:bookmarkEnd w:id="967"/>
    </w:p>
    <w:bookmarkEnd w:id="968"/>
    <w:bookmarkEnd w:id="969"/>
    <w:bookmarkEnd w:id="970"/>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AD3893" w:rsidRDefault="00F84A47">
      <w:pPr>
        <w:pStyle w:val="5"/>
        <w:spacing w:before="0" w:beforeAutospacing="0" w:after="0" w:afterAutospacing="0" w:line="360" w:lineRule="auto"/>
        <w:ind w:firstLineChars="200" w:firstLine="422"/>
        <w:rPr>
          <w:sz w:val="21"/>
          <w:szCs w:val="21"/>
        </w:rPr>
      </w:pPr>
      <w:bookmarkStart w:id="971" w:name="_Toc532377307"/>
      <w:bookmarkStart w:id="972" w:name="_Toc351203619"/>
      <w:bookmarkStart w:id="973" w:name="_Toc337558834"/>
      <w:r>
        <w:rPr>
          <w:rFonts w:hint="eastAsia"/>
          <w:sz w:val="21"/>
          <w:szCs w:val="21"/>
        </w:rPr>
        <w:t>18.7 通知义务</w:t>
      </w:r>
      <w:bookmarkEnd w:id="971"/>
      <w:bookmarkEnd w:id="972"/>
    </w:p>
    <w:bookmarkEnd w:id="973"/>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974" w:name="_Toc532377308"/>
      <w:bookmarkStart w:id="975" w:name="_Toc532375605"/>
      <w:r>
        <w:rPr>
          <w:rFonts w:hint="eastAsia"/>
          <w:kern w:val="2"/>
          <w:sz w:val="21"/>
          <w:szCs w:val="21"/>
        </w:rPr>
        <w:lastRenderedPageBreak/>
        <w:t>19. 索赔</w:t>
      </w:r>
      <w:bookmarkEnd w:id="974"/>
      <w:bookmarkEnd w:id="975"/>
    </w:p>
    <w:p w:rsidR="00AD3893" w:rsidRDefault="00F84A47">
      <w:pPr>
        <w:pStyle w:val="5"/>
        <w:spacing w:before="0" w:beforeAutospacing="0" w:after="0" w:afterAutospacing="0" w:line="360" w:lineRule="auto"/>
        <w:ind w:firstLineChars="200" w:firstLine="422"/>
        <w:rPr>
          <w:sz w:val="21"/>
          <w:szCs w:val="21"/>
        </w:rPr>
      </w:pPr>
      <w:bookmarkStart w:id="976" w:name="_Toc532377309"/>
      <w:r>
        <w:rPr>
          <w:rFonts w:hint="eastAsia"/>
          <w:sz w:val="21"/>
          <w:szCs w:val="21"/>
        </w:rPr>
        <w:t>19.1承包人的索赔</w:t>
      </w:r>
      <w:bookmarkEnd w:id="976"/>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根据合同约定，承包人认为有权得到追加付款和（或）延长工期的，应按以下程序向发包人提出索赔：</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（4）在索赔事件影响结束后28天内，承包人应向监理人递交最终索赔报告，说明最终要求索赔的追加付款金额和（或）延长的工期，并附必要的记录和证明材料。</w:t>
      </w:r>
    </w:p>
    <w:p w:rsidR="00AD3893" w:rsidRDefault="00F84A47">
      <w:pPr>
        <w:pStyle w:val="5"/>
        <w:spacing w:before="0" w:beforeAutospacing="0" w:after="0" w:afterAutospacing="0" w:line="360" w:lineRule="auto"/>
        <w:ind w:firstLineChars="200" w:firstLine="422"/>
        <w:rPr>
          <w:sz w:val="21"/>
          <w:szCs w:val="21"/>
        </w:rPr>
      </w:pPr>
      <w:bookmarkStart w:id="977" w:name="_Toc532377310"/>
      <w:bookmarkStart w:id="978" w:name="_Toc351203622"/>
      <w:bookmarkStart w:id="979" w:name="_Toc296346643"/>
      <w:bookmarkStart w:id="980" w:name="_Toc296503142"/>
      <w:bookmarkStart w:id="981" w:name="_Toc337558837"/>
      <w:r>
        <w:rPr>
          <w:rFonts w:hint="eastAsia"/>
          <w:sz w:val="21"/>
          <w:szCs w:val="21"/>
        </w:rPr>
        <w:t>19.2 对承包人索赔的处理</w:t>
      </w:r>
      <w:bookmarkEnd w:id="977"/>
      <w:bookmarkEnd w:id="978"/>
    </w:p>
    <w:bookmarkEnd w:id="979"/>
    <w:bookmarkEnd w:id="980"/>
    <w:bookmarkEnd w:id="981"/>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对承包人索赔的处理如下：</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（1）监理人应在收到索赔报告后14天内完成审查并报送发包人。监理人对索赔报告存在异议的，有权要求承包人提交全部原始记录副本；</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（3）承包人接受索赔处理结果的，索赔款项在当期进度款中进行支付；承包人不接受索赔处理结果的，按照第20条〔争议解决〕约定处理。</w:t>
      </w:r>
    </w:p>
    <w:p w:rsidR="00AD3893" w:rsidRDefault="00F84A47">
      <w:pPr>
        <w:pStyle w:val="5"/>
        <w:spacing w:before="0" w:beforeAutospacing="0" w:after="0" w:afterAutospacing="0" w:line="360" w:lineRule="auto"/>
        <w:ind w:firstLineChars="200" w:firstLine="422"/>
        <w:rPr>
          <w:sz w:val="21"/>
          <w:szCs w:val="21"/>
        </w:rPr>
      </w:pPr>
      <w:bookmarkStart w:id="982" w:name="_Toc532377311"/>
      <w:bookmarkStart w:id="983" w:name="_Toc351203623"/>
      <w:bookmarkStart w:id="984" w:name="_Toc296346644"/>
      <w:bookmarkStart w:id="985" w:name="_Toc296503143"/>
      <w:bookmarkStart w:id="986" w:name="_Toc337558838"/>
      <w:r>
        <w:rPr>
          <w:rFonts w:hint="eastAsia"/>
          <w:sz w:val="21"/>
          <w:szCs w:val="21"/>
        </w:rPr>
        <w:t>19.3发包人的索赔</w:t>
      </w:r>
      <w:bookmarkEnd w:id="982"/>
      <w:bookmarkEnd w:id="983"/>
    </w:p>
    <w:bookmarkEnd w:id="984"/>
    <w:bookmarkEnd w:id="985"/>
    <w:bookmarkEnd w:id="986"/>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AD3893" w:rsidRDefault="00F84A47">
      <w:pPr>
        <w:pStyle w:val="5"/>
        <w:spacing w:before="0" w:beforeAutospacing="0" w:after="0" w:afterAutospacing="0" w:line="360" w:lineRule="auto"/>
        <w:ind w:firstLineChars="200" w:firstLine="422"/>
        <w:rPr>
          <w:sz w:val="21"/>
          <w:szCs w:val="21"/>
        </w:rPr>
      </w:pPr>
      <w:bookmarkStart w:id="987" w:name="_Toc532377312"/>
      <w:bookmarkStart w:id="988" w:name="_Toc351203624"/>
      <w:bookmarkStart w:id="989" w:name="_Toc296503144"/>
      <w:bookmarkStart w:id="990" w:name="_Toc296346645"/>
      <w:bookmarkStart w:id="991" w:name="_Toc337558839"/>
      <w:r>
        <w:rPr>
          <w:rFonts w:hint="eastAsia"/>
          <w:sz w:val="21"/>
          <w:szCs w:val="21"/>
        </w:rPr>
        <w:t>19.4 对发包人索赔的处理</w:t>
      </w:r>
      <w:bookmarkEnd w:id="987"/>
      <w:bookmarkEnd w:id="988"/>
    </w:p>
    <w:bookmarkEnd w:id="989"/>
    <w:bookmarkEnd w:id="990"/>
    <w:bookmarkEnd w:id="991"/>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对发包人索赔的处理如下：</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（1）承包人收到发包人提交的索赔报告后，应及时审查索赔报告的内容、查验发包人证明材料；</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（2）承包人应在收到索赔报告或有关索赔的进一步证明材料后28天内，将索赔处理结果答复发包人。如果承包人未在上述期限内作出答复的，则视为对发包人索赔要求的认可；</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AD3893" w:rsidRDefault="00F84A47">
      <w:pPr>
        <w:pStyle w:val="5"/>
        <w:spacing w:before="0" w:beforeAutospacing="0" w:after="0" w:afterAutospacing="0" w:line="360" w:lineRule="auto"/>
        <w:ind w:firstLineChars="200" w:firstLine="420"/>
        <w:rPr>
          <w:b w:val="0"/>
          <w:sz w:val="21"/>
          <w:szCs w:val="21"/>
        </w:rPr>
      </w:pPr>
      <w:bookmarkStart w:id="992" w:name="_Toc532377313"/>
      <w:bookmarkStart w:id="993" w:name="_Toc351203625"/>
      <w:r>
        <w:rPr>
          <w:rFonts w:hint="eastAsia"/>
          <w:b w:val="0"/>
          <w:sz w:val="21"/>
          <w:szCs w:val="21"/>
        </w:rPr>
        <w:t>19.5 提出索赔的期限</w:t>
      </w:r>
      <w:bookmarkEnd w:id="992"/>
      <w:bookmarkEnd w:id="993"/>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（1）承包人按第14.2款〔竣工结算审核〕约定接收竣工付款证书后，应被视为已无权再提出在工程接收证书颁发前所发生的任何索赔。</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994" w:name="_Toc532375606"/>
      <w:bookmarkStart w:id="995" w:name="_Toc532377314"/>
      <w:bookmarkStart w:id="996" w:name="_Toc351203626"/>
      <w:r>
        <w:rPr>
          <w:rFonts w:hint="eastAsia"/>
          <w:kern w:val="2"/>
          <w:sz w:val="21"/>
          <w:szCs w:val="21"/>
        </w:rPr>
        <w:t>20</w:t>
      </w:r>
      <w:bookmarkStart w:id="997" w:name="_Toc296503146"/>
      <w:bookmarkStart w:id="998" w:name="_Toc337558840"/>
      <w:bookmarkStart w:id="999" w:name="_Toc296346647"/>
      <w:r>
        <w:rPr>
          <w:rFonts w:hint="eastAsia"/>
          <w:kern w:val="2"/>
          <w:sz w:val="21"/>
          <w:szCs w:val="21"/>
        </w:rPr>
        <w:t>. 争议解决</w:t>
      </w:r>
      <w:bookmarkEnd w:id="994"/>
      <w:bookmarkEnd w:id="995"/>
      <w:bookmarkEnd w:id="996"/>
    </w:p>
    <w:p w:rsidR="00AD3893" w:rsidRDefault="00F84A47">
      <w:pPr>
        <w:pStyle w:val="5"/>
        <w:spacing w:before="0" w:beforeAutospacing="0" w:after="0" w:afterAutospacing="0" w:line="360" w:lineRule="auto"/>
        <w:ind w:firstLineChars="200" w:firstLine="422"/>
        <w:rPr>
          <w:sz w:val="21"/>
          <w:szCs w:val="21"/>
        </w:rPr>
      </w:pPr>
      <w:bookmarkStart w:id="1000" w:name="_Toc532377315"/>
      <w:bookmarkStart w:id="1001" w:name="_Toc351203627"/>
      <w:bookmarkStart w:id="1002" w:name="_Toc296346648"/>
      <w:bookmarkStart w:id="1003" w:name="_Toc296503147"/>
      <w:bookmarkStart w:id="1004" w:name="_Toc337558841"/>
      <w:bookmarkEnd w:id="997"/>
      <w:bookmarkEnd w:id="998"/>
      <w:bookmarkEnd w:id="999"/>
      <w:r>
        <w:rPr>
          <w:rFonts w:hint="eastAsia"/>
          <w:sz w:val="21"/>
          <w:szCs w:val="21"/>
        </w:rPr>
        <w:t>20.1和解</w:t>
      </w:r>
      <w:bookmarkEnd w:id="1000"/>
      <w:bookmarkEnd w:id="1001"/>
    </w:p>
    <w:bookmarkEnd w:id="1002"/>
    <w:bookmarkEnd w:id="1003"/>
    <w:bookmarkEnd w:id="1004"/>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合同当事人可以就争议自行和解，自行和解达成协议的经双方签字并盖章后作为合同补充文件，双方均应遵照执行。</w:t>
      </w:r>
    </w:p>
    <w:p w:rsidR="00AD3893" w:rsidRDefault="00F84A47">
      <w:pPr>
        <w:pStyle w:val="5"/>
        <w:spacing w:before="0" w:beforeAutospacing="0" w:after="0" w:afterAutospacing="0" w:line="360" w:lineRule="auto"/>
        <w:ind w:firstLineChars="200" w:firstLine="422"/>
        <w:rPr>
          <w:sz w:val="21"/>
          <w:szCs w:val="21"/>
        </w:rPr>
      </w:pPr>
      <w:bookmarkStart w:id="1005" w:name="_Toc351203628"/>
      <w:bookmarkStart w:id="1006" w:name="_Toc532377316"/>
      <w:r>
        <w:rPr>
          <w:rFonts w:hint="eastAsia"/>
          <w:sz w:val="21"/>
          <w:szCs w:val="21"/>
        </w:rPr>
        <w:t>20</w:t>
      </w:r>
      <w:bookmarkStart w:id="1007" w:name="_Toc296503148"/>
      <w:bookmarkStart w:id="1008" w:name="_Toc337558842"/>
      <w:bookmarkStart w:id="1009" w:name="_Toc296346649"/>
      <w:r>
        <w:rPr>
          <w:rFonts w:hint="eastAsia"/>
          <w:sz w:val="21"/>
          <w:szCs w:val="21"/>
        </w:rPr>
        <w:t>.2调解</w:t>
      </w:r>
      <w:bookmarkEnd w:id="1005"/>
      <w:bookmarkEnd w:id="1006"/>
    </w:p>
    <w:bookmarkEnd w:id="1007"/>
    <w:bookmarkEnd w:id="1008"/>
    <w:bookmarkEnd w:id="1009"/>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合同当事人可以就争议请求建设行政主管部门、行业协会或其他第三方进行调解，调解达成协议的，经双方签字并盖章后作为合同补充文件，双方均应遵照执行。</w:t>
      </w:r>
    </w:p>
    <w:p w:rsidR="00AD3893" w:rsidRDefault="00F84A47">
      <w:pPr>
        <w:pStyle w:val="5"/>
        <w:spacing w:before="0" w:beforeAutospacing="0" w:after="0" w:afterAutospacing="0" w:line="360" w:lineRule="auto"/>
        <w:ind w:firstLineChars="200" w:firstLine="422"/>
        <w:rPr>
          <w:sz w:val="21"/>
          <w:szCs w:val="21"/>
        </w:rPr>
      </w:pPr>
      <w:bookmarkStart w:id="1010" w:name="_Toc532377317"/>
      <w:bookmarkStart w:id="1011" w:name="_Toc351203629"/>
      <w:bookmarkStart w:id="1012" w:name="_Toc337558843"/>
      <w:bookmarkStart w:id="1013" w:name="_Toc296346650"/>
      <w:bookmarkStart w:id="1014" w:name="_Toc296503149"/>
      <w:r>
        <w:rPr>
          <w:rFonts w:hint="eastAsia"/>
          <w:sz w:val="21"/>
          <w:szCs w:val="21"/>
        </w:rPr>
        <w:t>20.3争议评审</w:t>
      </w:r>
      <w:bookmarkEnd w:id="1010"/>
      <w:bookmarkEnd w:id="1011"/>
    </w:p>
    <w:bookmarkEnd w:id="1012"/>
    <w:bookmarkEnd w:id="1013"/>
    <w:bookmarkEnd w:id="1014"/>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合同当事人在专用合同条款中约定采取争议评审方式解决争议以及评审规则，并按下列约定执行： </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20.3.1 争议评审小组的确定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除专用合同条款另有约定外，评审员报酬由发包人和承包人各承担一半。</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20.3.2 争议评审小组的决定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w:t>
      </w:r>
      <w:r>
        <w:rPr>
          <w:rFonts w:ascii="宋体" w:hAnsi="宋体" w:hint="eastAsia"/>
          <w:kern w:val="0"/>
          <w:szCs w:val="21"/>
        </w:rPr>
        <w:lastRenderedPageBreak/>
        <w:t>中对本项事项另行约定。</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20.3.3 争议评审小组决定的效力</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争议评审小组作出的书面决定经合同当事人签字确认后，对双方具有约束力，双方应遵照执行。</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任何一方当事人不接受争议评审小组决定或不履行争议评审小组决定的，双方可选择采用其他争议解决方式。</w:t>
      </w:r>
    </w:p>
    <w:p w:rsidR="00AD3893" w:rsidRDefault="00F84A47">
      <w:pPr>
        <w:pStyle w:val="5"/>
        <w:spacing w:before="0" w:beforeAutospacing="0" w:after="0" w:afterAutospacing="0" w:line="360" w:lineRule="auto"/>
        <w:ind w:firstLineChars="200" w:firstLine="422"/>
        <w:rPr>
          <w:sz w:val="21"/>
          <w:szCs w:val="21"/>
        </w:rPr>
      </w:pPr>
      <w:bookmarkStart w:id="1015" w:name="_Toc351203630"/>
      <w:bookmarkStart w:id="1016" w:name="_Toc532377318"/>
      <w:bookmarkStart w:id="1017" w:name="_Toc296503150"/>
      <w:bookmarkStart w:id="1018" w:name="_Toc337558844"/>
      <w:bookmarkStart w:id="1019" w:name="_Toc296346651"/>
      <w:r>
        <w:rPr>
          <w:rFonts w:hint="eastAsia"/>
          <w:sz w:val="21"/>
          <w:szCs w:val="21"/>
        </w:rPr>
        <w:t>20.4仲裁或诉讼</w:t>
      </w:r>
      <w:bookmarkEnd w:id="1015"/>
      <w:bookmarkEnd w:id="1016"/>
    </w:p>
    <w:bookmarkEnd w:id="1017"/>
    <w:bookmarkEnd w:id="1018"/>
    <w:bookmarkEnd w:id="1019"/>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因合同及合同有关事项产生的争议，合同当事人可以在专用合同条款中约定以下一种方式解决争议：</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（1）向约定的仲裁委员会申请仲裁；</w:t>
      </w:r>
    </w:p>
    <w:p w:rsidR="00AD3893" w:rsidRDefault="00F84A47">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（2）向有管辖权的人民法院起诉。</w:t>
      </w:r>
    </w:p>
    <w:p w:rsidR="00AD3893" w:rsidRDefault="00F84A47">
      <w:pPr>
        <w:pStyle w:val="5"/>
        <w:spacing w:before="0" w:beforeAutospacing="0" w:after="0" w:afterAutospacing="0" w:line="360" w:lineRule="auto"/>
        <w:ind w:firstLineChars="200" w:firstLine="420"/>
        <w:rPr>
          <w:b w:val="0"/>
          <w:sz w:val="21"/>
          <w:szCs w:val="21"/>
        </w:rPr>
      </w:pPr>
      <w:bookmarkStart w:id="1020" w:name="_Toc351203631"/>
      <w:bookmarkStart w:id="1021" w:name="_Toc532377319"/>
      <w:bookmarkStart w:id="1022" w:name="_Toc337558845"/>
      <w:bookmarkStart w:id="1023" w:name="_Toc296346653"/>
      <w:bookmarkStart w:id="1024" w:name="_Toc296503152"/>
      <w:r>
        <w:rPr>
          <w:rFonts w:hint="eastAsia"/>
          <w:b w:val="0"/>
          <w:sz w:val="21"/>
          <w:szCs w:val="21"/>
        </w:rPr>
        <w:t>20.5争议解决条款效力</w:t>
      </w:r>
      <w:bookmarkEnd w:id="1020"/>
      <w:bookmarkEnd w:id="1021"/>
    </w:p>
    <w:bookmarkEnd w:id="1022"/>
    <w:bookmarkEnd w:id="1023"/>
    <w:bookmarkEnd w:id="1024"/>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合同有关争议解决的条款独立存在，合同的变更、解除、终止、无效或者被撤销均不影响其效力。</w:t>
      </w:r>
    </w:p>
    <w:p w:rsidR="00AD3893" w:rsidRDefault="00F84A47">
      <w:pPr>
        <w:keepNext/>
        <w:keepLines/>
        <w:snapToGrid w:val="0"/>
        <w:spacing w:before="260" w:after="260" w:line="360" w:lineRule="auto"/>
        <w:outlineLvl w:val="2"/>
        <w:rPr>
          <w:rFonts w:ascii="宋体" w:hAnsi="宋体"/>
          <w:b/>
          <w:bCs/>
          <w:szCs w:val="21"/>
          <w:lang w:val="zh-CN"/>
        </w:rPr>
      </w:pPr>
      <w:r>
        <w:rPr>
          <w:rFonts w:ascii="宋体" w:hAnsi="宋体" w:hint="eastAsia"/>
          <w:b/>
          <w:bCs/>
          <w:szCs w:val="21"/>
          <w:lang w:val="zh-CN"/>
        </w:rPr>
        <w:br w:type="page"/>
      </w:r>
    </w:p>
    <w:p w:rsidR="00AD3893" w:rsidRDefault="00F84A47">
      <w:pPr>
        <w:pStyle w:val="3"/>
        <w:jc w:val="center"/>
        <w:rPr>
          <w:rFonts w:ascii="宋体" w:hAnsi="宋体"/>
          <w:sz w:val="44"/>
          <w:szCs w:val="44"/>
        </w:rPr>
      </w:pPr>
      <w:bookmarkStart w:id="1025" w:name="_Toc532377320"/>
      <w:bookmarkStart w:id="1026" w:name="_Toc529388290"/>
      <w:bookmarkStart w:id="1027" w:name="_Toc26921"/>
      <w:bookmarkStart w:id="1028" w:name="_Toc532375607"/>
      <w:r>
        <w:rPr>
          <w:rFonts w:ascii="宋体" w:hAnsi="宋体" w:hint="eastAsia"/>
          <w:sz w:val="44"/>
          <w:szCs w:val="44"/>
        </w:rPr>
        <w:lastRenderedPageBreak/>
        <w:t>第三部分 专用合同条款</w:t>
      </w:r>
      <w:bookmarkEnd w:id="1025"/>
      <w:bookmarkEnd w:id="1026"/>
      <w:bookmarkEnd w:id="1027"/>
      <w:bookmarkEnd w:id="1028"/>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029" w:name="_Toc532377321"/>
      <w:bookmarkStart w:id="1030" w:name="_Toc351203633"/>
      <w:bookmarkStart w:id="1031" w:name="_Toc532375608"/>
      <w:bookmarkStart w:id="1032" w:name="_Hlk528927191"/>
      <w:r>
        <w:rPr>
          <w:rFonts w:hint="eastAsia"/>
          <w:kern w:val="2"/>
          <w:sz w:val="21"/>
          <w:szCs w:val="21"/>
        </w:rPr>
        <w:t>1</w:t>
      </w:r>
      <w:bookmarkStart w:id="1033" w:name="_Toc296944495"/>
      <w:bookmarkStart w:id="1034" w:name="_Toc297120456"/>
      <w:bookmarkStart w:id="1035" w:name="_Toc297048342"/>
      <w:bookmarkStart w:id="1036" w:name="_Toc296346657"/>
      <w:bookmarkStart w:id="1037" w:name="_Toc296890984"/>
      <w:bookmarkStart w:id="1038" w:name="_Toc296503156"/>
      <w:bookmarkStart w:id="1039" w:name="_Toc292559866"/>
      <w:bookmarkStart w:id="1040" w:name="_Toc296347155"/>
      <w:bookmarkStart w:id="1041" w:name="_Toc296891196"/>
      <w:bookmarkStart w:id="1042" w:name="_Toc292559361"/>
      <w:r>
        <w:rPr>
          <w:rFonts w:hint="eastAsia"/>
          <w:kern w:val="2"/>
          <w:sz w:val="21"/>
          <w:szCs w:val="21"/>
        </w:rPr>
        <w:t>. 一般约定</w:t>
      </w:r>
      <w:bookmarkEnd w:id="1029"/>
      <w:bookmarkEnd w:id="1030"/>
      <w:bookmarkEnd w:id="1031"/>
    </w:p>
    <w:p w:rsidR="00AD3893" w:rsidRDefault="00F84A47">
      <w:pPr>
        <w:pStyle w:val="5"/>
        <w:spacing w:before="0" w:beforeAutospacing="0" w:after="0" w:afterAutospacing="0" w:line="360" w:lineRule="auto"/>
        <w:ind w:firstLineChars="200" w:firstLine="422"/>
        <w:rPr>
          <w:sz w:val="21"/>
          <w:szCs w:val="21"/>
        </w:rPr>
      </w:pPr>
      <w:bookmarkStart w:id="1043" w:name="_Toc532377322"/>
      <w:bookmarkEnd w:id="1033"/>
      <w:bookmarkEnd w:id="1034"/>
      <w:bookmarkEnd w:id="1035"/>
      <w:bookmarkEnd w:id="1036"/>
      <w:bookmarkEnd w:id="1037"/>
      <w:bookmarkEnd w:id="1038"/>
      <w:bookmarkEnd w:id="1039"/>
      <w:bookmarkEnd w:id="1040"/>
      <w:bookmarkEnd w:id="1041"/>
      <w:bookmarkEnd w:id="1042"/>
      <w:r>
        <w:rPr>
          <w:rFonts w:hint="eastAsia"/>
          <w:sz w:val="21"/>
          <w:szCs w:val="21"/>
        </w:rPr>
        <w:t>1.1词语定义与解释</w:t>
      </w:r>
      <w:bookmarkEnd w:id="1043"/>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1.1.1 合同</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1.1.1.6技术标准和要求：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1.1.1.8 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rsidR="00AD3893" w:rsidRDefault="00F84A47">
      <w:pPr>
        <w:spacing w:line="360" w:lineRule="auto"/>
        <w:ind w:firstLineChars="200" w:firstLine="420"/>
        <w:jc w:val="left"/>
        <w:rPr>
          <w:rFonts w:ascii="宋体" w:hAnsi="宋体"/>
          <w:szCs w:val="21"/>
        </w:rPr>
      </w:pPr>
      <w:r>
        <w:rPr>
          <w:rFonts w:ascii="宋体" w:hAnsi="宋体" w:hint="eastAsia"/>
          <w:kern w:val="0"/>
          <w:szCs w:val="21"/>
        </w:rPr>
        <w:t>1.1.1.10 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本项补充1.1.1.11～1.1.1.16目：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1.1.1.11 比选文件：</w:t>
      </w:r>
      <w:r>
        <w:rPr>
          <w:rFonts w:ascii="宋体" w:hAnsi="宋体" w:hint="eastAsia"/>
          <w:kern w:val="0"/>
          <w:szCs w:val="21"/>
          <w:u w:val="single"/>
        </w:rPr>
        <w:t>指本工程的比选文件、图纸、其他技术资料及比选人发出的对比选文件所作的澄清、修改等资料</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1.1.1.12 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1.1.1.13 重大设计变更：按照规定需要重新报建设行政主管部门批准的设计变更。</w:t>
      </w:r>
    </w:p>
    <w:p w:rsidR="00AD3893" w:rsidRDefault="00F84A47">
      <w:pPr>
        <w:spacing w:line="360" w:lineRule="auto"/>
        <w:ind w:firstLineChars="200" w:firstLine="420"/>
        <w:jc w:val="left"/>
        <w:rPr>
          <w:rFonts w:ascii="宋体" w:hAnsi="宋体"/>
          <w:szCs w:val="21"/>
        </w:rPr>
      </w:pPr>
      <w:r>
        <w:rPr>
          <w:rFonts w:ascii="宋体" w:hAnsi="宋体"/>
          <w:szCs w:val="21"/>
        </w:rPr>
        <w:t>1.1.1.</w:t>
      </w:r>
      <w:r>
        <w:rPr>
          <w:rFonts w:ascii="宋体" w:hAnsi="宋体" w:hint="eastAsia"/>
          <w:szCs w:val="21"/>
        </w:rPr>
        <w:t>14 公章：专指法定单位名称章</w:t>
      </w:r>
      <w:r>
        <w:rPr>
          <w:rFonts w:ascii="宋体" w:hAnsi="宋体"/>
          <w:szCs w:val="21"/>
        </w:rPr>
        <w:t>。</w:t>
      </w:r>
    </w:p>
    <w:bookmarkEnd w:id="1032"/>
    <w:p w:rsidR="00AD3893" w:rsidRDefault="00F84A47">
      <w:pPr>
        <w:spacing w:line="360" w:lineRule="auto"/>
        <w:ind w:firstLineChars="200" w:firstLine="420"/>
        <w:jc w:val="left"/>
        <w:rPr>
          <w:rFonts w:ascii="宋体" w:hAnsi="宋体"/>
          <w:szCs w:val="21"/>
        </w:rPr>
      </w:pPr>
      <w:r>
        <w:rPr>
          <w:rFonts w:ascii="宋体" w:hAnsi="宋体" w:hint="eastAsia"/>
          <w:szCs w:val="21"/>
        </w:rPr>
        <w:t>1.1.1.15 到岗：指承包人按照到岗履职承诺安排满足办理施工许可手续相关要求的项目主要管理人员实际到施工现场就职履约的行为。</w:t>
      </w:r>
    </w:p>
    <w:p w:rsidR="00AD3893" w:rsidRDefault="00F84A47">
      <w:pPr>
        <w:spacing w:line="360" w:lineRule="auto"/>
        <w:ind w:firstLineChars="200" w:firstLine="420"/>
        <w:jc w:val="left"/>
        <w:rPr>
          <w:rFonts w:ascii="宋体" w:hAnsi="宋体"/>
          <w:szCs w:val="21"/>
        </w:rPr>
      </w:pPr>
      <w:r>
        <w:rPr>
          <w:rFonts w:ascii="宋体" w:hAnsi="宋体" w:hint="eastAsia"/>
          <w:szCs w:val="21"/>
        </w:rPr>
        <w:t>1.1.1.16 项目法人：指具有民事权利能力和民事行为能力，依法独立享有民事权利和承担民事义务，以建设项目为目的，从事项目管理的机构、单位或组织。</w:t>
      </w:r>
    </w:p>
    <w:p w:rsidR="00AD3893" w:rsidRDefault="00F84A47">
      <w:pPr>
        <w:spacing w:line="360" w:lineRule="auto"/>
        <w:ind w:firstLineChars="200" w:firstLine="420"/>
        <w:jc w:val="left"/>
        <w:rPr>
          <w:rFonts w:ascii="宋体" w:hAnsi="宋体"/>
          <w:szCs w:val="21"/>
        </w:rPr>
      </w:pPr>
      <w:r>
        <w:rPr>
          <w:rFonts w:ascii="宋体" w:hAnsi="宋体" w:hint="eastAsia"/>
          <w:szCs w:val="21"/>
        </w:rPr>
        <w:t>1.1.2 合同当事人及其他相关方</w:t>
      </w:r>
    </w:p>
    <w:p w:rsidR="00AD3893" w:rsidRDefault="00F84A47">
      <w:pPr>
        <w:spacing w:line="360" w:lineRule="auto"/>
        <w:ind w:firstLineChars="200" w:firstLine="420"/>
        <w:jc w:val="left"/>
        <w:rPr>
          <w:rFonts w:ascii="宋体" w:hAnsi="宋体"/>
          <w:szCs w:val="21"/>
        </w:rPr>
      </w:pPr>
      <w:r>
        <w:rPr>
          <w:rFonts w:ascii="宋体" w:hAnsi="宋体" w:hint="eastAsia"/>
          <w:szCs w:val="21"/>
        </w:rPr>
        <w:t>1.1.2.4 监理人：</w:t>
      </w:r>
    </w:p>
    <w:p w:rsidR="00AD3893" w:rsidRDefault="00F84A47">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1.1.2.5 设计人：</w:t>
      </w:r>
    </w:p>
    <w:p w:rsidR="00AD3893" w:rsidRDefault="00F84A47">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1.1.3 工程和设备</w:t>
      </w:r>
    </w:p>
    <w:p w:rsidR="00AD3893" w:rsidRDefault="00F84A47">
      <w:pPr>
        <w:spacing w:line="360" w:lineRule="auto"/>
        <w:ind w:firstLineChars="200" w:firstLine="420"/>
        <w:jc w:val="left"/>
        <w:rPr>
          <w:rFonts w:ascii="宋体" w:hAnsi="宋体"/>
          <w:szCs w:val="21"/>
        </w:rPr>
      </w:pPr>
      <w:r>
        <w:rPr>
          <w:rFonts w:ascii="宋体" w:hAnsi="宋体" w:hint="eastAsia"/>
          <w:kern w:val="0"/>
          <w:szCs w:val="21"/>
        </w:rPr>
        <w:t>1.1.3.7 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kern w:val="0"/>
          <w:szCs w:val="21"/>
        </w:rPr>
        <w:t>1.1.3.9 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1.1.3.10 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1.1.6 其他</w:t>
      </w:r>
    </w:p>
    <w:p w:rsidR="00AD3893" w:rsidRDefault="00F84A47">
      <w:pPr>
        <w:spacing w:line="360" w:lineRule="auto"/>
        <w:ind w:firstLineChars="200" w:firstLine="420"/>
        <w:jc w:val="left"/>
        <w:rPr>
          <w:rFonts w:ascii="宋体" w:hAnsi="宋体"/>
          <w:szCs w:val="21"/>
        </w:rPr>
      </w:pPr>
      <w:bookmarkStart w:id="1044" w:name="_Hlk528927262"/>
      <w:r>
        <w:rPr>
          <w:rFonts w:ascii="宋体" w:hAnsi="宋体" w:hint="eastAsia"/>
          <w:szCs w:val="21"/>
        </w:rPr>
        <w:t>本项补充1.1.6.2～1.1.6.3目：</w:t>
      </w:r>
    </w:p>
    <w:p w:rsidR="00AD3893" w:rsidRDefault="00F84A47">
      <w:pPr>
        <w:spacing w:line="360" w:lineRule="auto"/>
        <w:ind w:firstLineChars="200" w:firstLine="420"/>
        <w:jc w:val="left"/>
        <w:rPr>
          <w:rFonts w:ascii="宋体" w:hAnsi="宋体"/>
          <w:szCs w:val="21"/>
        </w:rPr>
      </w:pPr>
      <w:r>
        <w:rPr>
          <w:rFonts w:ascii="宋体" w:hAnsi="宋体" w:hint="eastAsia"/>
          <w:szCs w:val="21"/>
        </w:rPr>
        <w:t>1.1.6.2 转包、违法分包及挂靠：指符合《住房和城乡建设部关于印发建筑工程施工发包与承包违法行为认定查处管理办法的通知》（建市规〔2019〕1号）规定认定条件的</w:t>
      </w:r>
      <w:r>
        <w:rPr>
          <w:rFonts w:ascii="宋体" w:hAnsi="宋体" w:hint="eastAsia"/>
          <w:kern w:val="0"/>
          <w:szCs w:val="21"/>
        </w:rPr>
        <w:t>违法行为</w:t>
      </w:r>
      <w:r>
        <w:rPr>
          <w:rFonts w:ascii="宋体" w:hAnsi="宋体" w:hint="eastAsia"/>
          <w:szCs w:val="21"/>
        </w:rPr>
        <w:t>。</w:t>
      </w:r>
    </w:p>
    <w:bookmarkEnd w:id="1044"/>
    <w:p w:rsidR="00AD3893" w:rsidRDefault="00F84A47">
      <w:pPr>
        <w:spacing w:line="360" w:lineRule="auto"/>
        <w:ind w:firstLineChars="200" w:firstLine="420"/>
        <w:jc w:val="left"/>
        <w:rPr>
          <w:rFonts w:ascii="宋体" w:hAnsi="宋体"/>
          <w:szCs w:val="21"/>
        </w:rPr>
      </w:pPr>
      <w:r>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rsidR="00AD3893" w:rsidRDefault="00F84A47">
      <w:pPr>
        <w:pStyle w:val="5"/>
        <w:spacing w:before="0" w:beforeAutospacing="0" w:after="0" w:afterAutospacing="0" w:line="360" w:lineRule="auto"/>
        <w:ind w:firstLineChars="200" w:firstLine="422"/>
        <w:rPr>
          <w:sz w:val="21"/>
          <w:szCs w:val="21"/>
        </w:rPr>
      </w:pPr>
      <w:bookmarkStart w:id="1045" w:name="_Toc532377323"/>
      <w:r>
        <w:rPr>
          <w:rFonts w:hint="eastAsia"/>
          <w:sz w:val="21"/>
          <w:szCs w:val="21"/>
        </w:rPr>
        <w:t>1.4 标准和规范</w:t>
      </w:r>
      <w:bookmarkEnd w:id="1045"/>
    </w:p>
    <w:p w:rsidR="00AD3893" w:rsidRDefault="00F84A47">
      <w:pPr>
        <w:spacing w:line="360" w:lineRule="auto"/>
        <w:ind w:firstLineChars="200" w:firstLine="420"/>
        <w:jc w:val="left"/>
        <w:rPr>
          <w:rFonts w:ascii="宋体" w:hAnsi="宋体"/>
          <w:szCs w:val="21"/>
        </w:rPr>
      </w:pPr>
      <w:r>
        <w:rPr>
          <w:rFonts w:ascii="宋体" w:hAnsi="宋体" w:hint="eastAsia"/>
          <w:szCs w:val="21"/>
        </w:rPr>
        <w:t>1.4.1 适用于工程的标准规范包括：</w:t>
      </w:r>
    </w:p>
    <w:p w:rsidR="00AD3893" w:rsidRDefault="00F84A47">
      <w:pPr>
        <w:spacing w:line="360" w:lineRule="auto"/>
        <w:ind w:firstLineChars="200" w:firstLine="420"/>
        <w:jc w:val="left"/>
        <w:rPr>
          <w:rFonts w:ascii="宋体" w:hAnsi="宋体"/>
          <w:szCs w:val="21"/>
        </w:rPr>
      </w:pPr>
      <w:r>
        <w:rPr>
          <w:rFonts w:ascii="宋体" w:hAnsi="宋体" w:hint="eastAsia"/>
          <w:szCs w:val="21"/>
        </w:rPr>
        <w:t>（1）施工图所涉及的技术标准、规范、规程、图集等；</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（2）国家、行业或重庆市与本工程有关的标准，以及相应的规范、规程等，当这些标准、规范、规程不一致时，以标准、规范、规程要求最高的为准。</w:t>
      </w:r>
    </w:p>
    <w:p w:rsidR="00AD3893" w:rsidRDefault="00F84A47">
      <w:pPr>
        <w:spacing w:line="360" w:lineRule="auto"/>
        <w:ind w:firstLineChars="200" w:firstLine="420"/>
        <w:jc w:val="left"/>
        <w:rPr>
          <w:rFonts w:ascii="宋体" w:hAnsi="宋体"/>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1.4.2 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1.4.3 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046" w:name="_Toc532377324"/>
      <w:r>
        <w:rPr>
          <w:rFonts w:hint="eastAsia"/>
          <w:sz w:val="21"/>
          <w:szCs w:val="21"/>
        </w:rPr>
        <w:t>1.5 合同文件的优先顺序</w:t>
      </w:r>
      <w:bookmarkEnd w:id="1046"/>
    </w:p>
    <w:p w:rsidR="00AD3893" w:rsidRDefault="00F84A47">
      <w:pPr>
        <w:spacing w:line="360" w:lineRule="auto"/>
        <w:ind w:firstLineChars="200" w:firstLine="420"/>
        <w:jc w:val="left"/>
        <w:rPr>
          <w:rFonts w:ascii="宋体" w:hAnsi="宋体"/>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047" w:name="_Toc532377325"/>
      <w:r>
        <w:rPr>
          <w:rFonts w:hint="eastAsia"/>
          <w:sz w:val="21"/>
          <w:szCs w:val="21"/>
        </w:rPr>
        <w:t>1.6 图纸和承包人文件</w:t>
      </w:r>
      <w:bookmarkEnd w:id="1047"/>
    </w:p>
    <w:p w:rsidR="00AD3893" w:rsidRDefault="00F84A47">
      <w:pPr>
        <w:spacing w:line="360" w:lineRule="auto"/>
        <w:ind w:firstLineChars="200" w:firstLine="420"/>
        <w:jc w:val="left"/>
        <w:rPr>
          <w:rFonts w:ascii="宋体" w:hAnsi="宋体"/>
          <w:szCs w:val="21"/>
        </w:rPr>
      </w:pPr>
      <w:r>
        <w:rPr>
          <w:rFonts w:ascii="宋体" w:hAnsi="宋体" w:hint="eastAsia"/>
          <w:szCs w:val="21"/>
        </w:rPr>
        <w:t>1.6.1 图纸的提供和交底</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通用合同条款第7.3.2款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载明的开工日期前14天</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发包人向承包人提供图纸的数量：</w:t>
      </w:r>
      <w:r>
        <w:rPr>
          <w:rFonts w:ascii="宋体" w:hAnsi="宋体" w:hint="eastAsia"/>
          <w:szCs w:val="21"/>
          <w:u w:val="single"/>
        </w:rPr>
        <w:t xml:space="preserve">  套</w:t>
      </w:r>
      <w:r>
        <w:rPr>
          <w:rFonts w:ascii="宋体" w:hAnsi="宋体" w:hint="eastAsia"/>
          <w:szCs w:val="21"/>
        </w:rPr>
        <w:t xml:space="preserve">； </w:t>
      </w:r>
    </w:p>
    <w:p w:rsidR="00AD3893" w:rsidRDefault="00F84A47">
      <w:pPr>
        <w:spacing w:line="360" w:lineRule="auto"/>
        <w:ind w:firstLineChars="200" w:firstLine="420"/>
        <w:jc w:val="left"/>
        <w:rPr>
          <w:rFonts w:ascii="宋体" w:hAnsi="宋体"/>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提供施工图后7天内</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AD3893" w:rsidRDefault="00F84A47">
      <w:pPr>
        <w:spacing w:line="360" w:lineRule="auto"/>
        <w:ind w:firstLineChars="200" w:firstLine="420"/>
        <w:jc w:val="left"/>
        <w:rPr>
          <w:rFonts w:ascii="宋体" w:hAnsi="宋体"/>
          <w:szCs w:val="21"/>
        </w:rPr>
      </w:pPr>
      <w:r>
        <w:rPr>
          <w:rFonts w:ascii="宋体" w:hAnsi="宋体" w:hint="eastAsia"/>
          <w:szCs w:val="21"/>
        </w:rPr>
        <w:t>1.6.2 图纸的错误</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承包人不得利用图纸的差错、遗漏或缺陷，从中获得不正当的利益。</w:t>
      </w:r>
    </w:p>
    <w:p w:rsidR="00AD3893" w:rsidRDefault="00F84A47">
      <w:pPr>
        <w:spacing w:line="360" w:lineRule="auto"/>
        <w:ind w:firstLineChars="200" w:firstLine="420"/>
        <w:jc w:val="left"/>
        <w:rPr>
          <w:rFonts w:ascii="宋体" w:hAnsi="宋体"/>
          <w:szCs w:val="21"/>
        </w:rPr>
      </w:pPr>
      <w:r>
        <w:rPr>
          <w:rFonts w:ascii="宋体" w:hAnsi="宋体" w:hint="eastAsia"/>
          <w:szCs w:val="21"/>
        </w:rPr>
        <w:t>1.6.4 承包人文件</w:t>
      </w:r>
    </w:p>
    <w:p w:rsidR="00AD3893" w:rsidRDefault="00F84A47">
      <w:pPr>
        <w:spacing w:line="360" w:lineRule="auto"/>
        <w:ind w:firstLineChars="200" w:firstLine="420"/>
        <w:jc w:val="left"/>
        <w:rPr>
          <w:rFonts w:ascii="宋体" w:hAnsi="宋体"/>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承包人提供文件的期限、数量：</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（1）</w:t>
      </w:r>
      <w:r>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每月  日前报送月工程进度完成报表</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（3）合同另有约定的，按照其约定。</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承包人提供的文件的形式：□采用电子比选的，投标文件以电子文档为准，其他文件以书面文件为准；□采用纸质比选的，当书面文件与电子文档不一致的，以书面文件为准。监理人审批承包人文件的期限：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收到施工组织设计和工程总体进度计划及当年年度施工进度计划后7天内；合同另有约定的，从其约定</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发包人审批承包人文件的期限：</w:t>
      </w:r>
      <w:r>
        <w:rPr>
          <w:rFonts w:ascii="宋体" w:hAnsi="宋体" w:hint="eastAsia"/>
          <w:szCs w:val="21"/>
          <w:u w:val="single"/>
        </w:rPr>
        <w:t>收到后14天内；合同另有约定的，从其约定</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lastRenderedPageBreak/>
        <w:t>监理人、发包人的修改意见和审批，不免除或减轻承包人对该工作、工程、材料、工程设备等应承担的责任和义务</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048" w:name="_Toc532377326"/>
      <w:r>
        <w:rPr>
          <w:rFonts w:hint="eastAsia"/>
          <w:sz w:val="21"/>
          <w:szCs w:val="21"/>
        </w:rPr>
        <w:t>1.7 联络</w:t>
      </w:r>
      <w:bookmarkEnd w:id="1048"/>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1.7.1 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rsidR="00AD3893" w:rsidRDefault="00F84A47">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1.7.2 发包人接收文件地点：</w:t>
      </w:r>
      <w:r>
        <w:rPr>
          <w:rFonts w:ascii="宋体" w:hAnsi="宋体"/>
          <w:kern w:val="0"/>
          <w:szCs w:val="21"/>
          <w:u w:val="single"/>
        </w:rPr>
        <w:t xml:space="preserve">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发包人指定的接收人：</w:t>
      </w:r>
      <w:bookmarkStart w:id="1049" w:name="_Hlk528493983"/>
      <w:bookmarkEnd w:id="1049"/>
      <w:r>
        <w:rPr>
          <w:rFonts w:ascii="宋体" w:hAnsi="宋体"/>
          <w:kern w:val="0"/>
          <w:szCs w:val="21"/>
          <w:u w:val="single"/>
        </w:rPr>
        <w:t xml:space="preserve">                             </w:t>
      </w:r>
      <w:r>
        <w:rPr>
          <w:rFonts w:ascii="宋体" w:hAnsi="宋体" w:hint="eastAsia"/>
          <w:kern w:val="0"/>
          <w:szCs w:val="21"/>
        </w:rPr>
        <w:t>；</w:t>
      </w:r>
    </w:p>
    <w:p w:rsidR="00AD3893" w:rsidRDefault="00F84A47">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rsidR="00AD3893" w:rsidRDefault="00F84A47">
      <w:pPr>
        <w:tabs>
          <w:tab w:val="left" w:pos="7371"/>
        </w:tabs>
        <w:spacing w:line="360" w:lineRule="auto"/>
        <w:ind w:firstLineChars="200" w:firstLine="420"/>
        <w:jc w:val="left"/>
        <w:rPr>
          <w:rFonts w:ascii="宋体" w:hAnsi="宋体"/>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rsidR="00AD3893" w:rsidRDefault="00F84A47">
      <w:pPr>
        <w:pStyle w:val="5"/>
        <w:spacing w:before="0" w:beforeAutospacing="0" w:after="0" w:afterAutospacing="0" w:line="360" w:lineRule="auto"/>
        <w:ind w:firstLineChars="200" w:firstLine="422"/>
        <w:rPr>
          <w:sz w:val="21"/>
          <w:szCs w:val="21"/>
        </w:rPr>
      </w:pPr>
      <w:bookmarkStart w:id="1050" w:name="_Toc532377327"/>
      <w:r>
        <w:rPr>
          <w:rFonts w:hint="eastAsia"/>
          <w:sz w:val="21"/>
          <w:szCs w:val="21"/>
        </w:rPr>
        <w:t>1.8 严禁贿赂</w:t>
      </w:r>
      <w:bookmarkEnd w:id="1050"/>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本款补充以下内容：</w:t>
      </w:r>
    </w:p>
    <w:p w:rsidR="00AD3893" w:rsidRDefault="00F84A47">
      <w:pPr>
        <w:spacing w:line="360" w:lineRule="auto"/>
        <w:ind w:firstLineChars="200" w:firstLine="420"/>
        <w:jc w:val="left"/>
        <w:rPr>
          <w:rFonts w:ascii="宋体" w:hAnsi="宋体"/>
          <w:kern w:val="0"/>
          <w:szCs w:val="21"/>
          <w:u w:val="single"/>
        </w:rPr>
      </w:pPr>
      <w:r>
        <w:rPr>
          <w:rFonts w:ascii="宋体" w:hAnsi="宋体" w:hint="eastAsia"/>
          <w:kern w:val="0"/>
          <w:szCs w:val="21"/>
        </w:rPr>
        <w:t>在合同执行过程中，合同当事人应严格履行附件8《廉洁从业协议》。</w:t>
      </w:r>
    </w:p>
    <w:p w:rsidR="00AD3893" w:rsidRDefault="00F84A47">
      <w:pPr>
        <w:pStyle w:val="5"/>
        <w:spacing w:before="0" w:beforeAutospacing="0" w:after="0" w:afterAutospacing="0" w:line="360" w:lineRule="auto"/>
        <w:ind w:firstLineChars="200" w:firstLine="422"/>
        <w:rPr>
          <w:sz w:val="21"/>
          <w:szCs w:val="21"/>
        </w:rPr>
      </w:pPr>
      <w:bookmarkStart w:id="1051" w:name="_Toc532377328"/>
      <w:r>
        <w:rPr>
          <w:rFonts w:hint="eastAsia"/>
          <w:sz w:val="21"/>
          <w:szCs w:val="21"/>
        </w:rPr>
        <w:t>1.10 交通运输</w:t>
      </w:r>
      <w:bookmarkEnd w:id="1051"/>
    </w:p>
    <w:p w:rsidR="00AD3893" w:rsidRDefault="00F84A47">
      <w:pPr>
        <w:spacing w:line="360" w:lineRule="auto"/>
        <w:ind w:firstLineChars="200" w:firstLine="420"/>
        <w:jc w:val="left"/>
        <w:rPr>
          <w:rFonts w:ascii="宋体" w:hAnsi="宋体"/>
          <w:szCs w:val="21"/>
        </w:rPr>
      </w:pPr>
      <w:r>
        <w:rPr>
          <w:rFonts w:ascii="宋体" w:hAnsi="宋体" w:hint="eastAsia"/>
          <w:szCs w:val="21"/>
        </w:rPr>
        <w:t>1</w:t>
      </w:r>
      <w:bookmarkStart w:id="1052" w:name="_Toc312677986"/>
      <w:bookmarkStart w:id="1053" w:name="_Toc300934943"/>
      <w:bookmarkStart w:id="1054" w:name="_Toc304295521"/>
      <w:bookmarkStart w:id="1055" w:name="_Toc303539100"/>
      <w:bookmarkStart w:id="1056" w:name="_Toc318581155"/>
      <w:r>
        <w:rPr>
          <w:rFonts w:ascii="宋体" w:hAnsi="宋体" w:hint="eastAsia"/>
          <w:szCs w:val="21"/>
        </w:rPr>
        <w:t>.10.1 出入现场的权利</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rPr>
        <w:t>。</w:t>
      </w:r>
    </w:p>
    <w:bookmarkEnd w:id="1052"/>
    <w:bookmarkEnd w:id="1053"/>
    <w:bookmarkEnd w:id="1054"/>
    <w:bookmarkEnd w:id="1055"/>
    <w:bookmarkEnd w:id="1056"/>
    <w:p w:rsidR="00AD3893" w:rsidRDefault="00F84A47">
      <w:pPr>
        <w:spacing w:line="360" w:lineRule="auto"/>
        <w:ind w:firstLineChars="200" w:firstLine="420"/>
        <w:jc w:val="left"/>
        <w:rPr>
          <w:rFonts w:ascii="宋体" w:hAnsi="宋体"/>
          <w:szCs w:val="21"/>
        </w:rPr>
      </w:pPr>
      <w:r>
        <w:rPr>
          <w:rFonts w:ascii="宋体" w:hAnsi="宋体" w:hint="eastAsia"/>
          <w:szCs w:val="21"/>
        </w:rPr>
        <w:t>1.10.2 场外交通</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AD3893" w:rsidRDefault="00F84A47">
      <w:pPr>
        <w:spacing w:line="360" w:lineRule="auto"/>
        <w:ind w:firstLineChars="200" w:firstLine="420"/>
        <w:jc w:val="left"/>
        <w:rPr>
          <w:rFonts w:ascii="宋体" w:hAnsi="宋体"/>
          <w:szCs w:val="21"/>
        </w:rPr>
      </w:pPr>
      <w:r>
        <w:rPr>
          <w:rFonts w:ascii="宋体" w:hAnsi="宋体" w:hint="eastAsia"/>
          <w:szCs w:val="21"/>
        </w:rPr>
        <w:t>1</w:t>
      </w:r>
      <w:bookmarkStart w:id="1057" w:name="_Toc312677987"/>
      <w:bookmarkStart w:id="1058" w:name="_Toc304295522"/>
      <w:bookmarkStart w:id="1059" w:name="_Toc318581156"/>
      <w:bookmarkStart w:id="1060" w:name="_Toc300934944"/>
      <w:bookmarkStart w:id="1061" w:name="_Toc303539101"/>
      <w:r>
        <w:rPr>
          <w:rFonts w:ascii="宋体" w:hAnsi="宋体" w:hint="eastAsia"/>
          <w:szCs w:val="21"/>
        </w:rPr>
        <w:t>.10.3 场内交通</w:t>
      </w:r>
    </w:p>
    <w:p w:rsidR="00AD3893" w:rsidRDefault="00F84A47">
      <w:pPr>
        <w:spacing w:line="360" w:lineRule="auto"/>
        <w:ind w:firstLineChars="200" w:firstLine="420"/>
        <w:jc w:val="left"/>
        <w:rPr>
          <w:rFonts w:ascii="宋体" w:hAnsi="宋体"/>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bookmarkStart w:id="1062" w:name="_Toc318581157"/>
      <w:bookmarkEnd w:id="1057"/>
      <w:bookmarkEnd w:id="1058"/>
      <w:bookmarkEnd w:id="1059"/>
      <w:bookmarkEnd w:id="1060"/>
      <w:bookmarkEnd w:id="1061"/>
      <w:r>
        <w:rPr>
          <w:rFonts w:ascii="宋体" w:hAnsi="宋体" w:hint="eastAsia"/>
          <w:szCs w:val="21"/>
        </w:rPr>
        <w:t>1.10.4 超大件和超重件的运输</w:t>
      </w:r>
    </w:p>
    <w:p w:rsidR="00AD3893" w:rsidRDefault="00F84A47">
      <w:pPr>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rsidR="00AD3893" w:rsidRDefault="00F84A47">
      <w:pPr>
        <w:pStyle w:val="5"/>
        <w:spacing w:before="0" w:beforeAutospacing="0" w:after="0" w:afterAutospacing="0" w:line="360" w:lineRule="auto"/>
        <w:ind w:firstLineChars="200" w:firstLine="422"/>
        <w:rPr>
          <w:sz w:val="21"/>
          <w:szCs w:val="21"/>
        </w:rPr>
      </w:pPr>
      <w:bookmarkStart w:id="1063" w:name="_Toc532377329"/>
      <w:bookmarkEnd w:id="1062"/>
      <w:r>
        <w:rPr>
          <w:rFonts w:hint="eastAsia"/>
          <w:sz w:val="21"/>
          <w:szCs w:val="21"/>
        </w:rPr>
        <w:t>1.11 知识产权</w:t>
      </w:r>
      <w:bookmarkEnd w:id="1063"/>
    </w:p>
    <w:p w:rsidR="00AD3893" w:rsidRDefault="00F84A47">
      <w:pPr>
        <w:spacing w:line="360" w:lineRule="auto"/>
        <w:ind w:firstLineChars="200" w:firstLine="420"/>
        <w:jc w:val="left"/>
        <w:rPr>
          <w:rFonts w:ascii="宋体" w:hAnsi="宋体"/>
          <w:szCs w:val="21"/>
        </w:rPr>
      </w:pPr>
      <w:r>
        <w:rPr>
          <w:rFonts w:ascii="宋体" w:hAnsi="宋体" w:hint="eastAsia"/>
          <w:szCs w:val="21"/>
        </w:rPr>
        <w:t>1.11.1 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1.11.4 承包人在施工过程中所采用的专利、专有技术、技术秘密的使用费的承担方式：</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064" w:name="_Toc532377330"/>
      <w:r>
        <w:rPr>
          <w:rFonts w:hint="eastAsia"/>
          <w:sz w:val="21"/>
          <w:szCs w:val="21"/>
        </w:rPr>
        <w:t>1.13工程量清单错误的修正</w:t>
      </w:r>
      <w:bookmarkEnd w:id="1064"/>
    </w:p>
    <w:p w:rsidR="00AD3893" w:rsidRDefault="00F84A47">
      <w:pPr>
        <w:spacing w:line="360" w:lineRule="auto"/>
        <w:ind w:firstLineChars="200" w:firstLine="420"/>
        <w:jc w:val="left"/>
        <w:rPr>
          <w:rFonts w:ascii="宋体" w:hAnsi="宋体"/>
          <w:szCs w:val="21"/>
        </w:rPr>
      </w:pPr>
      <w:r>
        <w:rPr>
          <w:rFonts w:ascii="宋体" w:hAnsi="宋体" w:hint="eastAsia"/>
          <w:szCs w:val="21"/>
        </w:rPr>
        <w:t>出现工程量清单错误时，责任和权利划分：</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Ansi="宋体" w:hint="eastAsia"/>
          <w:kern w:val="0"/>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允许调整合同价格的工程量偏差范围：</w:t>
      </w:r>
      <w:r>
        <w:rPr>
          <w:rFonts w:ascii="宋体" w:hAnsi="宋体" w:hint="eastAsia"/>
          <w:szCs w:val="21"/>
          <w:u w:val="single"/>
        </w:rPr>
        <w:t xml:space="preserve">        </w:t>
      </w:r>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065" w:name="_Toc532375609"/>
      <w:bookmarkStart w:id="1066" w:name="_Toc532377331"/>
      <w:bookmarkStart w:id="1067" w:name="_Toc351203634"/>
      <w:r>
        <w:rPr>
          <w:rFonts w:hint="eastAsia"/>
          <w:kern w:val="2"/>
          <w:sz w:val="21"/>
          <w:szCs w:val="21"/>
        </w:rPr>
        <w:t>2</w:t>
      </w:r>
      <w:bookmarkStart w:id="1068" w:name="_Toc297048343"/>
      <w:bookmarkStart w:id="1069" w:name="_Toc297120457"/>
      <w:bookmarkStart w:id="1070" w:name="_Toc296503157"/>
      <w:bookmarkStart w:id="1071" w:name="_Toc296346658"/>
      <w:bookmarkStart w:id="1072" w:name="_Toc296891197"/>
      <w:bookmarkStart w:id="1073" w:name="_Toc296347156"/>
      <w:bookmarkStart w:id="1074" w:name="_Toc296944496"/>
      <w:bookmarkStart w:id="1075" w:name="_Toc292559362"/>
      <w:bookmarkStart w:id="1076" w:name="_Toc292559867"/>
      <w:bookmarkStart w:id="1077" w:name="_Toc296890985"/>
      <w:r>
        <w:rPr>
          <w:rFonts w:hint="eastAsia"/>
          <w:kern w:val="2"/>
          <w:sz w:val="21"/>
          <w:szCs w:val="21"/>
        </w:rPr>
        <w:t>. 发包人</w:t>
      </w:r>
      <w:bookmarkEnd w:id="1065"/>
      <w:bookmarkEnd w:id="1066"/>
      <w:bookmarkEnd w:id="1067"/>
    </w:p>
    <w:bookmarkEnd w:id="1068"/>
    <w:bookmarkEnd w:id="1069"/>
    <w:bookmarkEnd w:id="1070"/>
    <w:bookmarkEnd w:id="1071"/>
    <w:bookmarkEnd w:id="1072"/>
    <w:bookmarkEnd w:id="1073"/>
    <w:bookmarkEnd w:id="1074"/>
    <w:bookmarkEnd w:id="1075"/>
    <w:bookmarkEnd w:id="1076"/>
    <w:bookmarkEnd w:id="1077"/>
    <w:p w:rsidR="00AD3893" w:rsidRDefault="00F84A47">
      <w:pPr>
        <w:spacing w:line="360" w:lineRule="auto"/>
        <w:ind w:firstLineChars="200" w:firstLine="420"/>
        <w:jc w:val="left"/>
        <w:rPr>
          <w:rFonts w:ascii="宋体" w:hAnsi="宋体"/>
          <w:szCs w:val="21"/>
        </w:rPr>
      </w:pPr>
      <w:r>
        <w:rPr>
          <w:rFonts w:ascii="宋体" w:hAnsi="宋体" w:hint="eastAsia"/>
          <w:szCs w:val="21"/>
        </w:rPr>
        <w:t>2.1许可或批准</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highlight w:val="yellow"/>
          <w:u w:val="single"/>
        </w:rPr>
        <w:t>施工所需临时用水、临时用电、中断道路交通、临时占道的许可或批准由承包人负责办理，发包人协助。</w:t>
      </w:r>
    </w:p>
    <w:p w:rsidR="00AD3893" w:rsidRDefault="00F84A47">
      <w:pPr>
        <w:spacing w:line="360" w:lineRule="auto"/>
        <w:ind w:firstLineChars="200" w:firstLine="420"/>
        <w:jc w:val="left"/>
        <w:rPr>
          <w:rFonts w:ascii="宋体" w:hAnsi="宋体"/>
          <w:szCs w:val="21"/>
        </w:rPr>
      </w:pPr>
      <w:r>
        <w:rPr>
          <w:rFonts w:ascii="宋体" w:hAnsi="宋体" w:hint="eastAsia"/>
          <w:szCs w:val="21"/>
        </w:rPr>
        <w:t>2.2 发包人代表</w:t>
      </w:r>
    </w:p>
    <w:p w:rsidR="00AD3893" w:rsidRDefault="00F84A47">
      <w:pPr>
        <w:spacing w:line="360" w:lineRule="auto"/>
        <w:ind w:firstLineChars="200" w:firstLine="420"/>
        <w:jc w:val="left"/>
        <w:rPr>
          <w:rFonts w:ascii="宋体" w:hAnsi="宋体"/>
          <w:szCs w:val="21"/>
        </w:rPr>
      </w:pPr>
      <w:r>
        <w:rPr>
          <w:rFonts w:ascii="宋体" w:hAnsi="宋体" w:hint="eastAsia"/>
          <w:szCs w:val="21"/>
        </w:rPr>
        <w:t>发包人代表：</w:t>
      </w:r>
    </w:p>
    <w:p w:rsidR="00AD3893" w:rsidRDefault="00F84A47">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发包人对发包人代表的授权范围如下：依照发包人相关管理办法包括但不限于</w:t>
      </w:r>
      <w:r>
        <w:rPr>
          <w:rFonts w:ascii="宋体" w:hAnsi="宋体" w:hint="eastAsia"/>
          <w:szCs w:val="21"/>
          <w:u w:val="single"/>
        </w:rPr>
        <w:t>工程质量、安全、进度、投资控制，与各方进行联络、协调，召集会议；解决工程中出现的问题；工程资料管理；执行权利范围内的签证权等。</w:t>
      </w:r>
    </w:p>
    <w:p w:rsidR="00AD3893" w:rsidRDefault="00F84A47">
      <w:pPr>
        <w:spacing w:line="360" w:lineRule="auto"/>
        <w:ind w:firstLineChars="200" w:firstLine="420"/>
        <w:jc w:val="left"/>
        <w:rPr>
          <w:rFonts w:ascii="宋体" w:hAnsi="宋体"/>
          <w:szCs w:val="21"/>
        </w:rPr>
      </w:pPr>
      <w:r>
        <w:rPr>
          <w:rFonts w:ascii="宋体" w:hAnsi="宋体" w:hint="eastAsia"/>
          <w:szCs w:val="21"/>
        </w:rPr>
        <w:t>2.4 施工现场、施工条件和基础资料的提供</w:t>
      </w:r>
    </w:p>
    <w:p w:rsidR="00AD3893" w:rsidRDefault="00F84A47">
      <w:pPr>
        <w:spacing w:line="360" w:lineRule="auto"/>
        <w:ind w:firstLineChars="200" w:firstLine="420"/>
        <w:jc w:val="left"/>
        <w:rPr>
          <w:rFonts w:ascii="宋体" w:hAnsi="宋体"/>
          <w:szCs w:val="21"/>
        </w:rPr>
      </w:pPr>
      <w:r>
        <w:rPr>
          <w:rFonts w:ascii="宋体" w:hAnsi="宋体" w:hint="eastAsia"/>
          <w:szCs w:val="21"/>
        </w:rPr>
        <w:t>2.4.1 提供施工现场</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关于发包人移交施工现场的期限要求：</w:t>
      </w:r>
      <w:r>
        <w:rPr>
          <w:rFonts w:ascii="宋体" w:hAnsi="宋体" w:hint="eastAsia"/>
          <w:szCs w:val="21"/>
          <w:u w:val="single"/>
        </w:rPr>
        <w:t xml:space="preserve">  按通用合同条款执行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发包人场地移交后，若承包人在移交当日未提出异议，视为接受场地现状；</w:t>
      </w:r>
    </w:p>
    <w:p w:rsidR="00AD3893" w:rsidRDefault="00F84A47">
      <w:pPr>
        <w:spacing w:line="360" w:lineRule="auto"/>
        <w:ind w:firstLineChars="200" w:firstLine="420"/>
        <w:jc w:val="left"/>
        <w:rPr>
          <w:rFonts w:ascii="宋体" w:hAnsi="宋体"/>
          <w:szCs w:val="21"/>
        </w:rPr>
      </w:pPr>
      <w:r>
        <w:rPr>
          <w:rFonts w:ascii="宋体" w:hAnsi="宋体" w:hint="eastAsia"/>
          <w:szCs w:val="21"/>
        </w:rPr>
        <w:t>2.4.2 提供施工条件</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关于发包人应负责提供施工所需要的条件，包括：</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（2）负责该项目的勘测设计和项目报批工作，在项目开工前完成项目的相关批准文件；</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（3）协助承包人办理施工所需临时用水、临时用电，由承包人负责接入施工现场并承担施工所需</w:t>
      </w:r>
      <w:r>
        <w:rPr>
          <w:rFonts w:ascii="宋体" w:hAnsi="宋体" w:hint="eastAsia"/>
          <w:szCs w:val="21"/>
          <w:u w:val="single"/>
        </w:rPr>
        <w:lastRenderedPageBreak/>
        <w:t>水、电及通迅费用；</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（4）向承包人提供施工场地工程地勘和地下管线资料，但不保证与现场完全吻合，承包方有义务对现场进行踏勘；</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（5）确定水准点与坐标控制点，以书面形式交给承包方，进行现场交验；</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（6）协助承包人办理施工许可证及其他施工所需的交通、环保、环卫、噪音等证件及手续；</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（7）施工场地周围地下管线和邻近建筑物、构筑物(含文物保护建筑)、古树名木的保护工作由承包人负责保护和承担相应费用。</w:t>
      </w:r>
    </w:p>
    <w:p w:rsidR="00AD3893" w:rsidRDefault="00F84A47">
      <w:pPr>
        <w:spacing w:line="360" w:lineRule="auto"/>
        <w:ind w:firstLineChars="200" w:firstLine="420"/>
        <w:jc w:val="left"/>
        <w:rPr>
          <w:rFonts w:ascii="宋体" w:hAnsi="宋体"/>
          <w:szCs w:val="21"/>
        </w:rPr>
      </w:pPr>
      <w:r>
        <w:rPr>
          <w:rFonts w:ascii="宋体" w:hAnsi="宋体" w:hint="eastAsia"/>
          <w:szCs w:val="21"/>
        </w:rPr>
        <w:t>2.4.5 发包人的其它权利和义务</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 xml:space="preserve">    </w:t>
      </w:r>
      <w:r>
        <w:rPr>
          <w:rFonts w:ascii="宋体" w:hAnsi="宋体" w:hint="eastAsia"/>
          <w:szCs w:val="21"/>
          <w:u w:val="single"/>
        </w:rPr>
        <w:t>（1）负责组织施工图审查；负责组织设计单位向承包人进行施工图技术交底；负责审批设计变更；</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（2）负责审核承包人报送的施工组织设计，审查承包人专项施工方案并督促实施；</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（3）负责质量管理和质量监督工作，有权对本项目的施工进行监督和检测，负责选定监理单位。关于监理单位及监理工程师的工作职责,按监理合同约定为准；</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（4）负责审查项目开工报告，审批分项工程开工报告，督促承包人按照项目总体实施计划组织施工；</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（5）审定工程进度计划，并监督承包方按批准的建设进度计划实施；</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（6）有权对设计进行变更或优化，对变更设计及其费用的调整有审核确认权；</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（7）负责实施过程中涉及的工程计量、工程计价、设计变更、工程造价增减的确认和审批工作；</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（8）发包人或发包人委托的机构有权按工程进度要求检查、监督本工程进度情况及发包人资金使用情况，定期或不定期检查本工程质量、安全、进度及文明施工；</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(9)有权委托有资质的审计机构对项目建设进行全过程跟踪审计监督；</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(10)按照住房和城乡建设部及重庆市地方现行建设工程交、竣（完）工验收相关规定负责组织移交、竣（完）工验收；</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(11)负责工程质量保修期到期后的验收工作；</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(12)督促设计单位及时解决设计缺陷或设计与实际不符等问题。</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078" w:name="_Toc532375610"/>
      <w:bookmarkStart w:id="1079" w:name="_Toc351203635"/>
      <w:bookmarkStart w:id="1080" w:name="_Toc532377334"/>
      <w:r>
        <w:rPr>
          <w:rFonts w:hint="eastAsia"/>
          <w:kern w:val="2"/>
          <w:sz w:val="21"/>
          <w:szCs w:val="21"/>
        </w:rPr>
        <w:t>3</w:t>
      </w:r>
      <w:bookmarkStart w:id="1081" w:name="_Toc292559868"/>
      <w:bookmarkStart w:id="1082" w:name="_Toc296890986"/>
      <w:bookmarkStart w:id="1083" w:name="_Toc292559363"/>
      <w:bookmarkStart w:id="1084" w:name="_Toc296347157"/>
      <w:bookmarkStart w:id="1085" w:name="_Toc297048344"/>
      <w:bookmarkStart w:id="1086" w:name="_Toc296346659"/>
      <w:bookmarkStart w:id="1087" w:name="_Toc296503158"/>
      <w:bookmarkStart w:id="1088" w:name="_Toc297120458"/>
      <w:bookmarkStart w:id="1089" w:name="_Toc296944497"/>
      <w:bookmarkStart w:id="1090" w:name="_Toc296891198"/>
      <w:r>
        <w:rPr>
          <w:rFonts w:hint="eastAsia"/>
          <w:kern w:val="2"/>
          <w:sz w:val="21"/>
          <w:szCs w:val="21"/>
        </w:rPr>
        <w:t>. 承包人</w:t>
      </w:r>
      <w:bookmarkEnd w:id="1078"/>
      <w:bookmarkEnd w:id="1079"/>
      <w:bookmarkEnd w:id="1080"/>
    </w:p>
    <w:p w:rsidR="00AD3893" w:rsidRDefault="00F84A47">
      <w:pPr>
        <w:pStyle w:val="5"/>
        <w:spacing w:before="0" w:beforeAutospacing="0" w:after="0" w:afterAutospacing="0" w:line="360" w:lineRule="auto"/>
        <w:ind w:firstLineChars="200" w:firstLine="422"/>
        <w:rPr>
          <w:sz w:val="21"/>
          <w:szCs w:val="21"/>
        </w:rPr>
      </w:pPr>
      <w:bookmarkStart w:id="1091" w:name="_Toc532377335"/>
      <w:bookmarkEnd w:id="1081"/>
      <w:bookmarkEnd w:id="1082"/>
      <w:bookmarkEnd w:id="1083"/>
      <w:bookmarkEnd w:id="1084"/>
      <w:bookmarkEnd w:id="1085"/>
      <w:bookmarkEnd w:id="1086"/>
      <w:bookmarkEnd w:id="1087"/>
      <w:bookmarkEnd w:id="1088"/>
      <w:bookmarkEnd w:id="1089"/>
      <w:bookmarkEnd w:id="1090"/>
      <w:r>
        <w:rPr>
          <w:rFonts w:hint="eastAsia"/>
          <w:sz w:val="21"/>
          <w:szCs w:val="21"/>
        </w:rPr>
        <w:t>3.1 承包人的一般义务</w:t>
      </w:r>
      <w:bookmarkEnd w:id="1091"/>
    </w:p>
    <w:p w:rsidR="00AD3893" w:rsidRDefault="00F84A47">
      <w:pPr>
        <w:spacing w:line="360" w:lineRule="auto"/>
        <w:ind w:firstLineChars="200" w:firstLine="420"/>
        <w:jc w:val="left"/>
        <w:rPr>
          <w:rFonts w:ascii="宋体" w:hAnsi="宋体"/>
          <w:szCs w:val="21"/>
        </w:rPr>
      </w:pPr>
      <w:r>
        <w:rPr>
          <w:rFonts w:ascii="宋体" w:hAnsi="宋体" w:hint="eastAsia"/>
          <w:szCs w:val="21"/>
        </w:rPr>
        <w:t>本款细化为3.1.1～3.1.10项：</w:t>
      </w:r>
    </w:p>
    <w:p w:rsidR="00AD3893" w:rsidRDefault="00F84A47">
      <w:pPr>
        <w:spacing w:line="360" w:lineRule="auto"/>
        <w:ind w:firstLineChars="200" w:firstLine="420"/>
        <w:jc w:val="left"/>
        <w:rPr>
          <w:rFonts w:ascii="宋体" w:hAnsi="宋体"/>
          <w:szCs w:val="21"/>
        </w:rPr>
      </w:pPr>
      <w:r>
        <w:rPr>
          <w:rFonts w:ascii="宋体" w:hAnsi="宋体" w:hint="eastAsia"/>
          <w:szCs w:val="21"/>
        </w:rPr>
        <w:t>3.1.1办理法律规定和合同约定应由承包人办理的许可和批准，并将办理结果书面报送发包人留</w:t>
      </w:r>
      <w:r>
        <w:rPr>
          <w:rFonts w:ascii="宋体" w:hAnsi="宋体" w:hint="eastAsia"/>
          <w:szCs w:val="21"/>
        </w:rPr>
        <w:lastRenderedPageBreak/>
        <w:t>存；协助发包人办理施工所需的工程质量监督、安全监督、施工许可证等相关证件及手续。</w:t>
      </w:r>
    </w:p>
    <w:p w:rsidR="00AD3893" w:rsidRDefault="00F84A47">
      <w:pPr>
        <w:spacing w:line="360" w:lineRule="auto"/>
        <w:ind w:firstLineChars="200" w:firstLine="420"/>
        <w:jc w:val="left"/>
        <w:rPr>
          <w:rFonts w:ascii="宋体" w:hAnsi="宋体"/>
          <w:szCs w:val="21"/>
        </w:rPr>
      </w:pPr>
      <w:r>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AD3893" w:rsidRDefault="00F84A47">
      <w:pPr>
        <w:spacing w:line="360" w:lineRule="auto"/>
        <w:ind w:firstLineChars="200" w:firstLine="420"/>
        <w:jc w:val="left"/>
        <w:rPr>
          <w:rFonts w:ascii="宋体" w:hAnsi="宋体"/>
          <w:szCs w:val="21"/>
        </w:rPr>
      </w:pPr>
      <w:r>
        <w:rPr>
          <w:rFonts w:ascii="宋体" w:hAnsi="宋体"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AD3893" w:rsidRDefault="00F84A47">
      <w:pPr>
        <w:spacing w:line="360" w:lineRule="auto"/>
        <w:ind w:firstLineChars="200" w:firstLine="420"/>
        <w:jc w:val="left"/>
        <w:rPr>
          <w:rFonts w:ascii="宋体" w:hAnsi="宋体"/>
          <w:szCs w:val="21"/>
        </w:rPr>
      </w:pPr>
      <w:r>
        <w:rPr>
          <w:rFonts w:ascii="宋体" w:hAnsi="宋体"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AD3893" w:rsidRDefault="00F84A47">
      <w:pPr>
        <w:spacing w:line="360" w:lineRule="auto"/>
        <w:ind w:firstLineChars="200" w:firstLine="420"/>
        <w:jc w:val="left"/>
        <w:rPr>
          <w:rFonts w:ascii="宋体" w:hAnsi="宋体"/>
          <w:szCs w:val="21"/>
        </w:rPr>
      </w:pPr>
      <w:r>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AD3893" w:rsidRDefault="00F84A47">
      <w:pPr>
        <w:spacing w:line="360" w:lineRule="auto"/>
        <w:ind w:firstLineChars="200" w:firstLine="420"/>
        <w:jc w:val="left"/>
        <w:rPr>
          <w:rFonts w:ascii="宋体" w:hAnsi="宋体"/>
          <w:szCs w:val="21"/>
        </w:rPr>
      </w:pPr>
      <w:r>
        <w:rPr>
          <w:rFonts w:ascii="宋体" w:hAnsi="宋体" w:hint="eastAsia"/>
          <w:szCs w:val="21"/>
        </w:rPr>
        <w:t>3.1.6按照第6.3款〔环境保护〕约定负责施工场地及其周边环境与生态的保护工作。</w:t>
      </w:r>
    </w:p>
    <w:p w:rsidR="00AD3893" w:rsidRDefault="00F84A47">
      <w:pPr>
        <w:spacing w:line="360" w:lineRule="auto"/>
        <w:ind w:firstLineChars="200" w:firstLine="420"/>
        <w:jc w:val="left"/>
        <w:rPr>
          <w:rFonts w:ascii="宋体" w:hAnsi="宋体"/>
          <w:szCs w:val="21"/>
        </w:rPr>
      </w:pPr>
      <w:r>
        <w:rPr>
          <w:rFonts w:ascii="宋体" w:hAnsi="宋体" w:hint="eastAsia"/>
          <w:szCs w:val="21"/>
        </w:rPr>
        <w:t>3.1.7按照第6.1款〔安全文明施工〕约定采取施工安全措施，确保工程及其人员、材料、设备和设施的安全，防止因工程施工造成的人身伤害和财产损失。</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3.1.8将发包人按合同约定支付的各项价款专用于合同工程，且应及时支付其雇用人员工资，并及时向分包人支付合同价款。</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3.1.9承包人提交的竣工资料的内容：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Pr>
          <w:rFonts w:ascii="宋体" w:hAnsi="宋体" w:hint="eastAsia"/>
          <w:szCs w:val="21"/>
        </w:rPr>
        <w:t>。</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w:t>
      </w:r>
      <w:r>
        <w:rPr>
          <w:rFonts w:ascii="宋体" w:hAnsi="宋体" w:hint="eastAsia"/>
          <w:szCs w:val="21"/>
        </w:rPr>
        <w:t>套（含电子文档）。</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承包人提交的竣工资料移交时间：</w:t>
      </w:r>
      <w:r>
        <w:rPr>
          <w:rFonts w:ascii="宋体" w:hAnsi="宋体" w:hint="eastAsia"/>
          <w:szCs w:val="21"/>
          <w:u w:val="single"/>
        </w:rPr>
        <w:t>工程竣工验收合格后  个月内移交给发包人</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3.1.10承包人应履行的其他义务：</w:t>
      </w:r>
    </w:p>
    <w:p w:rsidR="00AD3893" w:rsidRDefault="00F84A47">
      <w:pPr>
        <w:spacing w:line="360" w:lineRule="auto"/>
        <w:ind w:firstLineChars="200" w:firstLine="420"/>
        <w:jc w:val="left"/>
        <w:rPr>
          <w:rFonts w:ascii="宋体" w:hAnsi="宋体"/>
          <w:szCs w:val="21"/>
        </w:rPr>
      </w:pPr>
      <w:r>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rsidR="00AD3893" w:rsidRDefault="00F84A47">
      <w:pPr>
        <w:spacing w:line="360" w:lineRule="auto"/>
        <w:ind w:firstLineChars="200" w:firstLine="420"/>
        <w:jc w:val="left"/>
        <w:rPr>
          <w:rFonts w:ascii="宋体" w:hAnsi="宋体"/>
          <w:szCs w:val="21"/>
        </w:rPr>
      </w:pPr>
      <w:r>
        <w:rPr>
          <w:rFonts w:ascii="宋体" w:hAnsi="宋体"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AD3893" w:rsidRDefault="00F84A47">
      <w:pPr>
        <w:spacing w:line="360" w:lineRule="auto"/>
        <w:ind w:firstLineChars="200" w:firstLine="420"/>
        <w:jc w:val="left"/>
        <w:rPr>
          <w:rFonts w:ascii="宋体" w:hAnsi="宋体"/>
          <w:szCs w:val="21"/>
        </w:rPr>
      </w:pPr>
      <w:r>
        <w:rPr>
          <w:rFonts w:ascii="宋体" w:hAnsi="宋体" w:hint="eastAsia"/>
          <w:szCs w:val="21"/>
        </w:rPr>
        <w:t>3.1.10.4承包人应服从发包人要求的管理模式、工作方式和工作要求，同时接受监理人、跟审单位的管理和全程监督，配合项目结、决算的办理。</w:t>
      </w:r>
    </w:p>
    <w:p w:rsidR="00AD3893" w:rsidRDefault="00F84A47">
      <w:pPr>
        <w:spacing w:line="360" w:lineRule="auto"/>
        <w:ind w:firstLineChars="200" w:firstLine="420"/>
        <w:jc w:val="left"/>
        <w:rPr>
          <w:rFonts w:ascii="宋体" w:hAnsi="宋体"/>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3.1.10.6</w:t>
      </w:r>
      <w:r>
        <w:rPr>
          <w:rFonts w:ascii="宋体" w:hAnsi="宋体" w:hint="eastAsia"/>
          <w:szCs w:val="21"/>
          <w:u w:val="single"/>
        </w:rPr>
        <w:t xml:space="preserve">        。</w:t>
      </w:r>
    </w:p>
    <w:p w:rsidR="00AD3893" w:rsidRDefault="00F84A47">
      <w:pPr>
        <w:pStyle w:val="5"/>
        <w:spacing w:before="0" w:beforeAutospacing="0" w:after="0" w:afterAutospacing="0" w:line="360" w:lineRule="auto"/>
        <w:ind w:firstLineChars="200" w:firstLine="422"/>
        <w:rPr>
          <w:sz w:val="21"/>
          <w:szCs w:val="21"/>
        </w:rPr>
      </w:pPr>
      <w:bookmarkStart w:id="1092" w:name="_Toc532377336"/>
      <w:r>
        <w:rPr>
          <w:rFonts w:hint="eastAsia"/>
          <w:sz w:val="21"/>
          <w:szCs w:val="21"/>
        </w:rPr>
        <w:t>3.2 项目经理</w:t>
      </w:r>
      <w:bookmarkEnd w:id="1092"/>
    </w:p>
    <w:p w:rsidR="00AD3893" w:rsidRDefault="00F84A47">
      <w:pPr>
        <w:spacing w:line="360" w:lineRule="auto"/>
        <w:ind w:firstLineChars="200" w:firstLine="420"/>
        <w:jc w:val="left"/>
        <w:rPr>
          <w:rFonts w:ascii="宋体" w:hAnsi="宋体"/>
          <w:szCs w:val="21"/>
        </w:rPr>
      </w:pPr>
      <w:r>
        <w:rPr>
          <w:rFonts w:ascii="宋体" w:hAnsi="宋体" w:hint="eastAsia"/>
          <w:kern w:val="0"/>
          <w:szCs w:val="21"/>
        </w:rPr>
        <w:t xml:space="preserve">3.2.1 </w:t>
      </w:r>
      <w:r>
        <w:rPr>
          <w:rFonts w:ascii="宋体" w:hAnsi="宋体" w:hint="eastAsia"/>
          <w:szCs w:val="21"/>
        </w:rPr>
        <w:t>项目经理：</w:t>
      </w:r>
    </w:p>
    <w:p w:rsidR="00AD3893" w:rsidRDefault="00F84A47">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建造师注册证书号：</w:t>
      </w:r>
      <w:r>
        <w:rPr>
          <w:rFonts w:ascii="宋体" w:hAnsi="宋体"/>
          <w:szCs w:val="21"/>
          <w:u w:val="single"/>
        </w:rPr>
        <w:t>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建造师执业印章号：</w:t>
      </w:r>
      <w:r>
        <w:rPr>
          <w:rFonts w:ascii="宋体" w:hAnsi="宋体"/>
          <w:szCs w:val="21"/>
          <w:u w:val="single"/>
        </w:rPr>
        <w:t>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关于项目经理每月在施工现场的时间要求：</w:t>
      </w:r>
      <w:r>
        <w:rPr>
          <w:rFonts w:ascii="宋体" w:hAnsi="宋体" w:hint="eastAsia"/>
          <w:szCs w:val="21"/>
          <w:u w:val="single"/>
        </w:rPr>
        <w:t>不少于22天，由监理人负责项目经理的考勤</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3.2.2 技术负责人</w:t>
      </w:r>
    </w:p>
    <w:p w:rsidR="00AD3893" w:rsidRDefault="00F84A47">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专     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rsidR="00AD3893" w:rsidRDefault="00F84A47">
      <w:pPr>
        <w:pStyle w:val="a0"/>
        <w:spacing w:after="0" w:line="360" w:lineRule="auto"/>
        <w:rPr>
          <w:rFonts w:ascii="宋体" w:hAnsi="宋体"/>
          <w:szCs w:val="21"/>
        </w:rPr>
      </w:pPr>
      <w:r>
        <w:rPr>
          <w:rFonts w:ascii="宋体" w:hAnsi="宋体" w:hint="eastAsia"/>
          <w:szCs w:val="21"/>
        </w:rPr>
        <w:lastRenderedPageBreak/>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不少于22天，由监理人负责技术负责人的考勤</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1093" w:name="_Hlk528927599"/>
    </w:p>
    <w:p w:rsidR="00AD3893" w:rsidRDefault="00F84A47">
      <w:pPr>
        <w:spacing w:line="360" w:lineRule="auto"/>
        <w:ind w:firstLineChars="200" w:firstLine="420"/>
        <w:jc w:val="left"/>
        <w:rPr>
          <w:rFonts w:ascii="宋体" w:hAnsi="宋体"/>
          <w:szCs w:val="21"/>
        </w:rPr>
      </w:pPr>
      <w:bookmarkStart w:id="1094" w:name="_Hlk528927718"/>
      <w:bookmarkEnd w:id="1093"/>
      <w:r>
        <w:rPr>
          <w:rFonts w:ascii="宋体" w:hAnsi="宋体" w:hint="eastAsia"/>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4"/>
    </w:p>
    <w:p w:rsidR="00AD3893" w:rsidRDefault="00F84A47">
      <w:pPr>
        <w:spacing w:line="360" w:lineRule="auto"/>
        <w:ind w:firstLineChars="200" w:firstLine="420"/>
        <w:jc w:val="left"/>
        <w:rPr>
          <w:rFonts w:ascii="宋体" w:hAnsi="宋体"/>
          <w:szCs w:val="21"/>
        </w:rPr>
      </w:pPr>
      <w:r>
        <w:rPr>
          <w:rFonts w:ascii="宋体" w:hAnsi="宋体" w:hint="eastAsia"/>
          <w:szCs w:val="21"/>
        </w:rPr>
        <w:t>若项目经理和技术负责人出现下列情形需更换的，承包人按通用条款第3.2.3项的规定向发包人发出通知，经发包人领导班子集体决策同意后予以批准，并将变更信息推送给行业主管部门：</w:t>
      </w:r>
    </w:p>
    <w:p w:rsidR="00AD3893" w:rsidRDefault="00F84A47">
      <w:pPr>
        <w:spacing w:line="360" w:lineRule="auto"/>
        <w:ind w:firstLineChars="200" w:firstLine="420"/>
        <w:jc w:val="left"/>
        <w:rPr>
          <w:rFonts w:ascii="宋体" w:hAnsi="宋体"/>
          <w:szCs w:val="21"/>
        </w:rPr>
      </w:pPr>
      <w:r>
        <w:rPr>
          <w:rFonts w:ascii="宋体" w:hAnsi="宋体" w:hint="eastAsia"/>
          <w:szCs w:val="21"/>
        </w:rPr>
        <w:t>1、死亡；</w:t>
      </w:r>
    </w:p>
    <w:p w:rsidR="00AD3893" w:rsidRDefault="00F84A47">
      <w:pPr>
        <w:spacing w:line="360" w:lineRule="auto"/>
        <w:ind w:firstLineChars="200" w:firstLine="420"/>
        <w:jc w:val="left"/>
        <w:rPr>
          <w:rFonts w:ascii="宋体" w:hAnsi="宋体"/>
          <w:szCs w:val="21"/>
        </w:rPr>
      </w:pPr>
      <w:r>
        <w:rPr>
          <w:rFonts w:ascii="宋体" w:hAnsi="宋体" w:hint="eastAsia"/>
          <w:szCs w:val="21"/>
        </w:rPr>
        <w:t>2、非承包人原因导致工期延长，而致使项目经理和技术负责人达到法定退休年龄且确需退休；</w:t>
      </w:r>
    </w:p>
    <w:p w:rsidR="00AD3893" w:rsidRDefault="00F84A47">
      <w:pPr>
        <w:spacing w:line="360" w:lineRule="auto"/>
        <w:ind w:firstLineChars="200" w:firstLine="420"/>
        <w:jc w:val="left"/>
        <w:rPr>
          <w:rFonts w:ascii="宋体" w:hAnsi="宋体"/>
          <w:szCs w:val="21"/>
        </w:rPr>
      </w:pPr>
      <w:r>
        <w:rPr>
          <w:rFonts w:ascii="宋体" w:hAnsi="宋体" w:hint="eastAsia"/>
          <w:szCs w:val="21"/>
        </w:rPr>
        <w:t>3、按《职工非因工伤残或因病丧失劳动能力程度鉴定标准（试行）》规定鉴定为完全丧失劳动能力和大部分丧失劳动能力；</w:t>
      </w:r>
    </w:p>
    <w:p w:rsidR="00AD3893" w:rsidRDefault="00F84A47">
      <w:pPr>
        <w:spacing w:line="360" w:lineRule="auto"/>
        <w:ind w:firstLineChars="200" w:firstLine="420"/>
        <w:jc w:val="left"/>
        <w:rPr>
          <w:rFonts w:ascii="宋体" w:hAnsi="宋体"/>
          <w:szCs w:val="21"/>
        </w:rPr>
      </w:pPr>
      <w:r>
        <w:rPr>
          <w:rFonts w:ascii="宋体" w:hAnsi="宋体" w:hint="eastAsia"/>
          <w:szCs w:val="21"/>
        </w:rPr>
        <w:t>4、非承包人原因导致中标3个月不能开工；</w:t>
      </w:r>
    </w:p>
    <w:p w:rsidR="00AD3893" w:rsidRDefault="00F84A47">
      <w:pPr>
        <w:spacing w:line="360" w:lineRule="auto"/>
        <w:ind w:firstLineChars="200" w:firstLine="420"/>
        <w:jc w:val="left"/>
        <w:rPr>
          <w:rFonts w:ascii="宋体" w:hAnsi="宋体"/>
          <w:szCs w:val="21"/>
        </w:rPr>
      </w:pPr>
      <w:r>
        <w:rPr>
          <w:rFonts w:ascii="宋体" w:hAnsi="宋体" w:hint="eastAsia"/>
          <w:szCs w:val="21"/>
        </w:rPr>
        <w:t>5、被公安或者司法机关限制人身自由；</w:t>
      </w:r>
    </w:p>
    <w:p w:rsidR="00AD3893" w:rsidRDefault="00F84A47">
      <w:pPr>
        <w:spacing w:line="360" w:lineRule="auto"/>
        <w:ind w:firstLineChars="200" w:firstLine="420"/>
        <w:jc w:val="left"/>
        <w:rPr>
          <w:rFonts w:ascii="宋体" w:hAnsi="宋体"/>
          <w:szCs w:val="21"/>
        </w:rPr>
      </w:pPr>
      <w:r>
        <w:rPr>
          <w:rFonts w:ascii="宋体" w:hAnsi="宋体" w:hint="eastAsia"/>
          <w:szCs w:val="21"/>
        </w:rPr>
        <w:t>6、被取消职称或者执业资格，不满足项目管理要求；</w:t>
      </w:r>
    </w:p>
    <w:p w:rsidR="00AD3893" w:rsidRDefault="00F84A47">
      <w:pPr>
        <w:spacing w:line="360" w:lineRule="auto"/>
        <w:ind w:firstLineChars="200" w:firstLine="420"/>
        <w:jc w:val="left"/>
        <w:rPr>
          <w:rFonts w:ascii="宋体" w:hAnsi="宋体"/>
          <w:szCs w:val="21"/>
        </w:rPr>
      </w:pPr>
      <w:r>
        <w:rPr>
          <w:rFonts w:ascii="宋体" w:hAnsi="宋体" w:hint="eastAsia"/>
          <w:szCs w:val="21"/>
        </w:rPr>
        <w:t>7、非承包人原因导致确需变更的其它情形。</w:t>
      </w:r>
    </w:p>
    <w:p w:rsidR="00AD3893" w:rsidRDefault="00F84A47">
      <w:pPr>
        <w:spacing w:line="360" w:lineRule="auto"/>
        <w:ind w:firstLineChars="200" w:firstLine="420"/>
        <w:jc w:val="left"/>
        <w:rPr>
          <w:rFonts w:ascii="宋体" w:hAnsi="宋体"/>
          <w:szCs w:val="21"/>
        </w:rPr>
      </w:pPr>
      <w:r>
        <w:rPr>
          <w:rFonts w:ascii="宋体" w:hAnsi="宋体" w:hint="eastAsia"/>
          <w:szCs w:val="21"/>
        </w:rPr>
        <w:t>本款补充3.2.6项</w:t>
      </w:r>
    </w:p>
    <w:p w:rsidR="00AD3893" w:rsidRDefault="00F84A47">
      <w:pPr>
        <w:spacing w:line="360" w:lineRule="auto"/>
        <w:ind w:firstLineChars="200" w:firstLine="420"/>
        <w:jc w:val="left"/>
        <w:rPr>
          <w:rFonts w:ascii="宋体" w:hAnsi="宋体"/>
          <w:szCs w:val="21"/>
        </w:rPr>
      </w:pPr>
      <w:r>
        <w:rPr>
          <w:rFonts w:ascii="宋体" w:hAnsi="宋体" w:hint="eastAsia"/>
          <w:szCs w:val="21"/>
        </w:rPr>
        <w:t>3.2.6 国有资金投资项目其他主要人员变更参照《重庆市政府投资项目合同变更管理暂行办法》的规定。</w:t>
      </w:r>
    </w:p>
    <w:p w:rsidR="00AD3893" w:rsidRDefault="00F84A47">
      <w:pPr>
        <w:pStyle w:val="5"/>
        <w:spacing w:before="0" w:beforeAutospacing="0" w:after="0" w:afterAutospacing="0" w:line="360" w:lineRule="auto"/>
        <w:ind w:firstLineChars="200" w:firstLine="422"/>
        <w:rPr>
          <w:sz w:val="21"/>
          <w:szCs w:val="21"/>
        </w:rPr>
      </w:pPr>
      <w:bookmarkStart w:id="1095" w:name="_Toc532377337"/>
      <w:r>
        <w:rPr>
          <w:rFonts w:hint="eastAsia"/>
          <w:sz w:val="21"/>
          <w:szCs w:val="21"/>
        </w:rPr>
        <w:t>3.3 承包人人员</w:t>
      </w:r>
      <w:bookmarkEnd w:id="1095"/>
    </w:p>
    <w:p w:rsidR="00AD3893" w:rsidRDefault="00F84A47">
      <w:pPr>
        <w:spacing w:line="360" w:lineRule="auto"/>
        <w:ind w:firstLineChars="200" w:firstLine="420"/>
        <w:jc w:val="left"/>
        <w:rPr>
          <w:rFonts w:ascii="宋体" w:hAnsi="宋体"/>
          <w:szCs w:val="21"/>
        </w:rPr>
      </w:pPr>
      <w:r>
        <w:rPr>
          <w:rFonts w:ascii="宋体" w:hAnsi="宋体" w:hint="eastAsia"/>
          <w:szCs w:val="21"/>
        </w:rPr>
        <w:t>3.3.1 承包人应按建设行政主管部门现行规定配备现场施工从业人员，具体要求如下：</w:t>
      </w:r>
      <w:r>
        <w:rPr>
          <w:rFonts w:ascii="宋体" w:hAnsi="宋体" w:hint="eastAsia"/>
          <w:szCs w:val="21"/>
          <w:u w:val="single"/>
        </w:rPr>
        <w:t xml:space="preserve">        </w:t>
      </w:r>
    </w:p>
    <w:p w:rsidR="00AD3893" w:rsidRDefault="00F84A47">
      <w:pPr>
        <w:spacing w:line="360" w:lineRule="auto"/>
        <w:ind w:firstLineChars="200" w:firstLine="420"/>
        <w:jc w:val="left"/>
        <w:rPr>
          <w:rFonts w:ascii="宋体" w:hAnsi="宋体"/>
          <w:szCs w:val="21"/>
        </w:rPr>
      </w:pPr>
      <w:r>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AD3893" w:rsidRDefault="00F84A47">
      <w:pPr>
        <w:spacing w:line="360" w:lineRule="auto"/>
        <w:ind w:firstLineChars="200" w:firstLine="420"/>
        <w:jc w:val="left"/>
        <w:rPr>
          <w:rFonts w:ascii="宋体" w:hAnsi="宋体"/>
          <w:szCs w:val="21"/>
        </w:rPr>
      </w:pPr>
      <w:r>
        <w:rPr>
          <w:rFonts w:ascii="宋体" w:hAnsi="宋体" w:hint="eastAsia"/>
          <w:szCs w:val="21"/>
        </w:rPr>
        <w:t>3.3.3 发包人有权书面通知承包人更换其认为不称职的主要施工管理人员，通知中应当载明要求更</w:t>
      </w:r>
      <w:r>
        <w:rPr>
          <w:rFonts w:ascii="宋体" w:hAnsi="宋体" w:hint="eastAsia"/>
          <w:szCs w:val="21"/>
        </w:rPr>
        <w:lastRenderedPageBreak/>
        <w:t>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rsidR="00AD3893" w:rsidRDefault="00F84A47">
      <w:pPr>
        <w:spacing w:line="360" w:lineRule="auto"/>
        <w:ind w:firstLineChars="200" w:firstLine="420"/>
        <w:jc w:val="left"/>
        <w:rPr>
          <w:rFonts w:ascii="宋体" w:hAnsi="宋体"/>
          <w:szCs w:val="21"/>
        </w:rPr>
      </w:pPr>
      <w:r>
        <w:rPr>
          <w:rFonts w:ascii="宋体" w:hAnsi="宋体" w:hint="eastAsia"/>
          <w:szCs w:val="21"/>
        </w:rPr>
        <w:t>3.3.4 承包人主要施工管理人员离开施工现场，指定的临时人员需满足：</w:t>
      </w:r>
      <w:r>
        <w:rPr>
          <w:rFonts w:ascii="宋体" w:hAnsi="宋体" w:hint="eastAsia"/>
          <w:szCs w:val="21"/>
          <w:u w:val="single"/>
        </w:rPr>
        <w:t>《重庆市房屋建筑与市政基础设施工程现场施工从业人员配备标准》（DBJ50-157-2013）的相应要求</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096" w:name="_Toc532377338"/>
      <w:r>
        <w:rPr>
          <w:rFonts w:hint="eastAsia"/>
          <w:sz w:val="21"/>
          <w:szCs w:val="21"/>
        </w:rPr>
        <w:t>3</w:t>
      </w:r>
      <w:bookmarkStart w:id="1097" w:name="_Toc296346660"/>
      <w:bookmarkStart w:id="1098" w:name="_Toc292559869"/>
      <w:bookmarkStart w:id="1099" w:name="_Toc296347158"/>
      <w:bookmarkStart w:id="1100" w:name="_Toc296503159"/>
      <w:bookmarkStart w:id="1101" w:name="_Toc296944498"/>
      <w:bookmarkStart w:id="1102" w:name="_Toc292559364"/>
      <w:bookmarkStart w:id="1103" w:name="_Toc297123492"/>
      <w:bookmarkStart w:id="1104" w:name="_Toc300934945"/>
      <w:bookmarkStart w:id="1105" w:name="_Toc304295523"/>
      <w:bookmarkStart w:id="1106" w:name="_Toc297048345"/>
      <w:bookmarkStart w:id="1107" w:name="_Toc296891199"/>
      <w:bookmarkStart w:id="1108" w:name="_Toc297120459"/>
      <w:bookmarkStart w:id="1109" w:name="_Toc312677988"/>
      <w:bookmarkStart w:id="1110" w:name="_Toc303539102"/>
      <w:bookmarkStart w:id="1111" w:name="_Toc296890987"/>
      <w:bookmarkStart w:id="1112" w:name="_Toc297216151"/>
      <w:r>
        <w:rPr>
          <w:rFonts w:hint="eastAsia"/>
          <w:sz w:val="21"/>
          <w:szCs w:val="21"/>
        </w:rPr>
        <w:t>.5 分包</w:t>
      </w:r>
      <w:bookmarkEnd w:id="1096"/>
    </w:p>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rsidR="00AD3893" w:rsidRDefault="00F84A47">
      <w:pPr>
        <w:spacing w:line="360" w:lineRule="auto"/>
        <w:ind w:firstLineChars="200" w:firstLine="420"/>
        <w:jc w:val="left"/>
        <w:rPr>
          <w:rFonts w:ascii="宋体" w:hAnsi="宋体"/>
          <w:szCs w:val="21"/>
        </w:rPr>
      </w:pPr>
      <w:r>
        <w:rPr>
          <w:rFonts w:ascii="宋体" w:hAnsi="宋体" w:hint="eastAsia"/>
          <w:szCs w:val="21"/>
        </w:rPr>
        <w:t>3</w:t>
      </w:r>
      <w:bookmarkStart w:id="1113" w:name="_Toc312677989"/>
      <w:bookmarkStart w:id="1114" w:name="_Toc296944499"/>
      <w:bookmarkStart w:id="1115" w:name="_Toc297216152"/>
      <w:bookmarkStart w:id="1116" w:name="_Toc292559870"/>
      <w:bookmarkStart w:id="1117" w:name="_Toc296346661"/>
      <w:bookmarkStart w:id="1118" w:name="_Toc296347159"/>
      <w:bookmarkStart w:id="1119" w:name="_Toc300934946"/>
      <w:bookmarkStart w:id="1120" w:name="_Toc296891200"/>
      <w:bookmarkStart w:id="1121" w:name="_Toc297048346"/>
      <w:bookmarkStart w:id="1122" w:name="_Toc304295524"/>
      <w:bookmarkStart w:id="1123" w:name="_Toc292559365"/>
      <w:bookmarkStart w:id="1124" w:name="_Toc296890988"/>
      <w:bookmarkStart w:id="1125" w:name="_Toc297123493"/>
      <w:bookmarkStart w:id="1126" w:name="_Toc296503160"/>
      <w:bookmarkStart w:id="1127" w:name="_Toc318581158"/>
      <w:bookmarkStart w:id="1128" w:name="_Toc297120460"/>
      <w:bookmarkStart w:id="1129" w:name="_Toc303539103"/>
      <w:r>
        <w:rPr>
          <w:rFonts w:ascii="宋体" w:hAnsi="宋体" w:hint="eastAsia"/>
          <w:szCs w:val="21"/>
        </w:rPr>
        <w:t>.5.1 分包的一般约定</w:t>
      </w:r>
    </w:p>
    <w:p w:rsidR="00AD3893" w:rsidRDefault="00F84A47">
      <w:pPr>
        <w:spacing w:line="360" w:lineRule="auto"/>
        <w:ind w:firstLineChars="200" w:firstLine="420"/>
        <w:jc w:val="left"/>
        <w:rPr>
          <w:rFonts w:ascii="宋体" w:hAnsi="宋体"/>
          <w:szCs w:val="21"/>
        </w:rPr>
      </w:pPr>
      <w:r>
        <w:rPr>
          <w:rFonts w:ascii="宋体" w:hAnsi="宋体" w:hint="eastAsia"/>
          <w:szCs w:val="21"/>
        </w:rPr>
        <w:t>禁止分包的工程包括：主体结构、关键性工作等国家法律、法规禁止分包的工程。</w:t>
      </w:r>
    </w:p>
    <w:p w:rsidR="00AD3893" w:rsidRDefault="00F84A47">
      <w:pPr>
        <w:spacing w:line="360" w:lineRule="auto"/>
        <w:ind w:firstLineChars="200" w:firstLine="420"/>
        <w:jc w:val="left"/>
        <w:rPr>
          <w:rFonts w:ascii="宋体" w:hAnsi="宋体"/>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1130" w:name="_Toc297123494"/>
      <w:bookmarkStart w:id="1131" w:name="_Toc304295525"/>
      <w:bookmarkStart w:id="1132" w:name="_Toc300934947"/>
      <w:bookmarkStart w:id="1133" w:name="_Toc297048347"/>
      <w:bookmarkStart w:id="1134" w:name="_Toc297216153"/>
      <w:bookmarkStart w:id="1135" w:name="_Toc296347160"/>
      <w:bookmarkStart w:id="1136" w:name="_Toc296891201"/>
      <w:bookmarkStart w:id="1137" w:name="_Toc296890989"/>
      <w:bookmarkStart w:id="1138" w:name="_Toc303539104"/>
      <w:bookmarkStart w:id="1139" w:name="_Toc297120461"/>
      <w:bookmarkStart w:id="1140" w:name="_Toc296944500"/>
      <w:bookmarkStart w:id="1141" w:name="_Toc296346662"/>
      <w:bookmarkStart w:id="1142" w:name="_Toc296503161"/>
      <w:r>
        <w:rPr>
          <w:rFonts w:ascii="宋体" w:hAnsi="宋体" w:hint="eastAsia"/>
          <w:szCs w:val="21"/>
        </w:rPr>
        <w:t>；关键性工作指梁、板、柱等部位。</w:t>
      </w:r>
    </w:p>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rsidR="00AD3893" w:rsidRDefault="00F84A47">
      <w:pPr>
        <w:spacing w:line="360" w:lineRule="auto"/>
        <w:ind w:firstLineChars="200" w:firstLine="420"/>
        <w:jc w:val="left"/>
        <w:rPr>
          <w:rFonts w:ascii="宋体" w:hAnsi="宋体"/>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AD3893" w:rsidRDefault="00F84A47">
      <w:pPr>
        <w:spacing w:line="360" w:lineRule="auto"/>
        <w:ind w:firstLineChars="200" w:firstLine="420"/>
        <w:jc w:val="left"/>
        <w:rPr>
          <w:rFonts w:ascii="宋体" w:hAnsi="宋体"/>
          <w:szCs w:val="21"/>
        </w:rPr>
      </w:pPr>
      <w:r>
        <w:rPr>
          <w:rFonts w:ascii="宋体" w:hAnsi="宋体" w:hint="eastAsia"/>
          <w:szCs w:val="21"/>
        </w:rPr>
        <w:t>3</w:t>
      </w:r>
      <w:bookmarkStart w:id="1143" w:name="_Toc312677990"/>
      <w:bookmarkStart w:id="1144" w:name="_Toc318581159"/>
      <w:r>
        <w:rPr>
          <w:rFonts w:ascii="宋体" w:hAnsi="宋体" w:hint="eastAsia"/>
          <w:szCs w:val="21"/>
        </w:rPr>
        <w:t>.5.2分包的确定</w:t>
      </w:r>
    </w:p>
    <w:p w:rsidR="00AD3893" w:rsidRDefault="00F84A47">
      <w:pPr>
        <w:spacing w:line="360" w:lineRule="auto"/>
        <w:ind w:firstLineChars="200" w:firstLine="420"/>
        <w:jc w:val="left"/>
        <w:rPr>
          <w:rFonts w:ascii="宋体" w:hAnsi="宋体"/>
          <w:i/>
          <w:iCs/>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Ansi="宋体" w:hint="eastAsia"/>
          <w:i/>
          <w:iCs/>
          <w:szCs w:val="21"/>
        </w:rPr>
        <w:t>[提示：符合《中华人民共和国建筑法》和《中华人民共和国比选投标法》的相关规定。]</w:t>
      </w:r>
    </w:p>
    <w:p w:rsidR="00AD3893" w:rsidRDefault="00F84A47">
      <w:pPr>
        <w:spacing w:line="360" w:lineRule="auto"/>
        <w:ind w:firstLineChars="200" w:firstLine="420"/>
        <w:jc w:val="left"/>
        <w:rPr>
          <w:rFonts w:ascii="宋体" w:hAnsi="宋体"/>
          <w:szCs w:val="21"/>
        </w:rPr>
      </w:pPr>
      <w:r>
        <w:rPr>
          <w:rFonts w:ascii="宋体" w:hAnsi="宋体" w:hint="eastAsia"/>
          <w:szCs w:val="21"/>
        </w:rPr>
        <w:t>3.5.4 分包合同价款</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关于分包合同价款支付的约定：</w:t>
      </w:r>
      <w:bookmarkEnd w:id="1143"/>
      <w:bookmarkEnd w:id="1144"/>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本款补充3.5.6项：</w:t>
      </w:r>
    </w:p>
    <w:p w:rsidR="00AD3893" w:rsidRDefault="00F84A47">
      <w:pPr>
        <w:spacing w:line="360" w:lineRule="auto"/>
        <w:ind w:firstLineChars="200" w:firstLine="420"/>
        <w:jc w:val="left"/>
        <w:rPr>
          <w:rFonts w:ascii="宋体" w:hAnsi="宋体"/>
          <w:szCs w:val="21"/>
        </w:rPr>
      </w:pPr>
      <w:r>
        <w:rPr>
          <w:rFonts w:ascii="宋体" w:hAnsi="宋体" w:hint="eastAsia"/>
          <w:szCs w:val="21"/>
        </w:rPr>
        <w:t>3.5.6严禁违法分包</w:t>
      </w:r>
    </w:p>
    <w:p w:rsidR="00AD3893" w:rsidRDefault="00F84A47">
      <w:pPr>
        <w:spacing w:line="360" w:lineRule="auto"/>
        <w:ind w:firstLineChars="200" w:firstLine="420"/>
        <w:jc w:val="left"/>
        <w:rPr>
          <w:rFonts w:ascii="宋体" w:hAnsi="宋体"/>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rsidR="00AD3893" w:rsidRDefault="00F84A47">
      <w:pPr>
        <w:pStyle w:val="5"/>
        <w:spacing w:before="0" w:beforeAutospacing="0" w:after="0" w:afterAutospacing="0" w:line="360" w:lineRule="auto"/>
        <w:ind w:firstLineChars="200" w:firstLine="422"/>
        <w:rPr>
          <w:sz w:val="21"/>
          <w:szCs w:val="21"/>
        </w:rPr>
      </w:pPr>
      <w:bookmarkStart w:id="1145" w:name="_Toc532377339"/>
      <w:r>
        <w:rPr>
          <w:rFonts w:hint="eastAsia"/>
          <w:sz w:val="21"/>
          <w:szCs w:val="21"/>
        </w:rPr>
        <w:t>3.7 履约担保</w:t>
      </w:r>
      <w:bookmarkEnd w:id="1145"/>
    </w:p>
    <w:p w:rsidR="00AD3893" w:rsidRDefault="00F84A47">
      <w:pPr>
        <w:spacing w:line="360" w:lineRule="auto"/>
        <w:ind w:firstLineChars="200" w:firstLine="420"/>
        <w:jc w:val="left"/>
        <w:rPr>
          <w:rFonts w:ascii="宋体" w:hAnsi="宋体"/>
          <w:szCs w:val="21"/>
        </w:rPr>
      </w:pPr>
      <w:r>
        <w:rPr>
          <w:rFonts w:ascii="宋体" w:hAnsi="宋体" w:hint="eastAsia"/>
          <w:szCs w:val="21"/>
        </w:rPr>
        <w:t>3.7.1承包人是否提供履约担保：</w:t>
      </w:r>
      <w:r>
        <w:rPr>
          <w:rFonts w:ascii="宋体" w:hAnsi="宋体" w:hint="eastAsia"/>
          <w:szCs w:val="21"/>
          <w:u w:val="single"/>
        </w:rPr>
        <w:t>提供</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3.7.2承包人提供履约担保的形式、金额及期限：</w:t>
      </w:r>
    </w:p>
    <w:p w:rsidR="00AD3893" w:rsidRDefault="00F84A47">
      <w:pPr>
        <w:spacing w:line="360" w:lineRule="auto"/>
        <w:ind w:firstLineChars="200" w:firstLine="420"/>
        <w:jc w:val="left"/>
        <w:rPr>
          <w:rFonts w:ascii="宋体" w:hAnsi="宋体"/>
          <w:szCs w:val="21"/>
        </w:rPr>
      </w:pPr>
      <w:r>
        <w:rPr>
          <w:rFonts w:ascii="宋体" w:hAnsi="宋体" w:hint="eastAsia"/>
          <w:szCs w:val="21"/>
        </w:rPr>
        <w:t>（1）履约担保的形式：现金或银行保函或现金+银行保函的组合；采用保函形式的，保函必须为不</w:t>
      </w:r>
      <w:r>
        <w:rPr>
          <w:rFonts w:ascii="宋体" w:hAnsi="宋体" w:hint="eastAsia"/>
          <w:szCs w:val="21"/>
        </w:rPr>
        <w:lastRenderedPageBreak/>
        <w:t>可撤销且见索即付；</w:t>
      </w:r>
    </w:p>
    <w:p w:rsidR="00AD3893" w:rsidRDefault="00F84A47">
      <w:pPr>
        <w:tabs>
          <w:tab w:val="left" w:pos="1134"/>
        </w:tabs>
        <w:spacing w:line="360" w:lineRule="auto"/>
        <w:ind w:firstLineChars="200" w:firstLine="420"/>
        <w:jc w:val="left"/>
        <w:rPr>
          <w:rFonts w:ascii="宋体" w:hAnsi="宋体"/>
          <w:szCs w:val="21"/>
        </w:rPr>
      </w:pPr>
      <w:r>
        <w:rPr>
          <w:rFonts w:ascii="宋体" w:hAnsi="宋体" w:hint="eastAsia"/>
          <w:szCs w:val="21"/>
        </w:rPr>
        <w:t>（2）履约担保的金额：</w:t>
      </w:r>
      <w:r>
        <w:rPr>
          <w:rFonts w:ascii="仿宋_GB2312" w:eastAsia="仿宋_GB2312" w:hAnsi="宋体" w:cs="宋体" w:hint="eastAsia"/>
          <w:kern w:val="0"/>
          <w:szCs w:val="21"/>
        </w:rPr>
        <w:t xml:space="preserve">            </w:t>
      </w:r>
      <w:r>
        <w:rPr>
          <w:rFonts w:ascii="宋体" w:hAnsi="宋体" w:hint="eastAsia"/>
          <w:szCs w:val="21"/>
        </w:rPr>
        <w:t>；</w:t>
      </w:r>
    </w:p>
    <w:p w:rsidR="00AD3893" w:rsidRDefault="00F84A47">
      <w:pPr>
        <w:tabs>
          <w:tab w:val="left" w:pos="1134"/>
        </w:tabs>
        <w:spacing w:line="360" w:lineRule="auto"/>
        <w:ind w:firstLineChars="200" w:firstLine="420"/>
        <w:jc w:val="left"/>
        <w:rPr>
          <w:rFonts w:ascii="宋体" w:hAnsi="宋体"/>
          <w:szCs w:val="21"/>
        </w:rPr>
      </w:pPr>
      <w:r>
        <w:rPr>
          <w:rFonts w:ascii="宋体" w:hAnsi="宋体" w:hint="eastAsia"/>
          <w:szCs w:val="21"/>
        </w:rPr>
        <w:t>（3）履约担保的提交时间：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rsidR="00AD3893" w:rsidRDefault="00F84A47">
      <w:pPr>
        <w:tabs>
          <w:tab w:val="left" w:pos="1134"/>
        </w:tabs>
        <w:spacing w:line="360" w:lineRule="auto"/>
        <w:ind w:firstLineChars="200" w:firstLine="420"/>
        <w:jc w:val="left"/>
        <w:rPr>
          <w:rFonts w:ascii="宋体" w:hAnsi="宋体"/>
          <w:szCs w:val="21"/>
        </w:rPr>
      </w:pPr>
      <w:r>
        <w:rPr>
          <w:rFonts w:ascii="宋体" w:hAnsi="宋体" w:hint="eastAsia"/>
          <w:szCs w:val="21"/>
        </w:rPr>
        <w:t>（4）履约担保的期限：</w:t>
      </w:r>
      <w:r>
        <w:rPr>
          <w:rFonts w:ascii="宋体" w:hAnsi="宋体" w:hint="eastAsia"/>
          <w:szCs w:val="21"/>
          <w:u w:val="single"/>
        </w:rPr>
        <w:t>自我方法定代表人（或其委托代理人）签字并加盖公章之日起至你方签发或应签发工程接收证书之日止</w:t>
      </w:r>
      <w:r>
        <w:rPr>
          <w:rFonts w:ascii="宋体" w:hAnsi="宋体" w:hint="eastAsia"/>
          <w:szCs w:val="21"/>
        </w:rPr>
        <w:t>。</w:t>
      </w:r>
    </w:p>
    <w:p w:rsidR="00AD3893" w:rsidRDefault="00F84A47">
      <w:pPr>
        <w:tabs>
          <w:tab w:val="left" w:pos="1134"/>
        </w:tabs>
        <w:spacing w:line="360" w:lineRule="auto"/>
        <w:ind w:firstLineChars="200" w:firstLine="420"/>
        <w:jc w:val="left"/>
        <w:rPr>
          <w:rFonts w:ascii="宋体" w:hAnsi="宋体"/>
          <w:szCs w:val="21"/>
          <w:u w:val="single"/>
        </w:rPr>
      </w:pPr>
      <w:r>
        <w:rPr>
          <w:rFonts w:ascii="宋体" w:hAnsi="宋体" w:hint="eastAsia"/>
          <w:szCs w:val="21"/>
        </w:rPr>
        <w:t>（5）履约担保的退还时间：</w:t>
      </w:r>
      <w:r>
        <w:rPr>
          <w:rFonts w:ascii="宋体" w:hAnsi="宋体" w:hint="eastAsia"/>
          <w:szCs w:val="21"/>
          <w:u w:val="single"/>
        </w:rPr>
        <w:t>采用现金担保的，工程竣工验收合格后14天内退还；采用银行保函的，工程竣工验收合格后14天内退还，或按工程实际情况约定分阶段退还，阶段划分按以下标准执行：</w:t>
      </w:r>
    </w:p>
    <w:p w:rsidR="00AD3893" w:rsidRDefault="00F84A47">
      <w:pPr>
        <w:tabs>
          <w:tab w:val="left" w:pos="1134"/>
        </w:tabs>
        <w:spacing w:line="360" w:lineRule="auto"/>
        <w:jc w:val="left"/>
        <w:rPr>
          <w:rFonts w:ascii="宋体" w:hAnsi="宋体"/>
          <w:szCs w:val="21"/>
        </w:rPr>
      </w:pP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本款补充3.7.3项：</w:t>
      </w:r>
    </w:p>
    <w:p w:rsidR="00AD3893" w:rsidRDefault="00F84A47">
      <w:pPr>
        <w:pStyle w:val="a0"/>
        <w:spacing w:after="0" w:line="360" w:lineRule="auto"/>
        <w:ind w:firstLineChars="200" w:firstLine="420"/>
        <w:jc w:val="left"/>
        <w:rPr>
          <w:rFonts w:ascii="宋体" w:hAnsi="宋体"/>
          <w:szCs w:val="21"/>
        </w:rPr>
      </w:pPr>
      <w:r>
        <w:rPr>
          <w:rFonts w:ascii="宋体" w:hAnsi="宋体" w:hint="eastAsia"/>
          <w:szCs w:val="21"/>
        </w:rPr>
        <w:t>3.7.3 低价风险担保</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承包人提供低价风险担保的情形：采用经评审的最低投标价法的项目投标报价低于最高限价85%时。</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承包人提供低价风险担保的形式、金额及期限：</w:t>
      </w:r>
    </w:p>
    <w:p w:rsidR="00AD3893" w:rsidRDefault="00F84A47">
      <w:pPr>
        <w:spacing w:line="360" w:lineRule="auto"/>
        <w:ind w:firstLineChars="200" w:firstLine="420"/>
        <w:jc w:val="left"/>
        <w:rPr>
          <w:rFonts w:ascii="宋体" w:hAnsi="宋体"/>
          <w:szCs w:val="21"/>
        </w:rPr>
      </w:pPr>
      <w:r>
        <w:rPr>
          <w:rFonts w:ascii="宋体" w:hAnsi="宋体" w:hint="eastAsia"/>
          <w:szCs w:val="21"/>
        </w:rPr>
        <w:t>（1）低价风险担保的形式：现金或银行保函或现金+银行保函的组合；采用保函形式的，保函必须为不可撤销且见索即付；</w:t>
      </w:r>
    </w:p>
    <w:p w:rsidR="00AD3893" w:rsidRDefault="00F84A47">
      <w:pPr>
        <w:spacing w:line="360" w:lineRule="auto"/>
        <w:ind w:firstLineChars="200" w:firstLine="420"/>
        <w:jc w:val="left"/>
        <w:rPr>
          <w:rFonts w:ascii="宋体" w:hAnsi="宋体"/>
          <w:szCs w:val="21"/>
        </w:rPr>
      </w:pPr>
      <w:r>
        <w:rPr>
          <w:rFonts w:ascii="宋体" w:hAnsi="宋体" w:hint="eastAsia"/>
          <w:szCs w:val="21"/>
        </w:rPr>
        <w:t>（2）低价风险担保的金额：</w:t>
      </w:r>
      <w:r>
        <w:rPr>
          <w:rFonts w:ascii="仿宋_GB2312" w:eastAsia="仿宋_GB2312" w:hAnsi="宋体" w:cs="宋体" w:hint="eastAsia"/>
          <w:kern w:val="0"/>
          <w:szCs w:val="21"/>
          <w:u w:val="single"/>
        </w:rPr>
        <w:t xml:space="preserve">            </w:t>
      </w:r>
      <w:r>
        <w:rPr>
          <w:rFonts w:ascii="宋体" w:hAnsi="宋体" w:hint="eastAsia"/>
          <w:szCs w:val="21"/>
        </w:rPr>
        <w:t>；</w:t>
      </w:r>
    </w:p>
    <w:p w:rsidR="00AD3893" w:rsidRDefault="00F84A47">
      <w:pPr>
        <w:tabs>
          <w:tab w:val="left" w:pos="1134"/>
        </w:tabs>
        <w:spacing w:line="360" w:lineRule="auto"/>
        <w:ind w:firstLineChars="200" w:firstLine="420"/>
        <w:jc w:val="left"/>
        <w:rPr>
          <w:rFonts w:ascii="宋体" w:hAnsi="宋体"/>
          <w:szCs w:val="21"/>
        </w:rPr>
      </w:pPr>
      <w:r>
        <w:rPr>
          <w:rFonts w:ascii="宋体" w:hAnsi="宋体" w:hint="eastAsia"/>
          <w:szCs w:val="21"/>
        </w:rPr>
        <w:t>（3）低价风险担保的提交时间：</w:t>
      </w:r>
      <w:r>
        <w:rPr>
          <w:rFonts w:hint="eastAsia"/>
          <w:szCs w:val="21"/>
          <w:u w:val="single"/>
        </w:rPr>
        <w:t>从比选人低价风险担保书面通知送达拟中标人之日起</w:t>
      </w:r>
      <w:r>
        <w:rPr>
          <w:rFonts w:hint="eastAsia"/>
          <w:szCs w:val="21"/>
          <w:u w:val="single"/>
        </w:rPr>
        <w:t xml:space="preserve">    </w:t>
      </w:r>
      <w:r>
        <w:rPr>
          <w:rFonts w:hint="eastAsia"/>
          <w:szCs w:val="21"/>
          <w:u w:val="single"/>
        </w:rPr>
        <w:t>工作日内</w:t>
      </w:r>
      <w:r>
        <w:rPr>
          <w:rFonts w:ascii="宋体" w:hAnsi="宋体" w:hint="eastAsia"/>
          <w:szCs w:val="21"/>
          <w:u w:val="single"/>
        </w:rPr>
        <w:t>；</w:t>
      </w:r>
    </w:p>
    <w:p w:rsidR="00AD3893" w:rsidRDefault="00F84A47">
      <w:pPr>
        <w:tabs>
          <w:tab w:val="left" w:pos="1134"/>
        </w:tabs>
        <w:spacing w:line="360" w:lineRule="auto"/>
        <w:ind w:firstLineChars="200" w:firstLine="420"/>
        <w:jc w:val="left"/>
        <w:rPr>
          <w:rFonts w:ascii="宋体" w:hAnsi="宋体"/>
          <w:szCs w:val="21"/>
        </w:rPr>
      </w:pPr>
      <w:r>
        <w:rPr>
          <w:rFonts w:ascii="宋体" w:hAnsi="宋体" w:hint="eastAsia"/>
          <w:szCs w:val="21"/>
        </w:rPr>
        <w:t>（4）低价风险担保的期限：</w:t>
      </w:r>
      <w:r>
        <w:rPr>
          <w:rFonts w:hint="eastAsia"/>
          <w:szCs w:val="21"/>
          <w:u w:val="single"/>
        </w:rPr>
        <w:t>自低价风险担保生效之日起至竣工验收合格之日止</w:t>
      </w:r>
      <w:r>
        <w:rPr>
          <w:rFonts w:ascii="宋体" w:hAnsi="宋体" w:hint="eastAsia"/>
          <w:szCs w:val="21"/>
        </w:rPr>
        <w:t>。</w:t>
      </w:r>
    </w:p>
    <w:p w:rsidR="00AD3893" w:rsidRDefault="00F84A47">
      <w:pPr>
        <w:pStyle w:val="a0"/>
        <w:spacing w:after="0" w:line="360" w:lineRule="auto"/>
        <w:ind w:firstLineChars="200" w:firstLine="420"/>
        <w:jc w:val="left"/>
        <w:rPr>
          <w:rFonts w:ascii="宋体" w:hAnsi="宋体"/>
          <w:szCs w:val="21"/>
        </w:rPr>
      </w:pPr>
      <w:r>
        <w:rPr>
          <w:rFonts w:ascii="宋体" w:hAnsi="宋体" w:hint="eastAsia"/>
          <w:szCs w:val="21"/>
        </w:rPr>
        <w:t>低价风险担保的退还时间：</w:t>
      </w:r>
      <w:r>
        <w:rPr>
          <w:rFonts w:ascii="宋体" w:hAnsi="宋体" w:hint="eastAsia"/>
          <w:szCs w:val="21"/>
          <w:u w:val="single"/>
        </w:rPr>
        <w:t>采用现金担保的，工程竣工验收合格后14天内无息退还；采用银行保函的，工程竣工验收合格后14天内退还</w:t>
      </w:r>
      <w:r>
        <w:rPr>
          <w:rFonts w:ascii="宋体" w:hAnsi="宋体" w:hint="eastAsia"/>
          <w:szCs w:val="21"/>
        </w:rPr>
        <w:t>。</w:t>
      </w:r>
    </w:p>
    <w:p w:rsidR="00AD3893" w:rsidRDefault="00F84A47">
      <w:pPr>
        <w:pStyle w:val="a0"/>
        <w:spacing w:after="0" w:line="360" w:lineRule="auto"/>
        <w:ind w:firstLineChars="200" w:firstLine="420"/>
        <w:jc w:val="left"/>
        <w:rPr>
          <w:rFonts w:ascii="宋体" w:hAnsi="宋体"/>
          <w:szCs w:val="21"/>
        </w:rPr>
      </w:pPr>
      <w:bookmarkStart w:id="1146" w:name="_Toc532377340"/>
      <w:bookmarkStart w:id="1147" w:name="_Toc351203636"/>
      <w:bookmarkStart w:id="1148" w:name="_Toc532375611"/>
      <w:r>
        <w:rPr>
          <w:rFonts w:ascii="宋体" w:hAnsi="宋体" w:hint="eastAsia"/>
          <w:szCs w:val="21"/>
        </w:rPr>
        <w:t>（5）低价风险担保的扣减：</w:t>
      </w:r>
    </w:p>
    <w:p w:rsidR="00AD3893" w:rsidRDefault="00F84A47">
      <w:pPr>
        <w:pStyle w:val="a0"/>
        <w:spacing w:after="0" w:line="360" w:lineRule="auto"/>
        <w:ind w:firstLineChars="200" w:firstLine="420"/>
        <w:jc w:val="left"/>
        <w:rPr>
          <w:rFonts w:ascii="宋体" w:hAnsi="宋体"/>
          <w:szCs w:val="21"/>
        </w:rPr>
      </w:pPr>
      <w:r>
        <w:rPr>
          <w:rFonts w:ascii="宋体" w:hAnsi="宋体" w:hint="eastAsia"/>
          <w:szCs w:val="21"/>
        </w:rPr>
        <w:t>①承包人在工程施工期间，以其投标时填报的工程主要材料价格低于同期工程造价管理机构发布的信息价格为由拒绝材料比选；或因其自身其他原因导致工程窝工或停工等，给发包人造成直接经济损失且拒绝承担的，按低价风险担保金额的</w:t>
      </w:r>
      <w:r>
        <w:rPr>
          <w:rFonts w:ascii="宋体" w:hAnsi="宋体" w:hint="eastAsia"/>
          <w:szCs w:val="21"/>
          <w:u w:val="single"/>
        </w:rPr>
        <w:t>50～100%</w:t>
      </w:r>
      <w:r>
        <w:rPr>
          <w:rFonts w:ascii="宋体" w:hAnsi="宋体" w:hint="eastAsia"/>
          <w:szCs w:val="21"/>
        </w:rPr>
        <w:t>扣减，直至解除合同；</w:t>
      </w:r>
    </w:p>
    <w:p w:rsidR="00AD3893" w:rsidRDefault="00F84A47">
      <w:pPr>
        <w:pStyle w:val="a0"/>
        <w:spacing w:after="0" w:line="360" w:lineRule="auto"/>
        <w:ind w:firstLineChars="200" w:firstLine="420"/>
        <w:jc w:val="left"/>
        <w:rPr>
          <w:rFonts w:ascii="宋体" w:hAnsi="宋体"/>
          <w:szCs w:val="21"/>
        </w:rPr>
      </w:pPr>
      <w:r>
        <w:rPr>
          <w:rFonts w:ascii="宋体" w:hAnsi="宋体" w:hint="eastAsia"/>
          <w:szCs w:val="21"/>
        </w:rPr>
        <w:t>②承包人在工程施工期间或竣工验收时，工程质量不符合国家现行有关施工质量验收规范要求的，按低价风险担保金额的</w:t>
      </w:r>
      <w:r>
        <w:rPr>
          <w:rFonts w:ascii="宋体" w:hAnsi="宋体" w:hint="eastAsia"/>
          <w:szCs w:val="21"/>
          <w:u w:val="single"/>
        </w:rPr>
        <w:t>50～100%</w:t>
      </w:r>
      <w:r>
        <w:rPr>
          <w:rFonts w:ascii="宋体" w:hAnsi="宋体" w:hint="eastAsia"/>
          <w:szCs w:val="21"/>
        </w:rPr>
        <w:t>扣减，直至解除合同；</w:t>
      </w:r>
    </w:p>
    <w:p w:rsidR="00AD3893" w:rsidRDefault="00F84A47">
      <w:pPr>
        <w:pStyle w:val="a0"/>
        <w:spacing w:after="0" w:line="360" w:lineRule="auto"/>
        <w:ind w:firstLineChars="200" w:firstLine="420"/>
        <w:jc w:val="left"/>
        <w:rPr>
          <w:rFonts w:ascii="宋体" w:hAnsi="宋体"/>
          <w:szCs w:val="21"/>
        </w:rPr>
      </w:pPr>
      <w:r>
        <w:rPr>
          <w:rFonts w:ascii="宋体" w:hAnsi="宋体" w:hint="eastAsia"/>
          <w:szCs w:val="21"/>
        </w:rPr>
        <w:t>③承包人因16.2.3项原因被解除合同的，低价风险担保将全额扣除；</w:t>
      </w:r>
    </w:p>
    <w:p w:rsidR="00AD3893" w:rsidRDefault="00F84A47">
      <w:pPr>
        <w:pStyle w:val="a0"/>
        <w:spacing w:after="0" w:line="360" w:lineRule="auto"/>
        <w:ind w:firstLineChars="200" w:firstLine="420"/>
        <w:jc w:val="left"/>
        <w:rPr>
          <w:rFonts w:ascii="宋体" w:hAnsi="宋体"/>
          <w:szCs w:val="21"/>
          <w:u w:val="single"/>
        </w:rPr>
      </w:pPr>
      <w:r>
        <w:rPr>
          <w:rFonts w:ascii="宋体" w:hAnsi="宋体" w:hint="eastAsia"/>
          <w:szCs w:val="21"/>
        </w:rPr>
        <w:t>④因承包人过错导致的其他情形：</w:t>
      </w:r>
      <w:r>
        <w:rPr>
          <w:rFonts w:ascii="宋体" w:hAnsi="宋体" w:hint="eastAsia"/>
          <w:szCs w:val="21"/>
          <w:u w:val="single"/>
        </w:rPr>
        <w:t xml:space="preserve">        </w:t>
      </w:r>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lastRenderedPageBreak/>
        <w:t>4</w:t>
      </w:r>
      <w:bookmarkStart w:id="1149" w:name="_Toc292559366"/>
      <w:bookmarkStart w:id="1150" w:name="_Toc267251413"/>
      <w:bookmarkStart w:id="1151" w:name="_Toc297048348"/>
      <w:bookmarkStart w:id="1152" w:name="_Toc292559871"/>
      <w:bookmarkStart w:id="1153" w:name="_Toc297120462"/>
      <w:bookmarkStart w:id="1154" w:name="_Toc296890990"/>
      <w:bookmarkStart w:id="1155" w:name="_Toc296891202"/>
      <w:bookmarkStart w:id="1156" w:name="_Toc296346663"/>
      <w:bookmarkStart w:id="1157" w:name="_Toc296944501"/>
      <w:bookmarkStart w:id="1158" w:name="_Toc296347161"/>
      <w:bookmarkStart w:id="1159" w:name="_Toc296503162"/>
      <w:r>
        <w:rPr>
          <w:rFonts w:hint="eastAsia"/>
          <w:kern w:val="2"/>
          <w:sz w:val="21"/>
          <w:szCs w:val="21"/>
        </w:rPr>
        <w:t>. 监</w:t>
      </w:r>
      <w:bookmarkEnd w:id="1149"/>
      <w:bookmarkEnd w:id="1150"/>
      <w:bookmarkEnd w:id="1151"/>
      <w:bookmarkEnd w:id="1152"/>
      <w:bookmarkEnd w:id="1153"/>
      <w:bookmarkEnd w:id="1154"/>
      <w:bookmarkEnd w:id="1155"/>
      <w:bookmarkEnd w:id="1156"/>
      <w:bookmarkEnd w:id="1157"/>
      <w:bookmarkEnd w:id="1158"/>
      <w:bookmarkEnd w:id="1159"/>
      <w:r>
        <w:rPr>
          <w:rFonts w:hint="eastAsia"/>
          <w:kern w:val="2"/>
          <w:sz w:val="21"/>
          <w:szCs w:val="21"/>
        </w:rPr>
        <w:t>理人</w:t>
      </w:r>
      <w:bookmarkEnd w:id="1146"/>
      <w:bookmarkEnd w:id="1147"/>
      <w:bookmarkEnd w:id="1148"/>
    </w:p>
    <w:p w:rsidR="00AD3893" w:rsidRDefault="00F84A47">
      <w:pPr>
        <w:pStyle w:val="5"/>
        <w:spacing w:before="0" w:beforeAutospacing="0" w:after="0" w:afterAutospacing="0" w:line="360" w:lineRule="auto"/>
        <w:ind w:firstLineChars="200" w:firstLine="422"/>
        <w:rPr>
          <w:sz w:val="21"/>
          <w:szCs w:val="21"/>
        </w:rPr>
      </w:pPr>
      <w:bookmarkStart w:id="1160" w:name="_Toc532377341"/>
      <w:r>
        <w:rPr>
          <w:rFonts w:hint="eastAsia"/>
          <w:sz w:val="21"/>
          <w:szCs w:val="21"/>
        </w:rPr>
        <w:t>4.1 监理人的一般规定</w:t>
      </w:r>
      <w:bookmarkEnd w:id="1160"/>
    </w:p>
    <w:p w:rsidR="00AD3893" w:rsidRDefault="00F84A47">
      <w:pPr>
        <w:spacing w:line="360" w:lineRule="auto"/>
        <w:ind w:firstLineChars="200" w:firstLine="420"/>
        <w:jc w:val="left"/>
        <w:rPr>
          <w:rFonts w:ascii="宋体" w:hAnsi="宋体"/>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 xml:space="preserve">                         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161" w:name="_Toc532377342"/>
      <w:r>
        <w:rPr>
          <w:rFonts w:hint="eastAsia"/>
          <w:sz w:val="21"/>
          <w:szCs w:val="21"/>
        </w:rPr>
        <w:t>4.2 监理人员</w:t>
      </w:r>
      <w:bookmarkEnd w:id="1161"/>
    </w:p>
    <w:p w:rsidR="00AD3893" w:rsidRDefault="00F84A47">
      <w:pPr>
        <w:spacing w:line="360" w:lineRule="auto"/>
        <w:ind w:firstLineChars="200" w:firstLine="420"/>
        <w:jc w:val="left"/>
        <w:rPr>
          <w:rFonts w:ascii="宋体" w:hAnsi="宋体"/>
          <w:szCs w:val="21"/>
        </w:rPr>
      </w:pPr>
      <w:r>
        <w:rPr>
          <w:rFonts w:ascii="宋体" w:hAnsi="宋体" w:hint="eastAsia"/>
          <w:szCs w:val="21"/>
        </w:rPr>
        <w:t>总监理工程师：</w:t>
      </w:r>
    </w:p>
    <w:p w:rsidR="00AD3893" w:rsidRDefault="00F84A47">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职    务：</w:t>
      </w:r>
      <w:r>
        <w:rPr>
          <w:rFonts w:ascii="宋体" w:hAnsi="宋体"/>
          <w:szCs w:val="21"/>
          <w:u w:val="single"/>
        </w:rPr>
        <w:t xml:space="preserve">      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rsidR="00AD3893" w:rsidRDefault="00F84A47">
      <w:pPr>
        <w:pStyle w:val="5"/>
        <w:spacing w:before="0" w:beforeAutospacing="0" w:after="0" w:afterAutospacing="0" w:line="360" w:lineRule="auto"/>
        <w:ind w:firstLineChars="200" w:firstLine="420"/>
        <w:rPr>
          <w:b w:val="0"/>
          <w:sz w:val="21"/>
          <w:szCs w:val="21"/>
        </w:rPr>
      </w:pPr>
      <w:bookmarkStart w:id="1162" w:name="_Toc532377343"/>
      <w:r>
        <w:rPr>
          <w:rFonts w:hint="eastAsia"/>
          <w:b w:val="0"/>
          <w:sz w:val="21"/>
          <w:szCs w:val="21"/>
        </w:rPr>
        <w:t>4.4 商定或确定</w:t>
      </w:r>
      <w:bookmarkEnd w:id="1162"/>
    </w:p>
    <w:p w:rsidR="00AD3893" w:rsidRDefault="00F84A47">
      <w:pPr>
        <w:spacing w:line="360" w:lineRule="auto"/>
        <w:ind w:firstLineChars="200" w:firstLine="420"/>
        <w:jc w:val="left"/>
        <w:rPr>
          <w:rFonts w:ascii="宋体" w:hAnsi="宋体"/>
          <w:szCs w:val="21"/>
        </w:rPr>
      </w:pPr>
      <w:bookmarkStart w:id="1163" w:name="_Toc267251418"/>
      <w:r>
        <w:rPr>
          <w:rFonts w:ascii="宋体" w:hAnsi="宋体" w:hint="eastAsia"/>
          <w:szCs w:val="21"/>
        </w:rPr>
        <w:t>在发包人和承包人不能通过协商达成一致意见时，发包人授权监理人对以下事项进行确定：</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 xml:space="preserve">                          </w:t>
      </w:r>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164" w:name="_Toc532377344"/>
      <w:bookmarkStart w:id="1165" w:name="_Toc351203637"/>
      <w:bookmarkStart w:id="1166" w:name="_Toc532375612"/>
      <w:r>
        <w:rPr>
          <w:rFonts w:hint="eastAsia"/>
          <w:kern w:val="2"/>
          <w:sz w:val="21"/>
          <w:szCs w:val="21"/>
        </w:rPr>
        <w:t>5</w:t>
      </w:r>
      <w:bookmarkStart w:id="1167" w:name="_Toc292559872"/>
      <w:bookmarkStart w:id="1168" w:name="_Toc292559367"/>
      <w:bookmarkStart w:id="1169" w:name="_Toc296347162"/>
      <w:bookmarkStart w:id="1170" w:name="_Toc297120463"/>
      <w:bookmarkStart w:id="1171" w:name="_Toc297048349"/>
      <w:bookmarkStart w:id="1172" w:name="_Toc296944502"/>
      <w:bookmarkStart w:id="1173" w:name="_Toc296503163"/>
      <w:bookmarkStart w:id="1174" w:name="_Toc296891203"/>
      <w:bookmarkStart w:id="1175" w:name="_Toc296890991"/>
      <w:bookmarkStart w:id="1176" w:name="_Toc296346664"/>
      <w:bookmarkEnd w:id="1163"/>
      <w:r>
        <w:rPr>
          <w:rFonts w:hint="eastAsia"/>
          <w:kern w:val="2"/>
          <w:sz w:val="21"/>
          <w:szCs w:val="21"/>
        </w:rPr>
        <w:t>. 工程质量</w:t>
      </w:r>
      <w:bookmarkEnd w:id="1164"/>
      <w:bookmarkEnd w:id="1165"/>
      <w:bookmarkEnd w:id="1166"/>
    </w:p>
    <w:p w:rsidR="00AD3893" w:rsidRDefault="00F84A47">
      <w:pPr>
        <w:pStyle w:val="5"/>
        <w:spacing w:before="0" w:beforeAutospacing="0" w:after="0" w:afterAutospacing="0" w:line="360" w:lineRule="auto"/>
        <w:ind w:firstLineChars="200" w:firstLine="422"/>
        <w:rPr>
          <w:sz w:val="21"/>
          <w:szCs w:val="21"/>
        </w:rPr>
      </w:pPr>
      <w:bookmarkStart w:id="1177" w:name="_Toc532377345"/>
      <w:r>
        <w:rPr>
          <w:rFonts w:hint="eastAsia"/>
          <w:sz w:val="21"/>
          <w:szCs w:val="21"/>
        </w:rPr>
        <w:t>5.1 质量要求</w:t>
      </w:r>
      <w:bookmarkStart w:id="1178" w:name="_Hlk528909888"/>
      <w:bookmarkStart w:id="1179" w:name="_Toc300934949"/>
      <w:bookmarkStart w:id="1180" w:name="_Toc303539106"/>
      <w:bookmarkStart w:id="1181" w:name="_Toc297123496"/>
      <w:bookmarkStart w:id="1182" w:name="_Toc297216155"/>
      <w:bookmarkStart w:id="1183" w:name="_Toc312677997"/>
      <w:bookmarkStart w:id="1184" w:name="_Toc304295527"/>
      <w:bookmarkStart w:id="1185" w:name="_Toc318581164"/>
      <w:bookmarkEnd w:id="1177"/>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符合国家和重庆市现行有关施工质量验收规范要求，并达到合格标准</w:t>
      </w:r>
      <w:r>
        <w:rPr>
          <w:rFonts w:ascii="宋体" w:hAnsi="宋体" w:hint="eastAsia"/>
          <w:szCs w:val="21"/>
        </w:rPr>
        <w:t>。强制性质量标准有（包括但不限于）：</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186" w:name="_Toc532377346"/>
      <w:bookmarkEnd w:id="1178"/>
      <w:r>
        <w:rPr>
          <w:rFonts w:hint="eastAsia"/>
          <w:sz w:val="21"/>
          <w:szCs w:val="21"/>
        </w:rPr>
        <w:t>5.2 质量保证措施</w:t>
      </w:r>
      <w:bookmarkEnd w:id="1186"/>
    </w:p>
    <w:p w:rsidR="00AD3893" w:rsidRDefault="00F84A47">
      <w:pPr>
        <w:spacing w:line="360" w:lineRule="auto"/>
        <w:ind w:firstLineChars="200" w:firstLine="420"/>
        <w:jc w:val="left"/>
        <w:rPr>
          <w:rFonts w:ascii="宋体" w:hAnsi="宋体"/>
          <w:szCs w:val="21"/>
        </w:rPr>
      </w:pPr>
      <w:r>
        <w:rPr>
          <w:rFonts w:ascii="宋体" w:hAnsi="宋体" w:hint="eastAsia"/>
          <w:szCs w:val="21"/>
        </w:rPr>
        <w:t>本款补充5.2.4项：</w:t>
      </w:r>
    </w:p>
    <w:p w:rsidR="00AD3893" w:rsidRDefault="00F84A47">
      <w:pPr>
        <w:spacing w:line="360" w:lineRule="auto"/>
        <w:ind w:firstLineChars="200" w:firstLine="420"/>
        <w:jc w:val="left"/>
        <w:rPr>
          <w:rFonts w:ascii="宋体" w:hAnsi="宋体"/>
          <w:szCs w:val="21"/>
        </w:rPr>
      </w:pPr>
      <w:r>
        <w:rPr>
          <w:rFonts w:ascii="宋体" w:hAnsi="宋体" w:hint="eastAsia"/>
          <w:szCs w:val="21"/>
        </w:rPr>
        <w:t>5.2.4 在工程建设中，参建各方应严格执行以下规定（包括但不限于）：</w:t>
      </w:r>
    </w:p>
    <w:p w:rsidR="00AD3893" w:rsidRDefault="00F84A47">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《建筑工程施工质量验收统一标准》（GB50300-2013）</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《住房城乡建设部关于印发工程质量安全提升行动方案的通知》（建质〔2017〕57号）</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《房屋建筑和市政基础设施工程竣工验收规定》（建质〔2013〕171号）</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《建设部关于贯彻执行建筑工程勘察设计及施工质量验收规范若干问题的通知》（建标</w:t>
      </w:r>
      <w:r>
        <w:rPr>
          <w:rFonts w:ascii="宋体" w:hAnsi="宋体" w:hint="eastAsia"/>
          <w:szCs w:val="21"/>
          <w:u w:val="single"/>
        </w:rPr>
        <w:lastRenderedPageBreak/>
        <w:t>〔2002〕212号）</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《重庆市住房和城乡建设委员会关于印发&lt;重庆市房屋建筑和市政基础设施工程质量常见问题防治要点（2019年版）&gt;的通知》（渝建〔2019〕198号）</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《关于印发&lt;重庆市房屋建筑和市政基础设施工程预拌商品砂浆应用推进工作方案&gt;的通知》（渝建〔2018〕375号）</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u w:val="single"/>
        </w:rPr>
        <w:t>《重庆市城乡建设委员会关于印发2018年房屋建筑和市政基础设施工程质量要点的通知》（渝建〔2018〕94号）</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《重庆市城乡建设委员会关于进一步推广应用预拌商品砂浆的通知》（渝建〔2016〕318号）</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《重庆市建设委员会关于发布&lt;建筑工程施工质量验收规范用表（建筑节能分部工程）&gt;和&lt;建设工程技术用表（建筑节能工程）&gt;的通知》（渝建发〔2008〕76号）</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u w:val="single"/>
        </w:rPr>
        <w:t>国家和本市现行有关建设工程质量验收标准、规范和要求</w:t>
      </w:r>
      <w:r>
        <w:rPr>
          <w:rFonts w:ascii="宋体" w:hAnsi="宋体" w:hint="eastAsia"/>
          <w:szCs w:val="21"/>
        </w:rPr>
        <w:t>；</w:t>
      </w:r>
    </w:p>
    <w:p w:rsidR="00AD3893" w:rsidRDefault="00F84A47">
      <w:pPr>
        <w:pStyle w:val="a0"/>
        <w:spacing w:after="0"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承包人、监理人和发包人在工程建设中，应严格执行国家及重庆市现行标准，如上述标准及规范要求有出入则以较严格者为准。</w:t>
      </w:r>
    </w:p>
    <w:p w:rsidR="00AD3893" w:rsidRDefault="00F84A47">
      <w:pPr>
        <w:pStyle w:val="5"/>
        <w:spacing w:before="0" w:beforeAutospacing="0" w:after="0" w:afterAutospacing="0" w:line="360" w:lineRule="auto"/>
        <w:ind w:firstLineChars="200" w:firstLine="422"/>
        <w:rPr>
          <w:sz w:val="21"/>
          <w:szCs w:val="21"/>
        </w:rPr>
      </w:pPr>
      <w:bookmarkStart w:id="1187" w:name="_Toc351203536"/>
      <w:bookmarkStart w:id="1188" w:name="_Toc532377347"/>
      <w:bookmarkStart w:id="1189" w:name="_Hlk528927873"/>
      <w:r>
        <w:rPr>
          <w:rFonts w:hint="eastAsia"/>
          <w:sz w:val="21"/>
          <w:szCs w:val="21"/>
        </w:rPr>
        <w:t>5.3隐蔽工程检查</w:t>
      </w:r>
    </w:p>
    <w:p w:rsidR="00AD3893" w:rsidRDefault="00F84A47">
      <w:pPr>
        <w:spacing w:line="360" w:lineRule="auto"/>
        <w:ind w:firstLineChars="200" w:firstLine="420"/>
        <w:jc w:val="left"/>
        <w:rPr>
          <w:rFonts w:ascii="宋体" w:hAnsi="宋体"/>
          <w:szCs w:val="21"/>
        </w:rPr>
      </w:pPr>
      <w:r>
        <w:rPr>
          <w:rFonts w:ascii="宋体" w:hAnsi="宋体" w:hint="eastAsia"/>
          <w:szCs w:val="21"/>
        </w:rPr>
        <w:t>5.3.2检查程序</w:t>
      </w:r>
    </w:p>
    <w:p w:rsidR="00AD3893" w:rsidRDefault="00F84A47">
      <w:pPr>
        <w:spacing w:line="360" w:lineRule="auto"/>
        <w:ind w:firstLineChars="200" w:firstLine="420"/>
        <w:jc w:val="left"/>
        <w:rPr>
          <w:rFonts w:ascii="宋体" w:hAnsi="宋体"/>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 xml:space="preserve">    </w:t>
      </w:r>
      <w:r>
        <w:rPr>
          <w:rFonts w:ascii="宋体" w:hAnsi="宋体" w:hint="eastAsia"/>
          <w:szCs w:val="21"/>
        </w:rPr>
        <w:t>小时书面通知监理人检查，通知中应载明隐蔽检查的内容、时间和地点，并应附有自检记录和必要的检查资料。</w:t>
      </w:r>
    </w:p>
    <w:p w:rsidR="00AD3893" w:rsidRDefault="00F84A47">
      <w:pPr>
        <w:pStyle w:val="5"/>
        <w:spacing w:before="0" w:beforeAutospacing="0" w:after="0" w:afterAutospacing="0" w:line="360" w:lineRule="auto"/>
        <w:ind w:firstLineChars="200" w:firstLine="422"/>
        <w:rPr>
          <w:sz w:val="21"/>
          <w:szCs w:val="21"/>
        </w:rPr>
      </w:pPr>
      <w:r>
        <w:rPr>
          <w:rFonts w:hint="eastAsia"/>
          <w:sz w:val="21"/>
          <w:szCs w:val="21"/>
        </w:rPr>
        <w:t>5</w:t>
      </w:r>
      <w:bookmarkStart w:id="1190" w:name="_Toc337558762"/>
      <w:r>
        <w:rPr>
          <w:rFonts w:hint="eastAsia"/>
          <w:sz w:val="21"/>
          <w:szCs w:val="21"/>
        </w:rPr>
        <w:t>.4 不合格工程的处理</w:t>
      </w:r>
      <w:bookmarkEnd w:id="1187"/>
      <w:bookmarkEnd w:id="1188"/>
    </w:p>
    <w:bookmarkEnd w:id="1190"/>
    <w:p w:rsidR="00AD3893" w:rsidRDefault="00F84A47">
      <w:pPr>
        <w:spacing w:line="360" w:lineRule="auto"/>
        <w:ind w:firstLineChars="200" w:firstLine="420"/>
        <w:jc w:val="left"/>
        <w:rPr>
          <w:rFonts w:ascii="宋体" w:hAnsi="宋体"/>
          <w:szCs w:val="21"/>
        </w:rPr>
      </w:pPr>
      <w:r>
        <w:rPr>
          <w:rFonts w:ascii="宋体" w:hAnsi="宋体" w:hint="eastAsia"/>
          <w:szCs w:val="21"/>
        </w:rPr>
        <w:t>本款补充5.4.3项：</w:t>
      </w:r>
    </w:p>
    <w:p w:rsidR="00AD3893" w:rsidRDefault="00F84A47">
      <w:pPr>
        <w:spacing w:line="360" w:lineRule="auto"/>
        <w:ind w:firstLineChars="200" w:firstLine="420"/>
        <w:jc w:val="left"/>
        <w:rPr>
          <w:rFonts w:ascii="宋体" w:hAnsi="宋体"/>
          <w:szCs w:val="21"/>
        </w:rPr>
      </w:pPr>
      <w:r>
        <w:rPr>
          <w:rFonts w:ascii="宋体" w:hAnsi="宋体" w:hint="eastAsia"/>
          <w:szCs w:val="21"/>
        </w:rPr>
        <w:t>5.4.3 承包人在收到监理人发出的《不合格分项报告》或监理通知单后，必须在监理人规定时间内按要求完成整改，未能在限定时间内完成整改的，须承担相应违约责任。</w:t>
      </w:r>
    </w:p>
    <w:p w:rsidR="00AD3893" w:rsidRDefault="00F84A47">
      <w:pPr>
        <w:spacing w:line="360" w:lineRule="auto"/>
        <w:ind w:firstLineChars="200" w:firstLine="420"/>
        <w:jc w:val="left"/>
        <w:rPr>
          <w:rFonts w:ascii="宋体" w:hAnsi="宋体"/>
          <w:szCs w:val="21"/>
        </w:rPr>
      </w:pPr>
      <w:r>
        <w:rPr>
          <w:rFonts w:ascii="宋体" w:hAnsi="宋体" w:hint="eastAsia"/>
          <w:szCs w:val="21"/>
        </w:rPr>
        <w:t>本条补充5.6款：</w:t>
      </w:r>
    </w:p>
    <w:p w:rsidR="00AD3893" w:rsidRDefault="00F84A47">
      <w:pPr>
        <w:pStyle w:val="5"/>
        <w:spacing w:before="0" w:beforeAutospacing="0" w:after="0" w:afterAutospacing="0" w:line="360" w:lineRule="auto"/>
        <w:ind w:firstLineChars="200" w:firstLine="422"/>
        <w:rPr>
          <w:sz w:val="21"/>
          <w:szCs w:val="21"/>
        </w:rPr>
      </w:pPr>
      <w:bookmarkStart w:id="1191" w:name="_Toc532377348"/>
      <w:bookmarkEnd w:id="1189"/>
      <w:r>
        <w:rPr>
          <w:rFonts w:hint="eastAsia"/>
          <w:sz w:val="21"/>
          <w:szCs w:val="21"/>
        </w:rPr>
        <w:t>5.6 质量事故的处理</w:t>
      </w:r>
      <w:bookmarkEnd w:id="1191"/>
    </w:p>
    <w:p w:rsidR="00AD3893" w:rsidRDefault="00F84A47">
      <w:pPr>
        <w:spacing w:line="360" w:lineRule="auto"/>
        <w:ind w:firstLineChars="200" w:firstLine="420"/>
        <w:jc w:val="left"/>
        <w:rPr>
          <w:rFonts w:ascii="宋体" w:hAnsi="宋体"/>
          <w:szCs w:val="21"/>
        </w:rPr>
      </w:pPr>
      <w:r>
        <w:rPr>
          <w:rFonts w:ascii="宋体" w:hAnsi="宋体" w:hint="eastAsia"/>
          <w:szCs w:val="21"/>
        </w:rPr>
        <w:t>5.6.1 合同履行过程中，发生工程质量事故的调查处理按照国家及重庆市现行规定处理。</w:t>
      </w:r>
    </w:p>
    <w:p w:rsidR="00AD3893" w:rsidRDefault="00F84A47">
      <w:pPr>
        <w:spacing w:line="360" w:lineRule="auto"/>
        <w:ind w:firstLineChars="200" w:firstLine="420"/>
        <w:jc w:val="left"/>
        <w:rPr>
          <w:rFonts w:ascii="宋体" w:hAnsi="宋体"/>
          <w:szCs w:val="21"/>
        </w:rPr>
      </w:pPr>
      <w:r>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192" w:name="_Toc351203638"/>
      <w:bookmarkStart w:id="1193" w:name="_Toc532375613"/>
      <w:bookmarkStart w:id="1194" w:name="_Toc532377349"/>
      <w:bookmarkStart w:id="1195" w:name="_Toc296891213"/>
      <w:bookmarkStart w:id="1196" w:name="_Toc292559378"/>
      <w:bookmarkStart w:id="1197" w:name="_Toc296347172"/>
      <w:bookmarkStart w:id="1198" w:name="_Toc267251427"/>
      <w:bookmarkStart w:id="1199" w:name="_Toc296944512"/>
      <w:bookmarkStart w:id="1200" w:name="_Toc296891001"/>
      <w:bookmarkStart w:id="1201" w:name="_Toc351203642"/>
      <w:bookmarkStart w:id="1202" w:name="_Toc267251428"/>
      <w:bookmarkStart w:id="1203" w:name="_Toc297048359"/>
      <w:bookmarkStart w:id="1204" w:name="_Toc297120473"/>
      <w:bookmarkStart w:id="1205" w:name="_Toc292559883"/>
      <w:bookmarkStart w:id="1206" w:name="_Toc296503173"/>
      <w:bookmarkStart w:id="1207" w:name="_Toc296346674"/>
      <w:bookmarkEnd w:id="1167"/>
      <w:bookmarkEnd w:id="1168"/>
      <w:bookmarkEnd w:id="1169"/>
      <w:bookmarkEnd w:id="1170"/>
      <w:bookmarkEnd w:id="1171"/>
      <w:bookmarkEnd w:id="1172"/>
      <w:bookmarkEnd w:id="1173"/>
      <w:bookmarkEnd w:id="1174"/>
      <w:bookmarkEnd w:id="1175"/>
      <w:bookmarkEnd w:id="1176"/>
      <w:bookmarkEnd w:id="1179"/>
      <w:bookmarkEnd w:id="1180"/>
      <w:bookmarkEnd w:id="1181"/>
      <w:bookmarkEnd w:id="1182"/>
      <w:bookmarkEnd w:id="1183"/>
      <w:bookmarkEnd w:id="1184"/>
      <w:bookmarkEnd w:id="1185"/>
      <w:r>
        <w:rPr>
          <w:rFonts w:hint="eastAsia"/>
          <w:kern w:val="2"/>
          <w:sz w:val="21"/>
          <w:szCs w:val="21"/>
        </w:rPr>
        <w:lastRenderedPageBreak/>
        <w:t>6. 安全文明施工与环境保护</w:t>
      </w:r>
      <w:bookmarkEnd w:id="1192"/>
      <w:bookmarkEnd w:id="1193"/>
      <w:bookmarkEnd w:id="1194"/>
    </w:p>
    <w:p w:rsidR="00AD3893" w:rsidRDefault="00F84A47">
      <w:pPr>
        <w:pStyle w:val="5"/>
        <w:spacing w:before="0" w:beforeAutospacing="0" w:after="0" w:afterAutospacing="0" w:line="360" w:lineRule="auto"/>
        <w:ind w:firstLineChars="200" w:firstLine="422"/>
        <w:rPr>
          <w:sz w:val="21"/>
          <w:szCs w:val="21"/>
        </w:rPr>
      </w:pPr>
      <w:bookmarkStart w:id="1208" w:name="_Toc532377350"/>
      <w:bookmarkStart w:id="1209" w:name="_Toc532375614"/>
      <w:r>
        <w:rPr>
          <w:rFonts w:hint="eastAsia"/>
          <w:sz w:val="21"/>
          <w:szCs w:val="21"/>
        </w:rPr>
        <w:t>6.1 安全文明施工</w:t>
      </w:r>
      <w:bookmarkEnd w:id="1208"/>
      <w:bookmarkEnd w:id="1209"/>
    </w:p>
    <w:p w:rsidR="00AD3893" w:rsidRDefault="00F84A47">
      <w:pPr>
        <w:spacing w:line="360" w:lineRule="auto"/>
        <w:ind w:firstLineChars="200" w:firstLine="420"/>
        <w:jc w:val="left"/>
        <w:rPr>
          <w:rFonts w:ascii="宋体" w:hAnsi="宋体"/>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6.1.1 项目安全生产的达标目标及相应事项的约定：</w:t>
      </w:r>
      <w:r>
        <w:rPr>
          <w:rFonts w:ascii="宋体" w:hAnsi="宋体" w:hint="eastAsia"/>
          <w:szCs w:val="21"/>
          <w:u w:val="single"/>
        </w:rPr>
        <w:t>达到《建筑施工安全检查标准》（JGJ59-2011）的要求</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（1）按现行安全文明施工费计取及使用管理的政策文件规定及发包人制订的安全管理制度执行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（2）承包人的原因造成事故，由此产生的法律责任和事故责任及费用由承包人全部承担</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（3）承包人向发包人做出安全承诺，并签订《安全生产目标责任书》和《安全承诺书》</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（4）承包人在施工过程中，必须严格执行安全生产法的相关规定，制定切实可靠的安全技术措施</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（5）接受发包人安全监督和管理，在施工中违反安全管理规定和操作规程、违章作业的，承担违约责任</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6.1.4 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6.1.5 文明施工</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6.1.6 关于安全文明施工费支付比例和支付期限的约定：按照行业主管部门相关规定</w:t>
      </w:r>
      <w:r>
        <w:rPr>
          <w:rFonts w:ascii="宋体" w:hAnsi="宋体" w:hint="eastAsia"/>
          <w:szCs w:val="21"/>
          <w:u w:val="single"/>
        </w:rPr>
        <w:t xml:space="preserve">                 </w:t>
      </w:r>
      <w:r>
        <w:rPr>
          <w:rFonts w:ascii="宋体" w:hAnsi="宋体" w:hint="eastAsia"/>
          <w:szCs w:val="21"/>
        </w:rPr>
        <w:t>执行。</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lastRenderedPageBreak/>
        <w:t>安全文明施工费的要求与内容、提取支付方法以及违反约定造成损失的赔偿等条款，按照现行规范要求执行，做到专款专用</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210" w:name="_Toc532375615"/>
      <w:bookmarkStart w:id="1211" w:name="_Toc532377351"/>
      <w:r>
        <w:rPr>
          <w:rFonts w:hint="eastAsia"/>
          <w:sz w:val="21"/>
          <w:szCs w:val="21"/>
        </w:rPr>
        <w:t>6.3 环境保护</w:t>
      </w:r>
      <w:bookmarkEnd w:id="1210"/>
      <w:bookmarkEnd w:id="1211"/>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本款补充6.3.1～6.3.8项：</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6.3.3 承包人应加强生态环境保护工作。施工期间，采取边坡防护，挡渣坝、排水沟、沉淀池、表土剥离和绿化恢复等水土保持措施减少水土流失量，绿化恢复宜采用适于当地生长的植物。</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6.3.5 承包人应重视大气污染物污染防治措施。施工期间，严格执行市政府“蓝天行动”方案等有关规定，通过洒水防尘，严格控制施工场地扬尘和运输扬尘污染。</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6.3.6 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6.3.7 承包人应认真落实噪声污染防治措施。施工期间，优选低噪声设备，合理安排施工时间，严格控制夜间施工，昼、夜施工场界需满足《建筑施工场界环境噪声排放标准》（GB12523-2011）。</w:t>
      </w:r>
    </w:p>
    <w:p w:rsidR="00AD3893" w:rsidRDefault="00F84A47">
      <w:pPr>
        <w:spacing w:line="360" w:lineRule="auto"/>
        <w:ind w:firstLineChars="200" w:firstLine="420"/>
        <w:jc w:val="left"/>
        <w:rPr>
          <w:rFonts w:ascii="宋体" w:hAnsi="宋体"/>
          <w:szCs w:val="21"/>
        </w:rPr>
      </w:pPr>
      <w:r>
        <w:rPr>
          <w:rFonts w:ascii="宋体" w:hAnsi="宋体" w:hint="eastAsia"/>
          <w:szCs w:val="21"/>
        </w:rPr>
        <w:t>6.3.8 承包人自行负责办理有关施工场地交通、环卫和施工噪音管理等手续，并应按要求结合自身实际和重庆市相关规定，考虑不低于以上标准的此类工作。</w:t>
      </w:r>
    </w:p>
    <w:p w:rsidR="00AD3893" w:rsidRDefault="00F84A47">
      <w:pPr>
        <w:spacing w:line="360" w:lineRule="auto"/>
        <w:ind w:firstLineChars="200" w:firstLine="420"/>
        <w:jc w:val="left"/>
        <w:rPr>
          <w:rFonts w:ascii="宋体" w:hAnsi="宋体"/>
          <w:szCs w:val="21"/>
        </w:rPr>
      </w:pPr>
      <w:r>
        <w:rPr>
          <w:rFonts w:ascii="宋体" w:hAnsi="宋体" w:hint="eastAsia"/>
          <w:szCs w:val="21"/>
        </w:rPr>
        <w:t xml:space="preserve">6.3.9 </w:t>
      </w:r>
      <w:r>
        <w:rPr>
          <w:rFonts w:ascii="宋体" w:hAnsi="宋体" w:hint="eastAsia"/>
          <w:szCs w:val="21"/>
          <w:u w:val="single"/>
        </w:rPr>
        <w:t xml:space="preserve">        </w:t>
      </w:r>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212" w:name="_Toc351203639"/>
      <w:bookmarkStart w:id="1213" w:name="_Toc532375616"/>
      <w:bookmarkStart w:id="1214" w:name="_Toc532377352"/>
      <w:r>
        <w:rPr>
          <w:rFonts w:hint="eastAsia"/>
          <w:kern w:val="2"/>
          <w:sz w:val="21"/>
          <w:szCs w:val="21"/>
        </w:rPr>
        <w:t>7. 工期和进度</w:t>
      </w:r>
      <w:bookmarkEnd w:id="1212"/>
      <w:bookmarkEnd w:id="1213"/>
      <w:bookmarkEnd w:id="1214"/>
    </w:p>
    <w:p w:rsidR="00AD3893" w:rsidRDefault="00F84A47">
      <w:pPr>
        <w:pStyle w:val="5"/>
        <w:spacing w:before="0" w:beforeAutospacing="0" w:after="0" w:afterAutospacing="0" w:line="360" w:lineRule="auto"/>
        <w:ind w:firstLineChars="200" w:firstLine="422"/>
        <w:rPr>
          <w:sz w:val="21"/>
          <w:szCs w:val="21"/>
        </w:rPr>
      </w:pPr>
      <w:bookmarkStart w:id="1215" w:name="_Toc532377353"/>
      <w:bookmarkStart w:id="1216" w:name="_Toc532375617"/>
      <w:r>
        <w:rPr>
          <w:rFonts w:hint="eastAsia"/>
          <w:sz w:val="21"/>
          <w:szCs w:val="21"/>
        </w:rPr>
        <w:t>7.1 施工组织设计</w:t>
      </w:r>
      <w:bookmarkEnd w:id="1215"/>
      <w:bookmarkEnd w:id="1216"/>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rPr>
        <w:t>7.1.1 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w:t>
      </w:r>
      <w:r>
        <w:rPr>
          <w:rFonts w:ascii="宋体" w:hAnsi="宋体" w:hint="eastAsia"/>
          <w:szCs w:val="21"/>
          <w:u w:val="single"/>
        </w:rPr>
        <w:lastRenderedPageBreak/>
        <w:t>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7.1.2 施工组织设计的提交和修改</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承包人提交详细施工组织设计的期限的约定：</w:t>
      </w:r>
      <w:r>
        <w:rPr>
          <w:rFonts w:ascii="宋体" w:hAnsi="宋体" w:hint="eastAsia"/>
          <w:szCs w:val="21"/>
          <w:u w:val="single"/>
        </w:rPr>
        <w:t>合同签订后  天内，但最迟不得晚于开工通知载明的开工日期前7天</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  天内</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217" w:name="_Toc532377354"/>
      <w:bookmarkStart w:id="1218" w:name="_Toc532375618"/>
      <w:r>
        <w:rPr>
          <w:rFonts w:hint="eastAsia"/>
          <w:sz w:val="21"/>
          <w:szCs w:val="21"/>
        </w:rPr>
        <w:t>7.2 施工进度计划</w:t>
      </w:r>
      <w:bookmarkEnd w:id="1217"/>
      <w:bookmarkEnd w:id="1218"/>
    </w:p>
    <w:p w:rsidR="00AD3893" w:rsidRDefault="00F84A47">
      <w:pPr>
        <w:spacing w:line="360" w:lineRule="auto"/>
        <w:ind w:firstLineChars="200" w:firstLine="420"/>
        <w:jc w:val="left"/>
        <w:rPr>
          <w:rFonts w:ascii="宋体" w:hAnsi="宋体"/>
          <w:szCs w:val="21"/>
        </w:rPr>
      </w:pPr>
      <w:r>
        <w:rPr>
          <w:rFonts w:ascii="宋体" w:hAnsi="宋体" w:hint="eastAsia"/>
          <w:szCs w:val="21"/>
        </w:rPr>
        <w:t>7.2.2 施工进度计划的修订</w:t>
      </w:r>
    </w:p>
    <w:p w:rsidR="00AD3893" w:rsidRDefault="00F84A47">
      <w:pPr>
        <w:spacing w:line="360" w:lineRule="auto"/>
        <w:ind w:firstLineChars="200" w:firstLine="420"/>
        <w:jc w:val="left"/>
        <w:rPr>
          <w:rFonts w:ascii="宋体" w:hAns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  天内</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219" w:name="_Toc532375619"/>
      <w:bookmarkStart w:id="1220" w:name="_Toc532377355"/>
      <w:bookmarkStart w:id="1221" w:name="_Toc300934966"/>
      <w:bookmarkStart w:id="1222" w:name="_Toc297123514"/>
      <w:bookmarkStart w:id="1223" w:name="_Toc312678005"/>
      <w:bookmarkStart w:id="1224" w:name="_Toc297216173"/>
      <w:bookmarkStart w:id="1225" w:name="_Toc304295541"/>
      <w:bookmarkStart w:id="1226" w:name="_Toc312677479"/>
      <w:bookmarkStart w:id="1227" w:name="_Toc303539123"/>
      <w:r>
        <w:rPr>
          <w:rFonts w:hint="eastAsia"/>
          <w:sz w:val="21"/>
          <w:szCs w:val="21"/>
        </w:rPr>
        <w:t>7.3 开工</w:t>
      </w:r>
      <w:bookmarkEnd w:id="1219"/>
      <w:bookmarkEnd w:id="1220"/>
    </w:p>
    <w:p w:rsidR="00AD3893" w:rsidRDefault="00F84A47">
      <w:pPr>
        <w:spacing w:line="360" w:lineRule="auto"/>
        <w:ind w:firstLineChars="200" w:firstLine="420"/>
        <w:jc w:val="left"/>
        <w:rPr>
          <w:rFonts w:ascii="宋体" w:hAnsi="宋体"/>
          <w:szCs w:val="21"/>
        </w:rPr>
      </w:pPr>
      <w:r>
        <w:rPr>
          <w:rFonts w:ascii="宋体" w:hAnsi="宋体" w:hint="eastAsia"/>
          <w:szCs w:val="21"/>
        </w:rPr>
        <w:t>7.3.1 开工准备</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关于承包人提交工程开工报审表的期限：</w:t>
      </w:r>
      <w:r>
        <w:rPr>
          <w:rFonts w:ascii="宋体" w:hAnsi="宋体" w:hint="eastAsia"/>
          <w:szCs w:val="21"/>
          <w:u w:val="single"/>
        </w:rPr>
        <w:t>不晚于开工前  天</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关于发包人应完成的其他开工准备工作及期限：</w:t>
      </w:r>
      <w:r>
        <w:rPr>
          <w:rFonts w:ascii="宋体" w:hAnsi="宋体" w:hint="eastAsia"/>
          <w:szCs w:val="21"/>
          <w:u w:val="single"/>
        </w:rPr>
        <w:t>不晚于开工前  天</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关于承包人应完成的其他开工准备工作及期限：</w:t>
      </w:r>
      <w:r>
        <w:rPr>
          <w:rFonts w:ascii="宋体" w:hAnsi="宋体" w:hint="eastAsia"/>
          <w:szCs w:val="21"/>
          <w:u w:val="single"/>
        </w:rPr>
        <w:t>不晚于开工前  天</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228" w:name="_Toc532377356"/>
      <w:bookmarkStart w:id="1229" w:name="_Toc532375620"/>
      <w:bookmarkEnd w:id="1221"/>
      <w:bookmarkEnd w:id="1222"/>
      <w:bookmarkEnd w:id="1223"/>
      <w:bookmarkEnd w:id="1224"/>
      <w:bookmarkEnd w:id="1225"/>
      <w:bookmarkEnd w:id="1226"/>
      <w:bookmarkEnd w:id="1227"/>
      <w:r>
        <w:rPr>
          <w:rFonts w:hint="eastAsia"/>
          <w:sz w:val="21"/>
          <w:szCs w:val="21"/>
        </w:rPr>
        <w:t>7.4 测量放线</w:t>
      </w:r>
      <w:bookmarkEnd w:id="1228"/>
      <w:bookmarkEnd w:id="1229"/>
    </w:p>
    <w:p w:rsidR="00AD3893" w:rsidRDefault="00F84A47">
      <w:pPr>
        <w:spacing w:line="360" w:lineRule="auto"/>
        <w:ind w:firstLineChars="200" w:firstLine="420"/>
        <w:jc w:val="left"/>
        <w:rPr>
          <w:rFonts w:ascii="宋体" w:hAnsi="宋体"/>
          <w:szCs w:val="21"/>
        </w:rPr>
      </w:pPr>
      <w:r>
        <w:rPr>
          <w:rFonts w:ascii="宋体" w:hAnsi="宋体" w:hint="eastAsia"/>
          <w:szCs w:val="21"/>
        </w:rPr>
        <w:t>7.4.1 发包人通过监理人向承包人提供测量基准点、基准线和水准点及其书面资料的期限：</w:t>
      </w:r>
      <w:r>
        <w:rPr>
          <w:rFonts w:ascii="宋体" w:hAnsi="宋体" w:hint="eastAsia"/>
          <w:szCs w:val="21"/>
          <w:u w:val="single"/>
        </w:rPr>
        <w:t>不晚于开工前  天</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承包人报监理人审批施工控制网资料的期限：</w:t>
      </w:r>
      <w:r>
        <w:rPr>
          <w:rFonts w:ascii="宋体" w:hAnsi="宋体" w:hint="eastAsia"/>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230" w:name="_Toc532377357"/>
      <w:bookmarkStart w:id="1231" w:name="_Toc532375621"/>
      <w:r>
        <w:rPr>
          <w:rFonts w:hint="eastAsia"/>
          <w:sz w:val="21"/>
          <w:szCs w:val="21"/>
        </w:rPr>
        <w:t>7</w:t>
      </w:r>
      <w:bookmarkStart w:id="1232" w:name="_Toc312678010"/>
      <w:bookmarkStart w:id="1233" w:name="_Toc303539125"/>
      <w:bookmarkStart w:id="1234" w:name="_Toc297216175"/>
      <w:bookmarkStart w:id="1235" w:name="_Toc297123516"/>
      <w:bookmarkStart w:id="1236" w:name="_Toc312677484"/>
      <w:bookmarkStart w:id="1237" w:name="_Toc304295546"/>
      <w:bookmarkStart w:id="1238" w:name="_Toc300934968"/>
      <w:r>
        <w:rPr>
          <w:rFonts w:hint="eastAsia"/>
          <w:sz w:val="21"/>
          <w:szCs w:val="21"/>
        </w:rPr>
        <w:t>.5 工期延误</w:t>
      </w:r>
      <w:bookmarkEnd w:id="1230"/>
      <w:bookmarkEnd w:id="1231"/>
    </w:p>
    <w:p w:rsidR="00AD3893" w:rsidRDefault="00F84A47">
      <w:pPr>
        <w:spacing w:line="360" w:lineRule="auto"/>
        <w:ind w:firstLineChars="200" w:firstLine="420"/>
        <w:jc w:val="left"/>
        <w:rPr>
          <w:rFonts w:ascii="宋体" w:hAnsi="宋体"/>
          <w:szCs w:val="21"/>
        </w:rPr>
      </w:pPr>
      <w:bookmarkStart w:id="1239" w:name="_Hlk528927940"/>
      <w:bookmarkEnd w:id="1232"/>
      <w:bookmarkEnd w:id="1233"/>
      <w:bookmarkEnd w:id="1234"/>
      <w:bookmarkEnd w:id="1235"/>
      <w:bookmarkEnd w:id="1236"/>
      <w:bookmarkEnd w:id="1237"/>
      <w:bookmarkEnd w:id="1238"/>
      <w:r>
        <w:rPr>
          <w:rFonts w:ascii="宋体" w:hAnsi="宋体" w:hint="eastAsia"/>
          <w:szCs w:val="21"/>
        </w:rPr>
        <w:t>7.5.1 因发包人原因导致工期延误：</w:t>
      </w:r>
    </w:p>
    <w:p w:rsidR="00AD3893" w:rsidRDefault="00F84A47">
      <w:pPr>
        <w:spacing w:line="360" w:lineRule="auto"/>
        <w:ind w:firstLineChars="200" w:firstLine="420"/>
        <w:jc w:val="left"/>
        <w:rPr>
          <w:rFonts w:ascii="宋体" w:hAnsi="宋体"/>
          <w:szCs w:val="21"/>
        </w:rPr>
      </w:pPr>
      <w:r>
        <w:rPr>
          <w:rFonts w:ascii="宋体" w:hAnsi="宋体" w:hint="eastAsia"/>
          <w:szCs w:val="21"/>
        </w:rPr>
        <w:t>在合同履行过程中，除通用条款约定外，因下列情况导致工期延误和（或）费用增加的，由发包人承担由此延误的工期和（或）增加的费用：</w:t>
      </w:r>
    </w:p>
    <w:p w:rsidR="00AD3893" w:rsidRDefault="00F84A47">
      <w:pPr>
        <w:spacing w:line="360" w:lineRule="auto"/>
        <w:ind w:firstLineChars="200" w:firstLine="420"/>
        <w:jc w:val="left"/>
        <w:rPr>
          <w:rFonts w:ascii="宋体" w:hAnsi="宋体"/>
          <w:szCs w:val="21"/>
        </w:rPr>
      </w:pPr>
      <w:r>
        <w:rPr>
          <w:rFonts w:ascii="宋体" w:hAnsi="宋体" w:hint="eastAsia"/>
          <w:szCs w:val="21"/>
        </w:rPr>
        <w:t>（1）发包人未能按合同约定提供施工场地，且该未提供开工条件直接影响项目关键线路的；</w:t>
      </w:r>
    </w:p>
    <w:p w:rsidR="00AD3893" w:rsidRDefault="00F84A47">
      <w:pPr>
        <w:spacing w:line="360" w:lineRule="auto"/>
        <w:ind w:firstLineChars="200" w:firstLine="420"/>
        <w:jc w:val="left"/>
        <w:rPr>
          <w:rFonts w:ascii="宋体" w:hAnsi="宋体"/>
          <w:szCs w:val="21"/>
        </w:rPr>
      </w:pPr>
      <w:r>
        <w:rPr>
          <w:rFonts w:ascii="宋体" w:hAnsi="宋体" w:hint="eastAsia"/>
          <w:szCs w:val="21"/>
        </w:rPr>
        <w:t>（2）发包人提供的测量基准点、基准线和水准点及其书面资料存在错误或疏漏，且该错误或疏漏直接影响项目关键线路的；</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（3）监理人未按合同约定发出指示、批准等文件，且该未按合同约定发出指示、批准直接影响项目关键线路的；</w:t>
      </w:r>
    </w:p>
    <w:p w:rsidR="00AD3893" w:rsidRDefault="00F84A47">
      <w:pPr>
        <w:spacing w:line="360" w:lineRule="auto"/>
        <w:ind w:firstLineChars="200" w:firstLine="420"/>
        <w:jc w:val="left"/>
        <w:rPr>
          <w:rFonts w:ascii="宋体" w:hAnsi="宋体"/>
          <w:szCs w:val="21"/>
        </w:rPr>
      </w:pPr>
      <w:r>
        <w:rPr>
          <w:rFonts w:ascii="宋体" w:hAnsi="宋体" w:hint="eastAsia"/>
          <w:szCs w:val="21"/>
        </w:rPr>
        <w:t>（4）变更未及时审批，直接影响项目关键线路的；</w:t>
      </w:r>
    </w:p>
    <w:p w:rsidR="00AD3893" w:rsidRDefault="00F84A47">
      <w:pPr>
        <w:spacing w:line="360" w:lineRule="auto"/>
        <w:ind w:firstLineChars="200" w:firstLine="420"/>
        <w:jc w:val="left"/>
        <w:rPr>
          <w:rFonts w:ascii="宋体" w:hAnsi="宋体"/>
          <w:szCs w:val="21"/>
        </w:rPr>
      </w:pPr>
      <w:r>
        <w:rPr>
          <w:rFonts w:ascii="宋体" w:hAnsi="宋体" w:hint="eastAsia"/>
          <w:szCs w:val="21"/>
        </w:rPr>
        <w:t>（5）实施变更直接影响项目关键线路的；</w:t>
      </w:r>
    </w:p>
    <w:p w:rsidR="00AD3893" w:rsidRDefault="00F84A47">
      <w:pPr>
        <w:spacing w:line="360" w:lineRule="auto"/>
        <w:ind w:firstLineChars="200" w:firstLine="420"/>
        <w:jc w:val="left"/>
        <w:rPr>
          <w:rFonts w:ascii="宋体" w:hAnsi="宋体"/>
          <w:szCs w:val="21"/>
        </w:rPr>
      </w:pPr>
      <w:r>
        <w:rPr>
          <w:rFonts w:ascii="宋体" w:hAnsi="宋体" w:hint="eastAsia"/>
          <w:szCs w:val="21"/>
        </w:rPr>
        <w:t>（6）因发包人原因导致工程暂停施工、停建、缓建的；</w:t>
      </w:r>
    </w:p>
    <w:p w:rsidR="00AD3893" w:rsidRDefault="00F84A47">
      <w:pPr>
        <w:spacing w:line="360" w:lineRule="auto"/>
        <w:ind w:firstLineChars="200" w:firstLine="420"/>
        <w:jc w:val="left"/>
        <w:rPr>
          <w:rFonts w:ascii="宋体" w:hAnsi="宋体"/>
          <w:szCs w:val="21"/>
        </w:rPr>
      </w:pPr>
      <w:r>
        <w:rPr>
          <w:rFonts w:ascii="宋体" w:hAnsi="宋体" w:hint="eastAsia"/>
          <w:szCs w:val="21"/>
        </w:rPr>
        <w:t>（7）因征地拆迁、当地群众阻工等情形的；</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（8）</w:t>
      </w:r>
      <w:r>
        <w:rPr>
          <w:rFonts w:ascii="宋体" w:hAnsi="宋体" w:hint="eastAsia"/>
          <w:szCs w:val="21"/>
          <w:u w:val="single"/>
        </w:rPr>
        <w:t>合同约定的其他情形</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7.5.2 因承包人原因导致工期延误</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因承包人原因造成工期延误，逾期竣工按16.2.2（6）目执行。</w:t>
      </w:r>
    </w:p>
    <w:p w:rsidR="00AD3893" w:rsidRDefault="00F84A47">
      <w:pPr>
        <w:pStyle w:val="5"/>
        <w:spacing w:before="0" w:beforeAutospacing="0" w:after="0" w:afterAutospacing="0" w:line="360" w:lineRule="auto"/>
        <w:ind w:firstLineChars="200" w:firstLine="422"/>
        <w:rPr>
          <w:sz w:val="21"/>
          <w:szCs w:val="21"/>
        </w:rPr>
      </w:pPr>
      <w:bookmarkStart w:id="1240" w:name="_Toc532377358"/>
      <w:bookmarkStart w:id="1241" w:name="_Toc532375622"/>
      <w:bookmarkStart w:id="1242" w:name="_Hlk528927997"/>
      <w:bookmarkEnd w:id="1239"/>
      <w:r>
        <w:rPr>
          <w:rFonts w:hint="eastAsia"/>
          <w:sz w:val="21"/>
          <w:szCs w:val="21"/>
        </w:rPr>
        <w:t>7</w:t>
      </w:r>
      <w:bookmarkStart w:id="1243" w:name="_Toc303539128"/>
      <w:bookmarkStart w:id="1244" w:name="_Toc297216178"/>
      <w:bookmarkStart w:id="1245" w:name="_Toc304295549"/>
      <w:bookmarkStart w:id="1246" w:name="_Toc312678015"/>
      <w:bookmarkStart w:id="1247" w:name="_Toc297123519"/>
      <w:bookmarkStart w:id="1248" w:name="_Toc300934971"/>
      <w:r>
        <w:rPr>
          <w:rFonts w:hint="eastAsia"/>
          <w:sz w:val="21"/>
          <w:szCs w:val="21"/>
        </w:rPr>
        <w:t>.6 不</w:t>
      </w:r>
      <w:bookmarkEnd w:id="1243"/>
      <w:bookmarkEnd w:id="1244"/>
      <w:bookmarkEnd w:id="1245"/>
      <w:bookmarkEnd w:id="1246"/>
      <w:bookmarkEnd w:id="1247"/>
      <w:bookmarkEnd w:id="1248"/>
      <w:r>
        <w:rPr>
          <w:rFonts w:hint="eastAsia"/>
          <w:sz w:val="21"/>
          <w:szCs w:val="21"/>
        </w:rPr>
        <w:t>利物质条件</w:t>
      </w:r>
      <w:bookmarkEnd w:id="1240"/>
      <w:bookmarkEnd w:id="1241"/>
    </w:p>
    <w:p w:rsidR="00AD3893" w:rsidRDefault="00F84A47">
      <w:pPr>
        <w:spacing w:line="360" w:lineRule="auto"/>
        <w:ind w:firstLineChars="200" w:firstLine="420"/>
        <w:jc w:val="left"/>
        <w:rPr>
          <w:rFonts w:ascii="宋体" w:hAnsi="宋体"/>
          <w:bCs/>
          <w:szCs w:val="21"/>
        </w:rPr>
      </w:pPr>
      <w:bookmarkStart w:id="1249" w:name="_Toc300934972"/>
      <w:bookmarkStart w:id="1250" w:name="_Toc297123520"/>
      <w:bookmarkStart w:id="1251" w:name="_Toc312678016"/>
      <w:bookmarkStart w:id="1252" w:name="_Toc304295550"/>
      <w:bookmarkStart w:id="1253" w:name="_Toc297216179"/>
      <w:bookmarkStart w:id="1254" w:name="_Toc318581172"/>
      <w:bookmarkStart w:id="1255" w:name="_Toc303539129"/>
      <w:bookmarkEnd w:id="1242"/>
      <w:r>
        <w:rPr>
          <w:rFonts w:ascii="宋体" w:hAnsi="宋体" w:hint="eastAsia"/>
          <w:szCs w:val="21"/>
        </w:rPr>
        <w:t>不利物质条件的其他情形和有关约定：</w:t>
      </w:r>
      <w:bookmarkStart w:id="1256" w:name="_Hlk528910274"/>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257" w:name="_Toc532375623"/>
      <w:bookmarkStart w:id="1258" w:name="_Toc532377359"/>
      <w:bookmarkEnd w:id="1249"/>
      <w:bookmarkEnd w:id="1250"/>
      <w:bookmarkEnd w:id="1251"/>
      <w:bookmarkEnd w:id="1252"/>
      <w:bookmarkEnd w:id="1253"/>
      <w:bookmarkEnd w:id="1254"/>
      <w:bookmarkEnd w:id="1255"/>
      <w:bookmarkEnd w:id="1256"/>
      <w:r>
        <w:rPr>
          <w:rFonts w:hint="eastAsia"/>
          <w:sz w:val="21"/>
          <w:szCs w:val="21"/>
        </w:rPr>
        <w:t>7</w:t>
      </w:r>
      <w:bookmarkStart w:id="1259" w:name="_Toc312678017"/>
      <w:bookmarkStart w:id="1260" w:name="_Toc297123521"/>
      <w:bookmarkStart w:id="1261" w:name="_Toc300934973"/>
      <w:bookmarkStart w:id="1262" w:name="_Toc297216180"/>
      <w:bookmarkStart w:id="1263" w:name="_Toc304295551"/>
      <w:bookmarkStart w:id="1264" w:name="_Toc303539130"/>
      <w:r>
        <w:rPr>
          <w:rFonts w:hint="eastAsia"/>
          <w:sz w:val="21"/>
          <w:szCs w:val="21"/>
        </w:rPr>
        <w:t>.7异常恶劣的气候条件</w:t>
      </w:r>
      <w:bookmarkEnd w:id="1257"/>
      <w:bookmarkEnd w:id="1258"/>
    </w:p>
    <w:bookmarkEnd w:id="1259"/>
    <w:bookmarkEnd w:id="1260"/>
    <w:bookmarkEnd w:id="1261"/>
    <w:bookmarkEnd w:id="1262"/>
    <w:bookmarkEnd w:id="1263"/>
    <w:bookmarkEnd w:id="1264"/>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（异常气候是指项目所在地50年以上一遇的罕见气候现象）</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265" w:name="_Toc532377360"/>
      <w:bookmarkStart w:id="1266" w:name="_Toc532375624"/>
      <w:r>
        <w:rPr>
          <w:rFonts w:hint="eastAsia"/>
          <w:sz w:val="21"/>
          <w:szCs w:val="21"/>
        </w:rPr>
        <w:t>7.9 提前竣工</w:t>
      </w:r>
      <w:bookmarkEnd w:id="1265"/>
      <w:bookmarkEnd w:id="1266"/>
    </w:p>
    <w:p w:rsidR="00AD3893" w:rsidRDefault="00F84A47">
      <w:pPr>
        <w:spacing w:line="360" w:lineRule="auto"/>
        <w:ind w:firstLineChars="200" w:firstLine="420"/>
        <w:jc w:val="left"/>
        <w:rPr>
          <w:rFonts w:ascii="宋体" w:hAnsi="宋体"/>
          <w:szCs w:val="21"/>
        </w:rPr>
      </w:pPr>
      <w:r>
        <w:rPr>
          <w:rFonts w:ascii="宋体" w:hAnsi="宋体" w:hint="eastAsia"/>
          <w:szCs w:val="21"/>
        </w:rPr>
        <w:t>7.9.1项细化为：</w:t>
      </w:r>
    </w:p>
    <w:p w:rsidR="00AD3893" w:rsidRDefault="00F84A47">
      <w:pPr>
        <w:spacing w:line="360" w:lineRule="auto"/>
        <w:ind w:firstLineChars="200" w:firstLine="420"/>
        <w:jc w:val="left"/>
        <w:rPr>
          <w:rFonts w:ascii="宋体" w:hAnsi="宋体"/>
          <w:szCs w:val="21"/>
        </w:rPr>
      </w:pPr>
      <w:r>
        <w:rPr>
          <w:rFonts w:ascii="宋体" w:hAnsi="宋体"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rsidR="00AD3893" w:rsidRDefault="00F84A47">
      <w:pPr>
        <w:spacing w:line="360" w:lineRule="auto"/>
        <w:ind w:firstLineChars="200" w:firstLine="420"/>
        <w:jc w:val="left"/>
        <w:rPr>
          <w:rFonts w:ascii="宋体" w:hAnsi="宋体"/>
          <w:szCs w:val="21"/>
        </w:rPr>
      </w:pPr>
      <w:r>
        <w:rPr>
          <w:rFonts w:ascii="宋体" w:hAnsi="宋体" w:hint="eastAsia"/>
          <w:szCs w:val="21"/>
        </w:rPr>
        <w:t>（2）发包人不得随意要求承包人提前竣工，承包人也不得随意提出提前竣工的建议。如遇特殊情况，确需将工期提前的，发包人和承包人必须采取有效措施，确保工程质量。</w:t>
      </w:r>
    </w:p>
    <w:p w:rsidR="00AD3893" w:rsidRDefault="00F84A47">
      <w:pPr>
        <w:spacing w:line="360" w:lineRule="auto"/>
        <w:ind w:firstLineChars="200" w:firstLine="420"/>
        <w:jc w:val="left"/>
        <w:rPr>
          <w:rFonts w:ascii="宋体" w:hAnsi="宋体"/>
          <w:szCs w:val="21"/>
        </w:rPr>
      </w:pPr>
      <w:r>
        <w:rPr>
          <w:rFonts w:ascii="宋体" w:hAnsi="宋体" w:hint="eastAsia"/>
          <w:szCs w:val="21"/>
        </w:rPr>
        <w:t>7.9.2 提前竣工的奖励：</w:t>
      </w:r>
      <w:r>
        <w:rPr>
          <w:rFonts w:ascii="宋体" w:hAnsi="宋体" w:hint="eastAsia"/>
          <w:szCs w:val="21"/>
          <w:u w:val="single"/>
        </w:rPr>
        <w:t>无。</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267" w:name="_Toc351203640"/>
      <w:bookmarkStart w:id="1268" w:name="_Toc532375625"/>
      <w:bookmarkStart w:id="1269" w:name="_Toc532377361"/>
      <w:r>
        <w:rPr>
          <w:rFonts w:hint="eastAsia"/>
          <w:kern w:val="2"/>
          <w:sz w:val="21"/>
          <w:szCs w:val="21"/>
        </w:rPr>
        <w:t>8. 材料与设备</w:t>
      </w:r>
      <w:bookmarkEnd w:id="1267"/>
      <w:bookmarkEnd w:id="1268"/>
      <w:bookmarkEnd w:id="1269"/>
    </w:p>
    <w:p w:rsidR="00AD3893" w:rsidRDefault="00F84A47">
      <w:pPr>
        <w:pStyle w:val="5"/>
        <w:spacing w:before="0" w:beforeAutospacing="0" w:after="0" w:afterAutospacing="0" w:line="360" w:lineRule="auto"/>
        <w:ind w:firstLineChars="200" w:firstLine="422"/>
        <w:rPr>
          <w:sz w:val="21"/>
          <w:szCs w:val="21"/>
        </w:rPr>
      </w:pPr>
      <w:bookmarkStart w:id="1270" w:name="_Toc532375626"/>
      <w:bookmarkStart w:id="1271" w:name="_Toc532377362"/>
      <w:r>
        <w:rPr>
          <w:rFonts w:hint="eastAsia"/>
          <w:sz w:val="21"/>
          <w:szCs w:val="21"/>
        </w:rPr>
        <w:t>8.1发包人供应材料与工程设备</w:t>
      </w:r>
      <w:bookmarkEnd w:id="1270"/>
      <w:bookmarkEnd w:id="1271"/>
    </w:p>
    <w:p w:rsidR="00AD3893" w:rsidRDefault="00F84A47">
      <w:pPr>
        <w:spacing w:line="360" w:lineRule="auto"/>
        <w:ind w:firstLineChars="200" w:firstLine="420"/>
        <w:jc w:val="left"/>
        <w:rPr>
          <w:rFonts w:ascii="宋体" w:hAnsi="宋体"/>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发包人应提供甲供材料的明细表，结算时按经监理人、承包人共同确认的供应数量乘以比选时甲供材料暂定价格，在支付工程款时扣除</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lastRenderedPageBreak/>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272" w:name="_Toc532377363"/>
      <w:bookmarkStart w:id="1273" w:name="_Toc351203554"/>
      <w:bookmarkStart w:id="1274" w:name="_Toc532375627"/>
      <w:r>
        <w:rPr>
          <w:rFonts w:hint="eastAsia"/>
          <w:sz w:val="21"/>
          <w:szCs w:val="21"/>
        </w:rPr>
        <w:t>8</w:t>
      </w:r>
      <w:bookmarkStart w:id="1275" w:name="_Toc337558778"/>
      <w:bookmarkStart w:id="1276" w:name="_Toc296346561"/>
      <w:bookmarkStart w:id="1277" w:name="_Toc296503060"/>
      <w:r>
        <w:rPr>
          <w:rFonts w:hint="eastAsia"/>
          <w:sz w:val="21"/>
          <w:szCs w:val="21"/>
        </w:rPr>
        <w:t>.2 承包人比选材料与工程设备</w:t>
      </w:r>
      <w:bookmarkEnd w:id="1272"/>
      <w:bookmarkEnd w:id="1273"/>
      <w:bookmarkEnd w:id="1274"/>
    </w:p>
    <w:bookmarkEnd w:id="1275"/>
    <w:bookmarkEnd w:id="1276"/>
    <w:bookmarkEnd w:id="1277"/>
    <w:p w:rsidR="00AD3893" w:rsidRDefault="00F84A47">
      <w:pPr>
        <w:spacing w:line="360" w:lineRule="auto"/>
        <w:ind w:firstLineChars="200" w:firstLine="420"/>
        <w:jc w:val="left"/>
        <w:rPr>
          <w:rFonts w:ascii="宋体" w:hAnsi="宋体"/>
          <w:szCs w:val="21"/>
        </w:rPr>
      </w:pPr>
      <w:r>
        <w:rPr>
          <w:rFonts w:ascii="宋体" w:hAnsi="宋体" w:hint="eastAsia"/>
          <w:szCs w:val="21"/>
        </w:rPr>
        <w:t>8.2.1承包人负责比选、运输和保管的材料、工程设备：</w:t>
      </w:r>
      <w:r>
        <w:rPr>
          <w:rFonts w:ascii="宋体" w:hAnsi="宋体" w:hint="eastAsia"/>
          <w:szCs w:val="21"/>
          <w:u w:val="single"/>
        </w:rPr>
        <w:t>由承包人自行比选。承包人比选材料设备必须经监理人和发包人批准，结算时由监理人和发包人按比选文件规定审核的数量和合同约定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8.2.2承包人报送监理人审批的时间：</w:t>
      </w:r>
      <w:r>
        <w:rPr>
          <w:rFonts w:ascii="宋体" w:hAnsi="宋体" w:hint="eastAsia"/>
          <w:szCs w:val="21"/>
          <w:u w:val="single"/>
        </w:rPr>
        <w:t>按发包人及监理单位的相关规定执行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8.2.3承包人选择的生产厂家或供应商满足下列条件：</w:t>
      </w:r>
    </w:p>
    <w:p w:rsidR="00AD3893" w:rsidRDefault="00F84A47">
      <w:pPr>
        <w:spacing w:line="360" w:lineRule="auto"/>
        <w:ind w:firstLineChars="200" w:firstLine="420"/>
        <w:jc w:val="left"/>
        <w:rPr>
          <w:rFonts w:ascii="宋体" w:hAnsi="宋体"/>
          <w:szCs w:val="21"/>
        </w:rPr>
      </w:pPr>
      <w:r>
        <w:rPr>
          <w:rFonts w:ascii="宋体" w:hAnsi="宋体" w:hint="eastAsia"/>
          <w:szCs w:val="21"/>
        </w:rPr>
        <w:t>A.承包人选择的混凝土供应商应满足下列条件：</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B.承包人选择的钢材供应商应满足下列条件：</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C.承包人选择的水泥供应商应满足下列条件：</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D.承包人比选的材料与设计或标准要求不符时，承包人应按发包人和监理人要求的时间运出施工场地，并重新比选符合要求的产品，并承担由此发生的费用，因此延误的工期不予顺延。</w:t>
      </w:r>
    </w:p>
    <w:p w:rsidR="00AD3893" w:rsidRDefault="00F84A47">
      <w:pPr>
        <w:spacing w:line="360" w:lineRule="auto"/>
        <w:ind w:firstLineChars="200" w:firstLine="420"/>
        <w:jc w:val="left"/>
        <w:rPr>
          <w:rFonts w:ascii="宋体" w:hAnsi="宋体"/>
          <w:szCs w:val="21"/>
        </w:rPr>
      </w:pPr>
      <w:r>
        <w:rPr>
          <w:rFonts w:ascii="宋体" w:hAnsi="宋体" w:hint="eastAsia"/>
          <w:szCs w:val="21"/>
        </w:rPr>
        <w:t>E.承包人比选的材料在使用前，应按发包人和监理人的要求进行检验或试验，不合格的不得使用。</w:t>
      </w:r>
    </w:p>
    <w:p w:rsidR="00AD3893" w:rsidRDefault="00F84A47">
      <w:pPr>
        <w:spacing w:line="360" w:lineRule="auto"/>
        <w:ind w:firstLineChars="200" w:firstLine="420"/>
        <w:jc w:val="left"/>
        <w:rPr>
          <w:rFonts w:ascii="宋体" w:hAnsi="宋体"/>
          <w:szCs w:val="21"/>
        </w:rPr>
      </w:pPr>
      <w:r>
        <w:rPr>
          <w:rFonts w:ascii="宋体" w:hAnsi="宋体" w:hint="eastAsia"/>
          <w:szCs w:val="21"/>
        </w:rPr>
        <w:t>F.</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278" w:name="_Toc532375628"/>
      <w:bookmarkStart w:id="1279" w:name="_Toc532377364"/>
      <w:r>
        <w:rPr>
          <w:rFonts w:hint="eastAsia"/>
          <w:sz w:val="21"/>
          <w:szCs w:val="21"/>
        </w:rPr>
        <w:t>8</w:t>
      </w:r>
      <w:bookmarkStart w:id="1280" w:name="_Toc297123527"/>
      <w:bookmarkStart w:id="1281" w:name="_Toc312677493"/>
      <w:bookmarkStart w:id="1282" w:name="_Toc292559372"/>
      <w:bookmarkStart w:id="1283" w:name="_Toc297048353"/>
      <w:bookmarkStart w:id="1284" w:name="_Toc296891207"/>
      <w:bookmarkStart w:id="1285" w:name="_Toc312678019"/>
      <w:bookmarkStart w:id="1286" w:name="_Toc297120467"/>
      <w:bookmarkStart w:id="1287" w:name="_Toc296890995"/>
      <w:bookmarkStart w:id="1288" w:name="_Toc300934979"/>
      <w:bookmarkStart w:id="1289" w:name="_Toc296346668"/>
      <w:bookmarkStart w:id="1290" w:name="_Toc296503167"/>
      <w:bookmarkStart w:id="1291" w:name="_Toc296944506"/>
      <w:bookmarkStart w:id="1292" w:name="_Toc303539136"/>
      <w:bookmarkStart w:id="1293" w:name="_Toc297216186"/>
      <w:bookmarkStart w:id="1294" w:name="_Toc292559877"/>
      <w:bookmarkStart w:id="1295" w:name="_Toc280868654"/>
      <w:bookmarkStart w:id="1296" w:name="_Toc296347166"/>
      <w:bookmarkStart w:id="1297" w:name="_Toc304295556"/>
      <w:bookmarkStart w:id="1298" w:name="_Toc280868655"/>
      <w:bookmarkStart w:id="1299" w:name="_Toc280868656"/>
      <w:bookmarkStart w:id="1300" w:name="_Toc267251424"/>
      <w:r>
        <w:rPr>
          <w:rFonts w:hint="eastAsia"/>
          <w:sz w:val="21"/>
          <w:szCs w:val="21"/>
        </w:rPr>
        <w:t>.4 材料与工程设备的保管与使用</w:t>
      </w:r>
      <w:bookmarkEnd w:id="1278"/>
      <w:bookmarkEnd w:id="1279"/>
    </w:p>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rsidR="00AD3893" w:rsidRDefault="00F84A47">
      <w:pPr>
        <w:spacing w:line="360" w:lineRule="auto"/>
        <w:ind w:firstLineChars="200" w:firstLine="420"/>
        <w:jc w:val="left"/>
        <w:rPr>
          <w:rFonts w:ascii="宋体" w:hAnsi="宋体"/>
          <w:szCs w:val="21"/>
        </w:rPr>
      </w:pPr>
      <w:r>
        <w:rPr>
          <w:rFonts w:ascii="宋体" w:hAnsi="宋体" w:hint="eastAsia"/>
          <w:szCs w:val="21"/>
        </w:rPr>
        <w:t>8</w:t>
      </w:r>
      <w:bookmarkStart w:id="1301" w:name="_Toc292559373"/>
      <w:bookmarkStart w:id="1302" w:name="_Toc292559878"/>
      <w:bookmarkStart w:id="1303" w:name="_Toc318581173"/>
      <w:bookmarkStart w:id="1304" w:name="_Toc296503168"/>
      <w:bookmarkStart w:id="1305" w:name="_Toc296891208"/>
      <w:bookmarkStart w:id="1306" w:name="_Toc297048354"/>
      <w:bookmarkStart w:id="1307" w:name="_Toc304295557"/>
      <w:bookmarkStart w:id="1308" w:name="_Toc303539137"/>
      <w:bookmarkStart w:id="1309" w:name="_Toc296346669"/>
      <w:bookmarkStart w:id="1310" w:name="_Toc300934980"/>
      <w:bookmarkStart w:id="1311" w:name="_Toc296890996"/>
      <w:bookmarkStart w:id="1312" w:name="_Toc297123528"/>
      <w:bookmarkStart w:id="1313" w:name="_Toc297216187"/>
      <w:bookmarkStart w:id="1314" w:name="_Toc297120468"/>
      <w:bookmarkStart w:id="1315" w:name="_Toc312678020"/>
      <w:bookmarkStart w:id="1316" w:name="_Toc296944507"/>
      <w:bookmarkStart w:id="1317" w:name="_Toc296347167"/>
      <w:bookmarkStart w:id="1318" w:name="_Toc312677494"/>
      <w:r>
        <w:rPr>
          <w:rFonts w:ascii="宋体" w:hAnsi="宋体" w:hint="eastAsia"/>
          <w:szCs w:val="21"/>
        </w:rPr>
        <w:t>.4.1 发包人供应的材料设备的保管费用的承担：</w:t>
      </w:r>
      <w:r>
        <w:rPr>
          <w:rFonts w:ascii="宋体" w:hAnsi="宋体" w:hint="eastAsia"/>
          <w:szCs w:val="21"/>
          <w:u w:val="single"/>
        </w:rPr>
        <w:t xml:space="preserve">           </w:t>
      </w:r>
      <w:r>
        <w:rPr>
          <w:rFonts w:ascii="宋体" w:hAnsi="宋体" w:hint="eastAsia"/>
          <w:szCs w:val="21"/>
        </w:rPr>
        <w:t>。</w:t>
      </w:r>
      <w:bookmarkEnd w:id="1301"/>
      <w:bookmarkEnd w:id="1302"/>
    </w:p>
    <w:p w:rsidR="00AD3893" w:rsidRDefault="00F84A47">
      <w:pPr>
        <w:pStyle w:val="5"/>
        <w:spacing w:before="0" w:beforeAutospacing="0" w:after="0" w:afterAutospacing="0" w:line="360" w:lineRule="auto"/>
        <w:ind w:firstLineChars="200" w:firstLine="422"/>
        <w:rPr>
          <w:sz w:val="21"/>
          <w:szCs w:val="21"/>
        </w:rPr>
      </w:pPr>
      <w:bookmarkStart w:id="1319" w:name="_Toc532375629"/>
      <w:bookmarkStart w:id="1320" w:name="_Toc532377365"/>
      <w:r>
        <w:rPr>
          <w:rFonts w:hint="eastAsia"/>
          <w:sz w:val="21"/>
          <w:szCs w:val="21"/>
        </w:rPr>
        <w:t>8.6 样品</w:t>
      </w:r>
      <w:bookmarkEnd w:id="1319"/>
      <w:bookmarkEnd w:id="1320"/>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8.6.1 样品的报送与封存</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321" w:name="_Toc532377366"/>
      <w:bookmarkStart w:id="1322" w:name="_Toc532375630"/>
      <w:r>
        <w:rPr>
          <w:rFonts w:hint="eastAsia"/>
          <w:sz w:val="21"/>
          <w:szCs w:val="21"/>
        </w:rPr>
        <w:t>8.8 施工设备和临时设施</w:t>
      </w:r>
      <w:bookmarkEnd w:id="1321"/>
      <w:bookmarkEnd w:id="1322"/>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8.8.1 承包人提供的施工设备和临时设施</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323" w:name="_Toc532377367"/>
      <w:bookmarkStart w:id="1324" w:name="_Toc532375631"/>
      <w:bookmarkStart w:id="1325" w:name="_Toc351203641"/>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Pr>
          <w:rFonts w:hint="eastAsia"/>
          <w:kern w:val="2"/>
          <w:sz w:val="21"/>
          <w:szCs w:val="21"/>
        </w:rPr>
        <w:t>9</w:t>
      </w:r>
      <w:bookmarkStart w:id="1326" w:name="_Toc304295559"/>
      <w:bookmarkStart w:id="1327" w:name="_Toc297216192"/>
      <w:bookmarkStart w:id="1328" w:name="_Toc300934982"/>
      <w:bookmarkStart w:id="1329" w:name="_Toc297123533"/>
      <w:bookmarkStart w:id="1330" w:name="_Toc312677495"/>
      <w:bookmarkStart w:id="1331" w:name="_Toc312678021"/>
      <w:bookmarkStart w:id="1332" w:name="_Toc303539139"/>
      <w:bookmarkEnd w:id="1298"/>
      <w:bookmarkEnd w:id="1299"/>
      <w:bookmarkEnd w:id="1300"/>
      <w:r>
        <w:rPr>
          <w:rFonts w:hint="eastAsia"/>
          <w:kern w:val="2"/>
          <w:sz w:val="21"/>
          <w:szCs w:val="21"/>
        </w:rPr>
        <w:t>. 试验与检验</w:t>
      </w:r>
      <w:bookmarkEnd w:id="1323"/>
      <w:bookmarkEnd w:id="1324"/>
      <w:bookmarkEnd w:id="1325"/>
    </w:p>
    <w:p w:rsidR="00AD3893" w:rsidRDefault="00F84A47">
      <w:pPr>
        <w:pStyle w:val="5"/>
        <w:spacing w:before="0" w:beforeAutospacing="0" w:after="0" w:afterAutospacing="0" w:line="360" w:lineRule="auto"/>
        <w:ind w:firstLineChars="200" w:firstLine="422"/>
        <w:rPr>
          <w:sz w:val="21"/>
          <w:szCs w:val="21"/>
        </w:rPr>
      </w:pPr>
      <w:bookmarkStart w:id="1333" w:name="_Toc532377368"/>
      <w:bookmarkStart w:id="1334" w:name="_Toc532375632"/>
      <w:bookmarkEnd w:id="1326"/>
      <w:bookmarkEnd w:id="1327"/>
      <w:bookmarkEnd w:id="1328"/>
      <w:bookmarkEnd w:id="1329"/>
      <w:bookmarkEnd w:id="1330"/>
      <w:bookmarkEnd w:id="1331"/>
      <w:bookmarkEnd w:id="1332"/>
      <w:r>
        <w:rPr>
          <w:rFonts w:hint="eastAsia"/>
          <w:sz w:val="21"/>
          <w:szCs w:val="21"/>
        </w:rPr>
        <w:t>9</w:t>
      </w:r>
      <w:bookmarkStart w:id="1335" w:name="_Toc303539140"/>
      <w:bookmarkStart w:id="1336" w:name="_Toc297123534"/>
      <w:bookmarkStart w:id="1337" w:name="_Toc312677496"/>
      <w:bookmarkStart w:id="1338" w:name="_Toc297216193"/>
      <w:bookmarkStart w:id="1339" w:name="_Toc312678022"/>
      <w:bookmarkStart w:id="1340" w:name="_Toc300934983"/>
      <w:bookmarkStart w:id="1341" w:name="_Toc304295560"/>
      <w:r>
        <w:rPr>
          <w:rFonts w:hint="eastAsia"/>
          <w:sz w:val="21"/>
          <w:szCs w:val="21"/>
        </w:rPr>
        <w:t>.1 试验设备与试验人员</w:t>
      </w:r>
      <w:bookmarkEnd w:id="1333"/>
      <w:bookmarkEnd w:id="1334"/>
    </w:p>
    <w:bookmarkEnd w:id="1335"/>
    <w:bookmarkEnd w:id="1336"/>
    <w:bookmarkEnd w:id="1337"/>
    <w:bookmarkEnd w:id="1338"/>
    <w:bookmarkEnd w:id="1339"/>
    <w:bookmarkEnd w:id="1340"/>
    <w:bookmarkEnd w:id="1341"/>
    <w:p w:rsidR="00AD3893" w:rsidRDefault="00F84A47">
      <w:pPr>
        <w:spacing w:line="360" w:lineRule="auto"/>
        <w:ind w:firstLineChars="200" w:firstLine="420"/>
        <w:jc w:val="left"/>
        <w:rPr>
          <w:rFonts w:ascii="宋体" w:hAnsi="宋体"/>
          <w:szCs w:val="21"/>
        </w:rPr>
      </w:pPr>
      <w:r>
        <w:rPr>
          <w:rFonts w:ascii="宋体" w:hAnsi="宋体" w:hint="eastAsia"/>
          <w:szCs w:val="21"/>
        </w:rPr>
        <w:t>9</w:t>
      </w:r>
      <w:bookmarkStart w:id="1342" w:name="_Toc300934984"/>
      <w:bookmarkStart w:id="1343" w:name="_Toc304295561"/>
      <w:bookmarkStart w:id="1344" w:name="_Toc312678023"/>
      <w:bookmarkStart w:id="1345" w:name="_Toc297216194"/>
      <w:bookmarkStart w:id="1346" w:name="_Toc303539141"/>
      <w:bookmarkStart w:id="1347" w:name="_Toc312677497"/>
      <w:bookmarkStart w:id="1348" w:name="_Toc297123535"/>
      <w:bookmarkStart w:id="1349" w:name="_Toc318581174"/>
      <w:r>
        <w:rPr>
          <w:rFonts w:ascii="宋体" w:hAnsi="宋体" w:hint="eastAsia"/>
          <w:szCs w:val="21"/>
        </w:rPr>
        <w:t>.1.2 试验设备</w:t>
      </w:r>
    </w:p>
    <w:p w:rsidR="00AD3893" w:rsidRDefault="00F84A47">
      <w:pPr>
        <w:spacing w:line="360" w:lineRule="auto"/>
        <w:ind w:firstLineChars="200" w:firstLine="420"/>
        <w:jc w:val="left"/>
        <w:rPr>
          <w:rFonts w:ascii="宋体" w:hAnsi="宋体"/>
          <w:szCs w:val="21"/>
        </w:rPr>
      </w:pPr>
      <w:r>
        <w:rPr>
          <w:rFonts w:ascii="宋体" w:hAnsi="宋体" w:hint="eastAsia"/>
          <w:szCs w:val="21"/>
        </w:rPr>
        <w:t>施工现场需要配置的试验场所：</w:t>
      </w:r>
      <w:bookmarkStart w:id="1350" w:name="_Toc297216195"/>
      <w:bookmarkStart w:id="1351" w:name="_Toc303539142"/>
      <w:bookmarkStart w:id="1352" w:name="_Toc312677498"/>
      <w:bookmarkStart w:id="1353" w:name="_Toc297123536"/>
      <w:bookmarkStart w:id="1354" w:name="_Toc300934985"/>
      <w:bookmarkStart w:id="1355" w:name="_Toc304295562"/>
      <w:bookmarkStart w:id="1356" w:name="_Toc312678024"/>
      <w:bookmarkEnd w:id="1342"/>
      <w:bookmarkEnd w:id="1343"/>
      <w:bookmarkEnd w:id="1344"/>
      <w:bookmarkEnd w:id="1345"/>
      <w:bookmarkEnd w:id="1346"/>
      <w:bookmarkEnd w:id="1347"/>
      <w:bookmarkEnd w:id="1348"/>
      <w:r>
        <w:rPr>
          <w:rFonts w:ascii="宋体" w:hAnsi="宋体" w:hint="eastAsia"/>
          <w:szCs w:val="21"/>
          <w:u w:val="single"/>
        </w:rPr>
        <w:t>满足工程施工的需要</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施工现场需要具备的其他试验条件：</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357" w:name="_Toc532377369"/>
      <w:bookmarkStart w:id="1358" w:name="_Toc532375633"/>
      <w:r>
        <w:rPr>
          <w:rFonts w:hint="eastAsia"/>
          <w:sz w:val="21"/>
          <w:szCs w:val="21"/>
        </w:rPr>
        <w:lastRenderedPageBreak/>
        <w:t>9.4 现场工艺试验</w:t>
      </w:r>
      <w:bookmarkEnd w:id="1357"/>
      <w:bookmarkEnd w:id="1358"/>
    </w:p>
    <w:p w:rsidR="00AD3893" w:rsidRDefault="00F84A47">
      <w:pPr>
        <w:spacing w:line="360" w:lineRule="auto"/>
        <w:ind w:firstLineChars="200" w:firstLine="420"/>
        <w:jc w:val="left"/>
        <w:rPr>
          <w:rFonts w:ascii="宋体" w:hAnsi="宋体"/>
          <w:szCs w:val="21"/>
        </w:rPr>
      </w:pPr>
      <w:r>
        <w:rPr>
          <w:rFonts w:ascii="宋体" w:hAnsi="宋体" w:hint="eastAsia"/>
          <w:szCs w:val="21"/>
        </w:rPr>
        <w:t>本款补充9.4.1～9.4.5项：</w:t>
      </w:r>
    </w:p>
    <w:bookmarkEnd w:id="1349"/>
    <w:bookmarkEnd w:id="1350"/>
    <w:bookmarkEnd w:id="1351"/>
    <w:bookmarkEnd w:id="1352"/>
    <w:bookmarkEnd w:id="1353"/>
    <w:bookmarkEnd w:id="1354"/>
    <w:bookmarkEnd w:id="1355"/>
    <w:bookmarkEnd w:id="1356"/>
    <w:p w:rsidR="00AD3893" w:rsidRDefault="00F84A47">
      <w:pPr>
        <w:spacing w:line="360" w:lineRule="auto"/>
        <w:ind w:firstLineChars="200" w:firstLine="420"/>
        <w:jc w:val="left"/>
        <w:rPr>
          <w:rFonts w:ascii="宋体" w:hAnsi="宋体"/>
          <w:szCs w:val="21"/>
        </w:rPr>
      </w:pPr>
      <w:r>
        <w:rPr>
          <w:rFonts w:ascii="宋体" w:hAnsi="宋体" w:hint="eastAsia"/>
          <w:szCs w:val="21"/>
        </w:rPr>
        <w:t>9.4.1一般检验试验：</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AD3893" w:rsidRDefault="00F84A47">
      <w:pPr>
        <w:spacing w:line="360" w:lineRule="auto"/>
        <w:ind w:firstLineChars="200" w:firstLine="420"/>
        <w:jc w:val="left"/>
        <w:rPr>
          <w:rFonts w:ascii="宋体" w:hAnsi="宋体"/>
          <w:szCs w:val="21"/>
        </w:rPr>
      </w:pPr>
      <w:r>
        <w:rPr>
          <w:rFonts w:ascii="宋体" w:hAnsi="宋体" w:hint="eastAsia"/>
          <w:szCs w:val="21"/>
        </w:rPr>
        <w:t>9.4.2特殊检验试验：</w:t>
      </w:r>
    </w:p>
    <w:p w:rsidR="00AD3893" w:rsidRDefault="00F84A47">
      <w:pPr>
        <w:spacing w:line="360" w:lineRule="auto"/>
        <w:ind w:firstLineChars="200" w:firstLine="420"/>
        <w:jc w:val="left"/>
        <w:rPr>
          <w:rFonts w:ascii="宋体" w:hAnsi="宋体"/>
          <w:szCs w:val="21"/>
        </w:rPr>
      </w:pPr>
      <w:r>
        <w:rPr>
          <w:rFonts w:ascii="宋体" w:hAnsi="宋体"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（2）施工措施的检测、试验：因施工措施需要而做的相关检测、试验由承包人负责实施，其费用由承包人承担。</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9.4.3专项检测：</w:t>
      </w:r>
      <w:r>
        <w:rPr>
          <w:rFonts w:ascii="宋体" w:hAnsi="宋体" w:hint="eastAsia"/>
          <w:szCs w:val="21"/>
          <w:u w:val="single"/>
        </w:rPr>
        <w:t xml:space="preserve">       </w:t>
      </w:r>
      <w:r>
        <w:rPr>
          <w:rFonts w:ascii="宋体" w:hAnsi="宋体" w:hint="eastAsia"/>
          <w:szCs w:val="21"/>
        </w:rPr>
        <w:t>。</w:t>
      </w:r>
    </w:p>
    <w:p w:rsidR="00AD3893" w:rsidRDefault="00F84A47">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9.4.4若因承包人取样、制样、送检及相关配合不及时而导致工程的工期和费用增加，影响的工期不予延长，增加费用由承包人承担。</w:t>
      </w:r>
    </w:p>
    <w:p w:rsidR="00AD3893" w:rsidRDefault="00F84A47">
      <w:pPr>
        <w:tabs>
          <w:tab w:val="left" w:pos="711"/>
          <w:tab w:val="left" w:pos="2580"/>
        </w:tabs>
        <w:spacing w:line="360" w:lineRule="auto"/>
        <w:ind w:firstLineChars="200" w:firstLine="420"/>
        <w:jc w:val="left"/>
        <w:textAlignment w:val="baseline"/>
        <w:rPr>
          <w:rFonts w:ascii="宋体" w:hAnsi="宋体"/>
          <w:szCs w:val="21"/>
          <w:u w:val="single"/>
        </w:rPr>
      </w:pPr>
      <w:r>
        <w:rPr>
          <w:rFonts w:ascii="宋体" w:hAnsi="宋体" w:hint="eastAsia"/>
          <w:szCs w:val="21"/>
        </w:rPr>
        <w:t>9.4.5检测试验不合格的项目，其缺陷处理和复测费用由承包人承担，工期不予延长。</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359" w:name="_Toc532375634"/>
      <w:bookmarkStart w:id="1360" w:name="_Toc532377370"/>
      <w:bookmarkStart w:id="1361" w:name="_Hlk524298112"/>
      <w:bookmarkStart w:id="1362" w:name="_Toc267251490"/>
      <w:bookmarkStart w:id="1363" w:name="_Toc267251482"/>
      <w:bookmarkStart w:id="1364" w:name="_Toc267251486"/>
      <w:bookmarkStart w:id="1365" w:name="_Toc267251485"/>
      <w:bookmarkStart w:id="1366" w:name="_Toc267251489"/>
      <w:bookmarkStart w:id="1367" w:name="_Toc267251484"/>
      <w:bookmarkStart w:id="1368" w:name="_Toc267251488"/>
      <w:bookmarkStart w:id="1369" w:name="_Toc267251497"/>
      <w:bookmarkStart w:id="1370" w:name="_Toc267251491"/>
      <w:bookmarkStart w:id="1371" w:name="_Toc267251498"/>
      <w:bookmarkStart w:id="1372" w:name="_Toc267251507"/>
      <w:bookmarkStart w:id="1373" w:name="_Toc267251502"/>
      <w:bookmarkStart w:id="1374" w:name="_Toc267251514"/>
      <w:bookmarkStart w:id="1375" w:name="_Toc267251495"/>
      <w:bookmarkStart w:id="1376" w:name="_Toc267251509"/>
      <w:bookmarkStart w:id="1377" w:name="_Toc267251494"/>
      <w:bookmarkStart w:id="1378" w:name="_Toc267251496"/>
      <w:bookmarkStart w:id="1379" w:name="_Toc267251511"/>
      <w:bookmarkStart w:id="1380" w:name="_Toc267251499"/>
      <w:bookmarkStart w:id="1381" w:name="_Toc267251515"/>
      <w:bookmarkStart w:id="1382" w:name="_Toc267251501"/>
      <w:bookmarkStart w:id="1383" w:name="_Toc267251508"/>
      <w:bookmarkStart w:id="1384" w:name="_Toc267251493"/>
      <w:bookmarkStart w:id="1385" w:name="_Toc267251510"/>
      <w:bookmarkStart w:id="1386" w:name="_Toc267251504"/>
      <w:bookmarkStart w:id="1387" w:name="_Toc267251503"/>
      <w:bookmarkStart w:id="1388" w:name="_Toc267251506"/>
      <w:bookmarkStart w:id="1389" w:name="_Toc267251513"/>
      <w:bookmarkStart w:id="1390" w:name="_Toc267251492"/>
      <w:bookmarkEnd w:id="1195"/>
      <w:bookmarkEnd w:id="1196"/>
      <w:bookmarkEnd w:id="1197"/>
      <w:bookmarkEnd w:id="1198"/>
      <w:bookmarkEnd w:id="1199"/>
      <w:bookmarkEnd w:id="1200"/>
      <w:bookmarkEnd w:id="1201"/>
      <w:bookmarkEnd w:id="1202"/>
      <w:bookmarkEnd w:id="1203"/>
      <w:bookmarkEnd w:id="1204"/>
      <w:bookmarkEnd w:id="1205"/>
      <w:bookmarkEnd w:id="1206"/>
      <w:bookmarkEnd w:id="1207"/>
      <w:r>
        <w:rPr>
          <w:rFonts w:hint="eastAsia"/>
          <w:kern w:val="2"/>
          <w:sz w:val="21"/>
          <w:szCs w:val="21"/>
        </w:rPr>
        <w:lastRenderedPageBreak/>
        <w:t>1</w:t>
      </w:r>
      <w:bookmarkStart w:id="1391" w:name="_Toc297123540"/>
      <w:bookmarkStart w:id="1392" w:name="_Toc296891021"/>
      <w:bookmarkStart w:id="1393" w:name="_Toc296891233"/>
      <w:bookmarkStart w:id="1394" w:name="_Toc297120493"/>
      <w:bookmarkStart w:id="1395" w:name="_Toc296944532"/>
      <w:bookmarkStart w:id="1396" w:name="_Toc296503193"/>
      <w:bookmarkStart w:id="1397" w:name="_Toc297048379"/>
      <w:bookmarkStart w:id="1398" w:name="_Toc296347192"/>
      <w:bookmarkStart w:id="1399" w:name="_Toc292559398"/>
      <w:bookmarkStart w:id="1400" w:name="_Toc297216199"/>
      <w:bookmarkStart w:id="1401" w:name="_Toc303539146"/>
      <w:bookmarkStart w:id="1402" w:name="_Toc300934989"/>
      <w:bookmarkStart w:id="1403" w:name="_Toc304295566"/>
      <w:bookmarkStart w:id="1404" w:name="_Toc292559903"/>
      <w:bookmarkStart w:id="1405" w:name="_Toc296346694"/>
      <w:bookmarkStart w:id="1406" w:name="_Toc312677499"/>
      <w:bookmarkStart w:id="1407" w:name="_Toc312678025"/>
      <w:bookmarkStart w:id="1408" w:name="_Toc267251439"/>
      <w:bookmarkStart w:id="1409" w:name="_Toc267251441"/>
      <w:bookmarkStart w:id="1410" w:name="_Toc267251435"/>
      <w:bookmarkStart w:id="1411" w:name="_Toc267251437"/>
      <w:bookmarkStart w:id="1412" w:name="_Toc267251440"/>
      <w:bookmarkStart w:id="1413" w:name="_Toc267251433"/>
      <w:r>
        <w:rPr>
          <w:rFonts w:hint="eastAsia"/>
          <w:kern w:val="2"/>
          <w:sz w:val="21"/>
          <w:szCs w:val="21"/>
        </w:rPr>
        <w:t>0. 变更</w:t>
      </w:r>
      <w:bookmarkEnd w:id="1359"/>
      <w:bookmarkEnd w:id="136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AD3893" w:rsidRDefault="00F84A47">
      <w:pPr>
        <w:pStyle w:val="5"/>
        <w:spacing w:before="0" w:beforeAutospacing="0" w:after="0" w:afterAutospacing="0" w:line="360" w:lineRule="auto"/>
        <w:ind w:firstLineChars="200" w:firstLine="422"/>
        <w:rPr>
          <w:sz w:val="21"/>
          <w:szCs w:val="21"/>
        </w:rPr>
      </w:pPr>
      <w:bookmarkStart w:id="1414" w:name="_Toc532377371"/>
      <w:bookmarkStart w:id="1415" w:name="_Toc532375635"/>
      <w:bookmarkEnd w:id="1406"/>
      <w:bookmarkEnd w:id="1407"/>
      <w:r>
        <w:rPr>
          <w:rFonts w:hint="eastAsia"/>
          <w:sz w:val="21"/>
          <w:szCs w:val="21"/>
        </w:rPr>
        <w:t>1</w:t>
      </w:r>
      <w:bookmarkStart w:id="1416" w:name="_Toc296891022"/>
      <w:bookmarkStart w:id="1417" w:name="_Toc303539147"/>
      <w:bookmarkStart w:id="1418" w:name="_Toc296503194"/>
      <w:bookmarkStart w:id="1419" w:name="_Toc292559904"/>
      <w:bookmarkStart w:id="1420" w:name="_Toc296891234"/>
      <w:bookmarkStart w:id="1421" w:name="_Toc296944533"/>
      <w:bookmarkStart w:id="1422" w:name="_Toc292559399"/>
      <w:bookmarkStart w:id="1423" w:name="_Toc312678026"/>
      <w:bookmarkStart w:id="1424" w:name="_Toc297216200"/>
      <w:bookmarkStart w:id="1425" w:name="_Toc304295567"/>
      <w:bookmarkStart w:id="1426" w:name="_Toc300934990"/>
      <w:bookmarkStart w:id="1427" w:name="_Toc296346695"/>
      <w:bookmarkStart w:id="1428" w:name="_Toc297048380"/>
      <w:bookmarkStart w:id="1429" w:name="_Toc297120494"/>
      <w:bookmarkStart w:id="1430" w:name="_Toc312677500"/>
      <w:bookmarkStart w:id="1431" w:name="_Toc297123541"/>
      <w:bookmarkStart w:id="1432" w:name="_Toc296347193"/>
      <w:r>
        <w:rPr>
          <w:rFonts w:hint="eastAsia"/>
          <w:sz w:val="21"/>
          <w:szCs w:val="21"/>
        </w:rPr>
        <w:t>0.1变更的范围</w:t>
      </w:r>
      <w:bookmarkEnd w:id="1414"/>
      <w:bookmarkEnd w:id="1415"/>
    </w:p>
    <w:p w:rsidR="00AD3893" w:rsidRDefault="00F84A47">
      <w:pPr>
        <w:spacing w:line="360" w:lineRule="auto"/>
        <w:ind w:firstLineChars="200" w:firstLine="420"/>
        <w:jc w:val="left"/>
        <w:rPr>
          <w:rFonts w:ascii="宋体" w:hAnsi="宋体"/>
          <w:szCs w:val="21"/>
        </w:rPr>
      </w:pPr>
      <w:r>
        <w:rPr>
          <w:rFonts w:ascii="宋体" w:hAnsi="宋体" w:hint="eastAsia"/>
          <w:szCs w:val="21"/>
        </w:rPr>
        <w:t>关于变更范围的约定：</w:t>
      </w:r>
    </w:p>
    <w:p w:rsidR="00AD3893" w:rsidRDefault="00F84A47">
      <w:pPr>
        <w:spacing w:line="360" w:lineRule="auto"/>
        <w:ind w:firstLineChars="200" w:firstLine="420"/>
        <w:jc w:val="left"/>
        <w:rPr>
          <w:rFonts w:ascii="宋体" w:hAnsi="宋体"/>
          <w:szCs w:val="21"/>
        </w:rPr>
      </w:pPr>
      <w:r>
        <w:rPr>
          <w:rFonts w:ascii="宋体" w:hAnsi="宋体" w:hint="eastAsia"/>
          <w:szCs w:val="21"/>
        </w:rPr>
        <w:t>（1）增加或减少合同中任何工作，或追加额外的工作；</w:t>
      </w:r>
    </w:p>
    <w:p w:rsidR="00AD3893" w:rsidRDefault="00F84A47">
      <w:pPr>
        <w:spacing w:line="360" w:lineRule="auto"/>
        <w:ind w:firstLineChars="200" w:firstLine="420"/>
        <w:jc w:val="left"/>
        <w:rPr>
          <w:rFonts w:ascii="宋体" w:hAnsi="宋体"/>
          <w:szCs w:val="21"/>
        </w:rPr>
      </w:pPr>
      <w:r>
        <w:rPr>
          <w:rFonts w:ascii="宋体" w:hAnsi="宋体" w:hint="eastAsia"/>
          <w:szCs w:val="21"/>
        </w:rPr>
        <w:t>（2）取消合同中任何工作；</w:t>
      </w:r>
    </w:p>
    <w:p w:rsidR="00AD3893" w:rsidRDefault="00F84A47">
      <w:pPr>
        <w:spacing w:line="360" w:lineRule="auto"/>
        <w:ind w:firstLineChars="200" w:firstLine="420"/>
        <w:jc w:val="left"/>
        <w:rPr>
          <w:rFonts w:ascii="宋体" w:hAnsi="宋体"/>
          <w:szCs w:val="21"/>
        </w:rPr>
      </w:pPr>
      <w:r>
        <w:rPr>
          <w:rFonts w:ascii="宋体" w:hAnsi="宋体" w:hint="eastAsia"/>
          <w:szCs w:val="21"/>
        </w:rPr>
        <w:t>（3）改变合同中任何工作的质量标准或其他特性；</w:t>
      </w:r>
    </w:p>
    <w:p w:rsidR="00AD3893" w:rsidRDefault="00F84A47">
      <w:pPr>
        <w:spacing w:line="360" w:lineRule="auto"/>
        <w:ind w:firstLineChars="200" w:firstLine="420"/>
        <w:jc w:val="left"/>
        <w:rPr>
          <w:rFonts w:ascii="宋体" w:hAnsi="宋体"/>
          <w:szCs w:val="21"/>
        </w:rPr>
      </w:pPr>
      <w:r>
        <w:rPr>
          <w:rFonts w:ascii="宋体" w:hAnsi="宋体" w:hint="eastAsia"/>
          <w:szCs w:val="21"/>
        </w:rPr>
        <w:t>（4）改变工程的基线、标高、位置和尺寸；</w:t>
      </w:r>
    </w:p>
    <w:p w:rsidR="00AD3893" w:rsidRDefault="00F84A47">
      <w:pPr>
        <w:spacing w:line="360" w:lineRule="auto"/>
        <w:ind w:firstLineChars="200" w:firstLine="420"/>
        <w:jc w:val="left"/>
        <w:rPr>
          <w:rFonts w:ascii="宋体" w:hAnsi="宋体"/>
          <w:szCs w:val="21"/>
        </w:rPr>
      </w:pPr>
      <w:r>
        <w:rPr>
          <w:rFonts w:ascii="宋体" w:hAnsi="宋体" w:hint="eastAsia"/>
          <w:szCs w:val="21"/>
        </w:rPr>
        <w:t>（5）适用于工程的标准和（或）规范变化导致需要对工程进行改变，且该改变导致工期和（或）费用变化的；</w:t>
      </w:r>
    </w:p>
    <w:p w:rsidR="00AD3893" w:rsidRDefault="00F84A47">
      <w:pPr>
        <w:spacing w:line="360" w:lineRule="auto"/>
        <w:ind w:firstLineChars="200" w:firstLine="420"/>
        <w:jc w:val="left"/>
        <w:rPr>
          <w:rFonts w:ascii="宋体" w:hAnsi="宋体"/>
          <w:szCs w:val="21"/>
        </w:rPr>
      </w:pPr>
      <w:r>
        <w:rPr>
          <w:rFonts w:ascii="宋体" w:hAnsi="宋体" w:hint="eastAsia"/>
          <w:szCs w:val="21"/>
        </w:rPr>
        <w:t>（6）勘察设计变更；</w:t>
      </w:r>
    </w:p>
    <w:p w:rsidR="00AD3893" w:rsidRDefault="00F84A47">
      <w:pPr>
        <w:spacing w:line="360" w:lineRule="auto"/>
        <w:ind w:firstLineChars="200" w:firstLine="420"/>
        <w:jc w:val="left"/>
        <w:rPr>
          <w:rFonts w:ascii="宋体" w:hAnsi="宋体"/>
          <w:szCs w:val="21"/>
        </w:rPr>
      </w:pPr>
      <w:r>
        <w:rPr>
          <w:rFonts w:ascii="宋体" w:hAnsi="宋体" w:hint="eastAsia"/>
          <w:szCs w:val="21"/>
        </w:rPr>
        <w:t>（7）实施内容变更，包括因设计变更和非设计变更引起的实施地点、投资规模、结构型式、比选数量、服务内容等进行的调整，以及因此导致的合同价格、工期变更；</w:t>
      </w:r>
    </w:p>
    <w:p w:rsidR="00AD3893" w:rsidRDefault="00F84A47">
      <w:pPr>
        <w:spacing w:line="360" w:lineRule="auto"/>
        <w:ind w:firstLineChars="200" w:firstLine="420"/>
        <w:jc w:val="left"/>
        <w:rPr>
          <w:rFonts w:ascii="宋体" w:hAnsi="宋体"/>
          <w:szCs w:val="21"/>
        </w:rPr>
      </w:pPr>
      <w:r>
        <w:rPr>
          <w:rFonts w:ascii="宋体" w:hAnsi="宋体" w:hint="eastAsia"/>
          <w:szCs w:val="21"/>
        </w:rPr>
        <w:t>（8）项目管理人员变更；</w:t>
      </w:r>
    </w:p>
    <w:p w:rsidR="00AD3893" w:rsidRDefault="00F84A47">
      <w:pPr>
        <w:spacing w:line="360" w:lineRule="auto"/>
        <w:ind w:firstLineChars="200" w:firstLine="420"/>
        <w:jc w:val="left"/>
        <w:rPr>
          <w:rFonts w:ascii="宋体" w:hAnsi="宋体"/>
          <w:szCs w:val="21"/>
        </w:rPr>
      </w:pPr>
      <w:r>
        <w:rPr>
          <w:rFonts w:ascii="宋体" w:hAnsi="宋体" w:hint="eastAsia"/>
          <w:szCs w:val="21"/>
        </w:rPr>
        <w:t>（9）因人工、原材料等价格变化导致的合同总价变更；</w:t>
      </w:r>
    </w:p>
    <w:p w:rsidR="00AD3893" w:rsidRDefault="00F84A47">
      <w:pPr>
        <w:spacing w:line="360" w:lineRule="auto"/>
        <w:ind w:firstLineChars="200" w:firstLine="420"/>
        <w:jc w:val="left"/>
        <w:rPr>
          <w:rFonts w:ascii="宋体" w:hAnsi="宋体"/>
          <w:szCs w:val="21"/>
        </w:rPr>
      </w:pPr>
      <w:r>
        <w:rPr>
          <w:rFonts w:ascii="宋体" w:hAnsi="宋体" w:hint="eastAsia"/>
          <w:szCs w:val="21"/>
        </w:rPr>
        <w:t>（10）非实施内容变化导致的工期变更；</w:t>
      </w:r>
    </w:p>
    <w:p w:rsidR="00AD3893" w:rsidRDefault="00F84A47">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承包人对其提供的材料、工程设备、施工、无负荷试车、热负荷试车及图纸参数存在的缺陷，自费修正、调整和完善，不属于变更。</w:t>
      </w:r>
    </w:p>
    <w:p w:rsidR="00AD3893" w:rsidRDefault="00F84A47">
      <w:pPr>
        <w:pStyle w:val="5"/>
        <w:spacing w:before="0" w:beforeAutospacing="0" w:after="0" w:afterAutospacing="0" w:line="360" w:lineRule="auto"/>
        <w:ind w:firstLineChars="200" w:firstLine="422"/>
        <w:rPr>
          <w:sz w:val="21"/>
          <w:szCs w:val="21"/>
        </w:rPr>
      </w:pPr>
      <w:bookmarkStart w:id="1433" w:name="_Toc351203569"/>
      <w:bookmarkStart w:id="1434" w:name="_Toc532377372"/>
      <w:bookmarkStart w:id="1435" w:name="_Toc532375636"/>
      <w:r>
        <w:rPr>
          <w:rFonts w:hint="eastAsia"/>
          <w:sz w:val="21"/>
          <w:szCs w:val="21"/>
        </w:rPr>
        <w:t>1</w:t>
      </w:r>
      <w:bookmarkStart w:id="1436" w:name="_Toc296503085"/>
      <w:bookmarkStart w:id="1437" w:name="_Toc296346586"/>
      <w:bookmarkStart w:id="1438" w:name="_Toc337558789"/>
      <w:r>
        <w:rPr>
          <w:rFonts w:hint="eastAsia"/>
          <w:sz w:val="21"/>
          <w:szCs w:val="21"/>
        </w:rPr>
        <w:t>0.2变更权</w:t>
      </w:r>
      <w:bookmarkEnd w:id="1433"/>
      <w:bookmarkEnd w:id="1434"/>
      <w:bookmarkEnd w:id="1435"/>
    </w:p>
    <w:bookmarkEnd w:id="1436"/>
    <w:bookmarkEnd w:id="1437"/>
    <w:bookmarkEnd w:id="1438"/>
    <w:p w:rsidR="00AD3893" w:rsidRDefault="00F84A47">
      <w:pPr>
        <w:spacing w:line="360" w:lineRule="auto"/>
        <w:ind w:firstLineChars="200" w:firstLine="420"/>
        <w:jc w:val="left"/>
        <w:rPr>
          <w:rFonts w:ascii="宋体" w:hAnsi="宋体"/>
          <w:szCs w:val="21"/>
        </w:rPr>
      </w:pPr>
      <w:r>
        <w:rPr>
          <w:rFonts w:ascii="宋体" w:hAnsi="宋体" w:hint="eastAsia"/>
          <w:szCs w:val="21"/>
        </w:rPr>
        <w:t>10.2.1发包人和监理人提出变更</w:t>
      </w:r>
    </w:p>
    <w:p w:rsidR="00AD3893" w:rsidRDefault="00F84A47">
      <w:pPr>
        <w:spacing w:line="360" w:lineRule="auto"/>
        <w:ind w:firstLineChars="200" w:firstLine="420"/>
        <w:jc w:val="left"/>
        <w:rPr>
          <w:rFonts w:ascii="宋体" w:hAnsi="宋体"/>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若出现重大设计变更，变更后的内容超出承包人资质或能力范围的，发包人将另行依法比选选择承包单位，无需征得承包人同意。</w:t>
      </w:r>
    </w:p>
    <w:p w:rsidR="00AD3893" w:rsidRDefault="00F84A47">
      <w:pPr>
        <w:spacing w:line="360" w:lineRule="auto"/>
        <w:ind w:firstLineChars="200" w:firstLine="420"/>
        <w:jc w:val="left"/>
        <w:rPr>
          <w:rFonts w:ascii="宋体" w:hAnsi="宋体"/>
          <w:szCs w:val="21"/>
        </w:rPr>
      </w:pPr>
      <w:r>
        <w:rPr>
          <w:rFonts w:ascii="宋体" w:hAnsi="宋体" w:hint="eastAsia"/>
          <w:szCs w:val="21"/>
        </w:rPr>
        <w:t>10.2.2 承包人提出变更建议</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ascii="宋体" w:hAnsi="宋体" w:hint="eastAsia"/>
          <w:szCs w:val="21"/>
        </w:rPr>
        <w:t>。</w:t>
      </w:r>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rPr>
        <w:t>如果发包人对承包人已实施的施工项目在发出重大设计变更之前要求承包人提出一份建议，那么，承包人应尽快提出：</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u w:val="single"/>
        </w:rPr>
        <w:t>（1）对所提方案和（或）待做工作及其实施计划的说明</w:t>
      </w:r>
      <w:r>
        <w:rPr>
          <w:rFonts w:ascii="宋体" w:hAnsi="宋体" w:hint="eastAsia"/>
          <w:szCs w:val="21"/>
        </w:rPr>
        <w:t>；</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u w:val="single"/>
        </w:rPr>
        <w:t>（2）承包人按照对工程进度计划进行必要修改的建议</w:t>
      </w:r>
      <w:r>
        <w:rPr>
          <w:rFonts w:ascii="宋体" w:hAnsi="宋体" w:hint="eastAsia"/>
          <w:szCs w:val="21"/>
        </w:rPr>
        <w:t>；</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u w:val="single"/>
        </w:rPr>
        <w:t>（3）承包人发生较大返工损失增加费用的建议</w:t>
      </w:r>
      <w:r>
        <w:rPr>
          <w:rFonts w:ascii="宋体" w:hAnsi="宋体" w:hint="eastAsia"/>
          <w:szCs w:val="21"/>
        </w:rPr>
        <w:t>。</w:t>
      </w:r>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439" w:name="_Toc532375637"/>
      <w:bookmarkStart w:id="1440" w:name="_Toc532377373"/>
      <w:bookmarkStart w:id="1441" w:name="_Hlk528928195"/>
      <w:bookmarkStart w:id="1442" w:name="_Toc351203570"/>
      <w:r>
        <w:rPr>
          <w:rFonts w:hint="eastAsia"/>
          <w:sz w:val="21"/>
          <w:szCs w:val="21"/>
        </w:rPr>
        <w:t>1</w:t>
      </w:r>
      <w:bookmarkStart w:id="1443" w:name="_Toc296503086"/>
      <w:bookmarkStart w:id="1444" w:name="_Toc296346587"/>
      <w:bookmarkStart w:id="1445" w:name="_Toc337558790"/>
      <w:r>
        <w:rPr>
          <w:rFonts w:hint="eastAsia"/>
          <w:sz w:val="21"/>
          <w:szCs w:val="21"/>
        </w:rPr>
        <w:t>0.3变更程序</w:t>
      </w:r>
      <w:bookmarkEnd w:id="1439"/>
      <w:bookmarkEnd w:id="1440"/>
    </w:p>
    <w:p w:rsidR="00AD3893" w:rsidRDefault="00F84A47">
      <w:pPr>
        <w:autoSpaceDE w:val="0"/>
        <w:autoSpaceDN w:val="0"/>
        <w:spacing w:line="360" w:lineRule="auto"/>
        <w:ind w:firstLineChars="200" w:firstLine="420"/>
        <w:jc w:val="left"/>
        <w:rPr>
          <w:rFonts w:ascii="宋体" w:hAnsi="宋体"/>
          <w:szCs w:val="21"/>
        </w:rPr>
      </w:pPr>
      <w:bookmarkStart w:id="1446" w:name="_Hlk524353972"/>
      <w:bookmarkEnd w:id="1443"/>
      <w:bookmarkEnd w:id="1444"/>
      <w:bookmarkEnd w:id="1445"/>
      <w:r>
        <w:rPr>
          <w:rFonts w:ascii="宋体" w:hAnsi="宋体" w:hint="eastAsia"/>
          <w:szCs w:val="21"/>
        </w:rPr>
        <w:t>10.3.3 变更执行</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一般设计变更：承包人收到监理人下达的变更指示后，应按照监理人下达的变更指示执行，并书面说明实施该变更指示对合同价格和工期的影响，按照第10.4.1项〔变更估价原则〕约定执行。</w:t>
      </w:r>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重大设计变更：需经设计人、监理人和发包人三方签字认可并报相关行业部门审查同意后实施。</w:t>
      </w:r>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10.3.3 项增加以下内容：</w:t>
      </w:r>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项目管理人员变更的，应当经发包人领导班子集体决策同意，并将变更信息推送给行业主管部门。变更后的项目管理人员应当符合比选文件和行业主管部门的相关规定。</w:t>
      </w:r>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项目实施内容无变更，因不可抗力导致的工期变更，由发包人领导班子集体决策同意，并将变更信</w:t>
      </w:r>
      <w:r>
        <w:rPr>
          <w:rFonts w:ascii="宋体" w:hAnsi="宋体" w:hint="eastAsia"/>
          <w:szCs w:val="21"/>
          <w:u w:val="single"/>
        </w:rPr>
        <w:lastRenderedPageBreak/>
        <w:t>息推送给行业主管部门；因项目实施内容变更导致的工期变更，与项目实施内容变更一并办理。</w:t>
      </w:r>
    </w:p>
    <w:p w:rsidR="00AD3893" w:rsidRDefault="00F84A47">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项目合同变更后，增加的实施内容达到依法必须比选的规模标准的，增加的部分应当依法通过比选选择承包单位。</w:t>
      </w:r>
    </w:p>
    <w:p w:rsidR="00AD3893" w:rsidRDefault="00F84A47">
      <w:pPr>
        <w:pStyle w:val="5"/>
        <w:spacing w:before="0" w:beforeAutospacing="0" w:after="0" w:afterAutospacing="0" w:line="360" w:lineRule="auto"/>
        <w:ind w:firstLineChars="200" w:firstLine="422"/>
        <w:rPr>
          <w:sz w:val="21"/>
          <w:szCs w:val="21"/>
        </w:rPr>
      </w:pPr>
      <w:bookmarkStart w:id="1447" w:name="_Toc532377374"/>
      <w:bookmarkStart w:id="1448" w:name="_Toc532375638"/>
      <w:bookmarkEnd w:id="1441"/>
      <w:bookmarkEnd w:id="1442"/>
      <w:bookmarkEnd w:id="1446"/>
      <w:r>
        <w:rPr>
          <w:rFonts w:hint="eastAsia"/>
          <w:sz w:val="21"/>
          <w:szCs w:val="21"/>
        </w:rPr>
        <w:t>10.4 变更估价</w:t>
      </w:r>
      <w:bookmarkEnd w:id="1447"/>
      <w:bookmarkEnd w:id="1448"/>
    </w:p>
    <w:p w:rsidR="00AD3893" w:rsidRDefault="00F84A47">
      <w:pPr>
        <w:spacing w:line="360" w:lineRule="auto"/>
        <w:ind w:firstLineChars="200" w:firstLine="420"/>
        <w:jc w:val="left"/>
        <w:rPr>
          <w:rFonts w:ascii="宋体" w:hAnsi="宋体"/>
          <w:szCs w:val="21"/>
        </w:rPr>
      </w:pPr>
      <w:bookmarkStart w:id="1449" w:name="_Hlk524296629"/>
      <w:r>
        <w:rPr>
          <w:rFonts w:ascii="宋体" w:hAnsi="宋体" w:hint="eastAsia"/>
          <w:szCs w:val="21"/>
        </w:rPr>
        <w:t>10.4.1 变更估价原则</w:t>
      </w:r>
    </w:p>
    <w:p w:rsidR="00AD3893" w:rsidRDefault="00F84A47">
      <w:pPr>
        <w:pStyle w:val="a0"/>
        <w:spacing w:after="0" w:line="360" w:lineRule="auto"/>
        <w:ind w:firstLineChars="200" w:firstLine="420"/>
        <w:jc w:val="left"/>
        <w:rPr>
          <w:rFonts w:ascii="宋体" w:hAnsi="宋体"/>
          <w:szCs w:val="21"/>
          <w:u w:val="single"/>
        </w:rPr>
      </w:pPr>
      <w:r>
        <w:rPr>
          <w:rFonts w:ascii="宋体" w:hAnsi="宋体" w:hint="eastAsia"/>
          <w:szCs w:val="21"/>
        </w:rPr>
        <w:t>当发生工程变更时，工程量按</w:t>
      </w:r>
      <w:r>
        <w:rPr>
          <w:rFonts w:ascii="宋体" w:hAnsi="宋体" w:hint="eastAsia"/>
          <w:szCs w:val="21"/>
          <w:u w:val="single"/>
        </w:rPr>
        <w:t xml:space="preserve">        </w:t>
      </w:r>
      <w:r>
        <w:rPr>
          <w:rFonts w:ascii="宋体" w:hAnsi="宋体" w:hint="eastAsia"/>
          <w:szCs w:val="21"/>
        </w:rPr>
        <w:t>规定的计算规则及已标价工程量清单规定的工程量计算规则计量，按以下办法计价：</w:t>
      </w:r>
      <w:bookmarkStart w:id="1450" w:name="_Hlk524770102"/>
    </w:p>
    <w:bookmarkEnd w:id="1450"/>
    <w:p w:rsidR="00AD3893" w:rsidRDefault="00F84A47">
      <w:pPr>
        <w:spacing w:line="360" w:lineRule="auto"/>
        <w:ind w:firstLineChars="200" w:firstLine="420"/>
        <w:jc w:val="left"/>
        <w:rPr>
          <w:rFonts w:ascii="宋体" w:hAnsi="宋体"/>
          <w:szCs w:val="21"/>
        </w:rPr>
      </w:pPr>
      <w:r>
        <w:rPr>
          <w:rFonts w:ascii="宋体" w:hAnsi="宋体" w:hint="eastAsia"/>
          <w:szCs w:val="21"/>
        </w:rPr>
        <w:t>10.4.1.1已标价工程量清单中有相同项目的，按照相同项目单价计算；</w:t>
      </w:r>
    </w:p>
    <w:p w:rsidR="00AD3893" w:rsidRDefault="00F84A47">
      <w:pPr>
        <w:spacing w:line="360" w:lineRule="auto"/>
        <w:ind w:firstLineChars="200" w:firstLine="420"/>
        <w:jc w:val="left"/>
        <w:rPr>
          <w:rFonts w:ascii="宋体" w:hAnsi="宋体"/>
          <w:szCs w:val="21"/>
        </w:rPr>
      </w:pPr>
      <w:r>
        <w:rPr>
          <w:rFonts w:ascii="宋体" w:hAnsi="宋体" w:hint="eastAsia"/>
          <w:szCs w:val="21"/>
        </w:rPr>
        <w:t>10.4.1.2已标价工程量清单中有类似项目的，参考类似项目单价计算；</w:t>
      </w:r>
    </w:p>
    <w:p w:rsidR="00AD3893" w:rsidRDefault="00F84A47">
      <w:pPr>
        <w:spacing w:line="360" w:lineRule="auto"/>
        <w:ind w:firstLineChars="200" w:firstLine="420"/>
        <w:jc w:val="left"/>
        <w:rPr>
          <w:rFonts w:ascii="宋体" w:hAnsi="宋体"/>
          <w:szCs w:val="21"/>
        </w:rPr>
      </w:pPr>
      <w:r>
        <w:rPr>
          <w:rFonts w:ascii="宋体" w:hAnsi="宋体" w:hint="eastAsia"/>
          <w:szCs w:val="21"/>
        </w:rPr>
        <w:t>10.4.1.3已标价工程量清单中无相同项目亦无类似项目的，按照以下原则执行：</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承包人报价浮动率按下列公式计算：承包人报价浮动率=（1-中标价/最高限价）×100%。</w:t>
      </w:r>
    </w:p>
    <w:p w:rsidR="00AD3893" w:rsidRDefault="00F84A47">
      <w:pPr>
        <w:spacing w:line="360" w:lineRule="auto"/>
        <w:ind w:firstLineChars="200" w:firstLine="420"/>
        <w:jc w:val="left"/>
        <w:rPr>
          <w:rFonts w:ascii="宋体" w:hAnsi="宋体"/>
          <w:szCs w:val="21"/>
        </w:rPr>
      </w:pPr>
      <w:r>
        <w:rPr>
          <w:rFonts w:ascii="宋体" w:hAnsi="宋体" w:hint="eastAsia"/>
          <w:szCs w:val="21"/>
        </w:rPr>
        <w:t>（1）人工单价：按开标当期《重庆工程造价信息》发布的项目所在地的人工单价执行。</w:t>
      </w:r>
    </w:p>
    <w:p w:rsidR="00AD3893" w:rsidRDefault="00F84A47">
      <w:pPr>
        <w:spacing w:line="360" w:lineRule="auto"/>
        <w:ind w:firstLineChars="200" w:firstLine="420"/>
        <w:jc w:val="left"/>
        <w:rPr>
          <w:rFonts w:ascii="宋体" w:hAnsi="宋体"/>
          <w:szCs w:val="21"/>
        </w:rPr>
      </w:pPr>
      <w:bookmarkStart w:id="1451" w:name="_Hlk529023896"/>
      <w:r>
        <w:rPr>
          <w:rFonts w:ascii="宋体" w:hAnsi="宋体" w:hint="eastAsia"/>
          <w:szCs w:val="21"/>
        </w:rPr>
        <w:t>（2）材料单价：</w:t>
      </w:r>
    </w:p>
    <w:p w:rsidR="00AD3893" w:rsidRDefault="00F84A47">
      <w:pPr>
        <w:spacing w:line="360" w:lineRule="auto"/>
        <w:ind w:firstLineChars="200" w:firstLine="420"/>
        <w:jc w:val="left"/>
        <w:rPr>
          <w:rFonts w:ascii="宋体" w:hAnsi="宋体"/>
          <w:szCs w:val="21"/>
        </w:rPr>
      </w:pPr>
      <w:r>
        <w:rPr>
          <w:rFonts w:ascii="宋体" w:hAnsi="宋体" w:hint="eastAsia"/>
          <w:szCs w:val="21"/>
        </w:rPr>
        <w:t>①按</w:t>
      </w:r>
      <w:bookmarkStart w:id="1452" w:name="_Hlk529023354"/>
      <w:r>
        <w:rPr>
          <w:rFonts w:ascii="宋体" w:hAnsi="宋体" w:hint="eastAsia"/>
          <w:szCs w:val="21"/>
        </w:rPr>
        <w:t>开标当期《重庆工程造价信息》发布的项目所在地的信息价</w:t>
      </w:r>
      <w:bookmarkEnd w:id="1452"/>
      <w:r>
        <w:rPr>
          <w:rFonts w:ascii="宋体" w:hAnsi="宋体" w:hint="eastAsia"/>
          <w:szCs w:val="21"/>
        </w:rPr>
        <w:t>执行；</w:t>
      </w:r>
    </w:p>
    <w:p w:rsidR="00AD3893" w:rsidRDefault="00F84A47">
      <w:pPr>
        <w:spacing w:line="360" w:lineRule="auto"/>
        <w:ind w:firstLineChars="200" w:firstLine="420"/>
        <w:jc w:val="left"/>
        <w:rPr>
          <w:rFonts w:ascii="宋体" w:hAnsi="宋体"/>
          <w:szCs w:val="21"/>
        </w:rPr>
      </w:pPr>
      <w:r>
        <w:rPr>
          <w:rFonts w:ascii="宋体" w:hAnsi="宋体" w:hint="eastAsia"/>
          <w:szCs w:val="21"/>
        </w:rPr>
        <w:t>②开标当期《重庆工程造价信息》中没有的，承包人投标报价中有的，按承包人投标报价中相同材料单价的最低值执行；</w:t>
      </w:r>
    </w:p>
    <w:p w:rsidR="00AD3893" w:rsidRDefault="00F84A47">
      <w:pPr>
        <w:spacing w:line="360" w:lineRule="auto"/>
        <w:ind w:firstLineChars="200" w:firstLine="420"/>
        <w:jc w:val="left"/>
        <w:rPr>
          <w:rFonts w:ascii="宋体" w:hAnsi="宋体"/>
          <w:szCs w:val="21"/>
        </w:rPr>
      </w:pPr>
      <w:r>
        <w:rPr>
          <w:rFonts w:ascii="宋体" w:hAnsi="宋体" w:hint="eastAsia"/>
          <w:szCs w:val="21"/>
        </w:rPr>
        <w:t>③开标当期《重庆工程造价信息》和承包人投标报价没有的，由承包人申报、监理人会同跟审单位、发包人根据市场行情认质核价确定。</w:t>
      </w:r>
    </w:p>
    <w:bookmarkEnd w:id="1451"/>
    <w:p w:rsidR="00AD3893" w:rsidRDefault="00F84A47">
      <w:pPr>
        <w:spacing w:line="360" w:lineRule="auto"/>
        <w:ind w:firstLineChars="200" w:firstLine="420"/>
        <w:jc w:val="left"/>
        <w:rPr>
          <w:rFonts w:ascii="宋体" w:hAnsi="宋体"/>
          <w:szCs w:val="21"/>
        </w:rPr>
      </w:pPr>
      <w:r>
        <w:rPr>
          <w:rFonts w:ascii="宋体" w:hAnsi="宋体" w:hint="eastAsia"/>
          <w:szCs w:val="21"/>
        </w:rPr>
        <w:t>（3）企业管理费和利润：按承包人投标报价中相同工程分类的费用标准执行（投标报价中费用标准高于《重庆市建设工程费用定额》（CQFYDE-2018）费用标准的，按《重庆市建设工程费用定额》</w:t>
      </w:r>
      <w:r>
        <w:rPr>
          <w:rFonts w:ascii="宋体" w:hAnsi="宋体" w:hint="eastAsia"/>
          <w:szCs w:val="21"/>
        </w:rPr>
        <w:lastRenderedPageBreak/>
        <w:t>（CQFYDE-2018）费用标准执行）。</w:t>
      </w:r>
    </w:p>
    <w:p w:rsidR="00AD3893" w:rsidRDefault="00F84A47">
      <w:pPr>
        <w:spacing w:line="360" w:lineRule="auto"/>
        <w:ind w:firstLineChars="200" w:firstLine="420"/>
        <w:jc w:val="left"/>
        <w:rPr>
          <w:rFonts w:ascii="宋体" w:hAnsi="宋体"/>
          <w:szCs w:val="21"/>
        </w:rPr>
      </w:pPr>
      <w:r>
        <w:rPr>
          <w:rFonts w:ascii="宋体" w:hAnsi="宋体" w:hint="eastAsia"/>
          <w:szCs w:val="21"/>
        </w:rPr>
        <w:t>（4）规费：按《重庆市建设工程费用定额》（CQFYDE-2018）费用标准进行计算。</w:t>
      </w:r>
    </w:p>
    <w:p w:rsidR="00AD3893" w:rsidRDefault="00F84A47">
      <w:pPr>
        <w:spacing w:line="360" w:lineRule="auto"/>
        <w:ind w:firstLineChars="200" w:firstLine="420"/>
        <w:jc w:val="left"/>
        <w:rPr>
          <w:rFonts w:ascii="宋体" w:hAnsi="宋体"/>
          <w:szCs w:val="21"/>
        </w:rPr>
      </w:pPr>
      <w:r>
        <w:rPr>
          <w:rFonts w:ascii="宋体" w:hAnsi="宋体" w:hint="eastAsia"/>
          <w:szCs w:val="21"/>
        </w:rPr>
        <w:t>（5）税金：包含增值税、城市维护建设税、教育费附加、地方教育附加以及环境保护税。其中增值税按《重庆市建设工程费用定额》（CQFYDE-2018）规定及配套文件执行。</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rsidR="00AD3893" w:rsidRDefault="00F84A47">
      <w:pPr>
        <w:spacing w:line="360" w:lineRule="auto"/>
        <w:ind w:firstLineChars="200" w:firstLine="420"/>
        <w:jc w:val="left"/>
        <w:rPr>
          <w:rFonts w:ascii="宋体" w:hAnsi="宋体"/>
          <w:szCs w:val="21"/>
        </w:rPr>
      </w:pPr>
      <w:r>
        <w:rPr>
          <w:rFonts w:ascii="宋体" w:hAnsi="宋体" w:hint="eastAsia"/>
          <w:szCs w:val="21"/>
        </w:rPr>
        <w:t>本款补充10.4.3项：</w:t>
      </w:r>
    </w:p>
    <w:p w:rsidR="00AD3893" w:rsidRDefault="00F84A47">
      <w:pPr>
        <w:spacing w:line="360" w:lineRule="auto"/>
        <w:ind w:firstLineChars="200" w:firstLine="420"/>
        <w:jc w:val="left"/>
        <w:rPr>
          <w:rFonts w:ascii="宋体" w:hAnsi="宋体"/>
          <w:szCs w:val="21"/>
        </w:rPr>
      </w:pPr>
      <w:r>
        <w:rPr>
          <w:rFonts w:ascii="宋体" w:hAnsi="宋体" w:hint="eastAsia"/>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rsidR="00AD3893" w:rsidRDefault="00F84A47">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rsidR="00AD3893" w:rsidRDefault="00F84A47">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按照单价计算的措施项目费，应按照实际发生变化的措施项目，按照第10.4.1项〔变更估价原则〕约定执行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（4）</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453" w:name="_Toc532377375"/>
      <w:bookmarkStart w:id="1454" w:name="_Toc532375639"/>
      <w:bookmarkEnd w:id="1449"/>
      <w:r>
        <w:rPr>
          <w:rFonts w:hint="eastAsia"/>
          <w:sz w:val="21"/>
          <w:szCs w:val="21"/>
        </w:rPr>
        <w:t>1</w:t>
      </w:r>
      <w:bookmarkStart w:id="1455" w:name="_Toc296944536"/>
      <w:bookmarkStart w:id="1456" w:name="_Toc297120497"/>
      <w:bookmarkStart w:id="1457" w:name="_Toc296346698"/>
      <w:bookmarkStart w:id="1458" w:name="_Toc296891025"/>
      <w:bookmarkStart w:id="1459" w:name="_Toc297048383"/>
      <w:bookmarkStart w:id="1460" w:name="_Toc297123544"/>
      <w:bookmarkStart w:id="1461" w:name="_Toc303539150"/>
      <w:bookmarkStart w:id="1462" w:name="_Toc297216203"/>
      <w:bookmarkStart w:id="1463" w:name="_Toc292559907"/>
      <w:bookmarkStart w:id="1464" w:name="_Toc296891237"/>
      <w:bookmarkStart w:id="1465" w:name="_Toc292559402"/>
      <w:bookmarkStart w:id="1466" w:name="_Toc296503197"/>
      <w:bookmarkStart w:id="1467" w:name="_Toc300934993"/>
      <w:bookmarkStart w:id="1468" w:name="_Toc296347196"/>
      <w:bookmarkStart w:id="1469" w:name="_Toc304295570"/>
      <w:bookmarkStart w:id="1470" w:name="_Toc312678029"/>
      <w:bookmarkStart w:id="1471" w:name="_Toc312677503"/>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Pr>
          <w:rFonts w:hint="eastAsia"/>
          <w:sz w:val="21"/>
          <w:szCs w:val="21"/>
        </w:rPr>
        <w:t>0.5承</w:t>
      </w:r>
      <w:bookmarkStart w:id="1472" w:name="_Toc292559913"/>
      <w:bookmarkStart w:id="1473" w:name="_Toc297123545"/>
      <w:bookmarkStart w:id="1474" w:name="_Toc297048389"/>
      <w:bookmarkStart w:id="1475" w:name="_Toc292559408"/>
      <w:bookmarkStart w:id="1476" w:name="_Toc297216204"/>
      <w:bookmarkStart w:id="1477" w:name="_Toc296891031"/>
      <w:bookmarkStart w:id="1478" w:name="_Toc296347202"/>
      <w:bookmarkStart w:id="1479" w:name="_Toc296346704"/>
      <w:bookmarkStart w:id="1480" w:name="_Toc303539151"/>
      <w:bookmarkStart w:id="1481" w:name="_Toc300934994"/>
      <w:bookmarkStart w:id="1482" w:name="_Toc296944542"/>
      <w:bookmarkStart w:id="1483" w:name="_Toc297120503"/>
      <w:bookmarkStart w:id="1484" w:name="_Toc296891243"/>
      <w:bookmarkStart w:id="1485" w:name="_Toc296503203"/>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Pr>
          <w:rFonts w:hint="eastAsia"/>
          <w:sz w:val="21"/>
          <w:szCs w:val="21"/>
        </w:rPr>
        <w:t>包人的合理化建议</w:t>
      </w:r>
      <w:bookmarkEnd w:id="1453"/>
      <w:bookmarkEnd w:id="1454"/>
    </w:p>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rsidR="00AD3893" w:rsidRDefault="00F84A47">
      <w:pPr>
        <w:spacing w:line="360" w:lineRule="auto"/>
        <w:ind w:firstLineChars="200" w:firstLine="420"/>
        <w:jc w:val="left"/>
        <w:rPr>
          <w:rFonts w:ascii="宋体" w:hAnsi="宋体"/>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rsidR="00AD3893" w:rsidRDefault="00F84A47">
      <w:pPr>
        <w:spacing w:line="360" w:lineRule="auto"/>
        <w:ind w:firstLineChars="200" w:firstLine="420"/>
        <w:jc w:val="left"/>
        <w:rPr>
          <w:rFonts w:ascii="宋体" w:hAnsi="宋体"/>
          <w:szCs w:val="21"/>
        </w:rPr>
      </w:pPr>
      <w:r>
        <w:rPr>
          <w:rFonts w:ascii="宋体" w:hAnsi="宋体" w:hint="eastAsia"/>
          <w:szCs w:val="21"/>
        </w:rPr>
        <w:t>监理人审查承包人合理化建议的期限：</w:t>
      </w:r>
      <w:r>
        <w:rPr>
          <w:rFonts w:ascii="宋体" w:hAnsi="宋体" w:hint="eastAsia"/>
          <w:szCs w:val="21"/>
          <w:u w:val="single"/>
        </w:rPr>
        <w:t>不超过14天</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发包人审批承包人合理化建议的期限：</w:t>
      </w:r>
      <w:r>
        <w:rPr>
          <w:rFonts w:ascii="宋体" w:hAnsi="宋体" w:hint="eastAsia"/>
          <w:szCs w:val="21"/>
          <w:u w:val="single"/>
        </w:rPr>
        <w:t>不超过14天</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承</w:t>
      </w:r>
      <w:bookmarkStart w:id="1486" w:name="_Toc312678030"/>
      <w:bookmarkStart w:id="1487" w:name="_Toc297120504"/>
      <w:bookmarkStart w:id="1488" w:name="_Toc292559409"/>
      <w:bookmarkStart w:id="1489" w:name="_Toc300934995"/>
      <w:bookmarkStart w:id="1490" w:name="_Toc318581175"/>
      <w:bookmarkStart w:id="1491" w:name="_Toc312677504"/>
      <w:bookmarkStart w:id="1492" w:name="_Toc292559914"/>
      <w:bookmarkStart w:id="1493" w:name="_Toc296346705"/>
      <w:bookmarkStart w:id="1494" w:name="_Toc304295571"/>
      <w:bookmarkStart w:id="1495" w:name="_Toc296503204"/>
      <w:bookmarkStart w:id="1496" w:name="_Toc297216205"/>
      <w:bookmarkStart w:id="1497" w:name="_Toc296944543"/>
      <w:bookmarkStart w:id="1498" w:name="_Toc297048390"/>
      <w:bookmarkStart w:id="1499" w:name="_Toc296347203"/>
      <w:bookmarkStart w:id="1500" w:name="_Toc296891244"/>
      <w:bookmarkStart w:id="1501" w:name="_Toc296891032"/>
      <w:bookmarkStart w:id="1502" w:name="_Toc303539152"/>
      <w:bookmarkStart w:id="1503" w:name="_Toc297123546"/>
      <w:r>
        <w:rPr>
          <w:rFonts w:ascii="宋体" w:hAnsi="宋体" w:hint="eastAsia"/>
          <w:szCs w:val="21"/>
        </w:rPr>
        <w:t>包人提出的合理化建议降低了合同价格或缩短了工期或者提高了工程经济效益的奖励的方法和金额为：无。</w:t>
      </w:r>
    </w:p>
    <w:p w:rsidR="00AD3893" w:rsidRDefault="00F84A47">
      <w:pPr>
        <w:pStyle w:val="5"/>
        <w:spacing w:before="0" w:beforeAutospacing="0" w:after="0" w:afterAutospacing="0" w:line="360" w:lineRule="auto"/>
        <w:ind w:firstLineChars="200" w:firstLine="422"/>
        <w:rPr>
          <w:sz w:val="21"/>
          <w:szCs w:val="21"/>
        </w:rPr>
      </w:pPr>
      <w:bookmarkStart w:id="1504" w:name="_Toc532377376"/>
      <w:bookmarkStart w:id="1505" w:name="_Toc532375640"/>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Pr>
          <w:rFonts w:hint="eastAsia"/>
          <w:sz w:val="21"/>
          <w:szCs w:val="21"/>
        </w:rPr>
        <w:t>1</w:t>
      </w:r>
      <w:bookmarkStart w:id="1506" w:name="_Toc303539154"/>
      <w:bookmarkStart w:id="1507" w:name="_Toc297120499"/>
      <w:bookmarkStart w:id="1508" w:name="_Toc292559404"/>
      <w:bookmarkStart w:id="1509" w:name="_Toc300934997"/>
      <w:bookmarkStart w:id="1510" w:name="_Toc297123548"/>
      <w:bookmarkStart w:id="1511" w:name="_Toc296503199"/>
      <w:bookmarkStart w:id="1512" w:name="_Toc292559909"/>
      <w:bookmarkStart w:id="1513" w:name="_Toc296944538"/>
      <w:bookmarkStart w:id="1514" w:name="_Toc297048385"/>
      <w:bookmarkStart w:id="1515" w:name="_Toc296891239"/>
      <w:bookmarkStart w:id="1516" w:name="_Toc304295574"/>
      <w:bookmarkStart w:id="1517" w:name="_Toc312677507"/>
      <w:bookmarkStart w:id="1518" w:name="_Toc296347198"/>
      <w:bookmarkStart w:id="1519" w:name="_Toc296891027"/>
      <w:bookmarkStart w:id="1520" w:name="_Toc296346700"/>
      <w:bookmarkStart w:id="1521" w:name="_Toc297216207"/>
      <w:bookmarkStart w:id="1522" w:name="_Toc312678033"/>
      <w:r>
        <w:rPr>
          <w:rFonts w:hint="eastAsia"/>
          <w:sz w:val="21"/>
          <w:szCs w:val="21"/>
        </w:rPr>
        <w:t>0.7 暂估价</w:t>
      </w:r>
      <w:bookmarkEnd w:id="1504"/>
      <w:bookmarkEnd w:id="1505"/>
    </w:p>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专业工程暂估价：</w:t>
      </w:r>
      <w:r>
        <w:rPr>
          <w:rFonts w:ascii="宋体" w:hAnsi="宋体" w:hint="eastAsia"/>
          <w:szCs w:val="21"/>
          <w:u w:val="single"/>
        </w:rPr>
        <w:t xml:space="preserve">        </w:t>
      </w:r>
      <w:r>
        <w:rPr>
          <w:rFonts w:ascii="宋体" w:hAnsi="宋体" w:hint="eastAsia"/>
          <w:szCs w:val="21"/>
        </w:rPr>
        <w:t>万元。</w:t>
      </w:r>
    </w:p>
    <w:p w:rsidR="00AD3893" w:rsidRDefault="00F84A47">
      <w:pPr>
        <w:spacing w:line="360" w:lineRule="auto"/>
        <w:ind w:firstLineChars="200" w:firstLine="420"/>
        <w:jc w:val="left"/>
        <w:rPr>
          <w:rFonts w:ascii="宋体" w:hAnsi="宋体"/>
          <w:szCs w:val="21"/>
        </w:rPr>
      </w:pPr>
      <w:r>
        <w:rPr>
          <w:rFonts w:ascii="宋体" w:hAnsi="宋体" w:hint="eastAsia"/>
          <w:szCs w:val="21"/>
        </w:rPr>
        <w:t>单项合同估算价在国家相关法律法规规定必须比选规模以下的，符合可以不比选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单项合同暂估价在国家相关法律法规规定必须比选规模以上的，需依法必须比选的，由承包人、发包人共同比选确定。</w:t>
      </w:r>
    </w:p>
    <w:p w:rsidR="00AD3893" w:rsidRDefault="00F84A47">
      <w:pPr>
        <w:pStyle w:val="5"/>
        <w:spacing w:before="0" w:beforeAutospacing="0" w:after="0" w:afterAutospacing="0" w:line="360" w:lineRule="auto"/>
        <w:ind w:firstLineChars="200" w:firstLine="422"/>
        <w:rPr>
          <w:sz w:val="21"/>
          <w:szCs w:val="21"/>
        </w:rPr>
      </w:pPr>
      <w:bookmarkStart w:id="1523" w:name="_Toc532377377"/>
      <w:bookmarkStart w:id="1524" w:name="_Toc532375641"/>
      <w:r>
        <w:rPr>
          <w:rFonts w:hint="eastAsia"/>
          <w:sz w:val="21"/>
          <w:szCs w:val="21"/>
        </w:rPr>
        <w:t>10.8 暂列金额</w:t>
      </w:r>
      <w:bookmarkEnd w:id="1523"/>
      <w:bookmarkEnd w:id="1524"/>
    </w:p>
    <w:p w:rsidR="00AD3893" w:rsidRDefault="00F84A47">
      <w:pPr>
        <w:autoSpaceDE w:val="0"/>
        <w:autoSpaceDN w:val="0"/>
        <w:spacing w:line="360" w:lineRule="auto"/>
        <w:ind w:firstLineChars="200" w:firstLine="42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 xml:space="preserve">        </w:t>
      </w:r>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525" w:name="_Toc351203643"/>
      <w:bookmarkStart w:id="1526" w:name="_Toc532377378"/>
      <w:bookmarkStart w:id="1527" w:name="_Toc532375642"/>
      <w:r>
        <w:rPr>
          <w:rFonts w:hint="eastAsia"/>
          <w:kern w:val="2"/>
          <w:sz w:val="21"/>
          <w:szCs w:val="21"/>
        </w:rPr>
        <w:t>11. 价格调整</w:t>
      </w:r>
      <w:bookmarkEnd w:id="1525"/>
      <w:bookmarkEnd w:id="1526"/>
      <w:bookmarkEnd w:id="1527"/>
    </w:p>
    <w:p w:rsidR="00AD3893" w:rsidRDefault="00F84A47">
      <w:pPr>
        <w:pStyle w:val="5"/>
        <w:spacing w:before="0" w:beforeAutospacing="0" w:after="0" w:afterAutospacing="0" w:line="360" w:lineRule="auto"/>
        <w:ind w:firstLineChars="200" w:firstLine="422"/>
        <w:rPr>
          <w:sz w:val="21"/>
          <w:szCs w:val="21"/>
        </w:rPr>
      </w:pPr>
      <w:bookmarkStart w:id="1528" w:name="_Toc532375643"/>
      <w:bookmarkStart w:id="1529" w:name="_Toc532377379"/>
      <w:bookmarkStart w:id="1530" w:name="_Toc296944540"/>
      <w:bookmarkStart w:id="1531" w:name="_Toc296346702"/>
      <w:bookmarkStart w:id="1532" w:name="_Toc297120501"/>
      <w:bookmarkStart w:id="1533" w:name="_Toc296347200"/>
      <w:bookmarkStart w:id="1534" w:name="_Toc296891241"/>
      <w:bookmarkStart w:id="1535" w:name="_Toc297048387"/>
      <w:bookmarkStart w:id="1536" w:name="_Toc297216209"/>
      <w:bookmarkStart w:id="1537" w:name="_Toc304295577"/>
      <w:bookmarkStart w:id="1538" w:name="_Toc296503201"/>
      <w:bookmarkStart w:id="1539" w:name="_Toc303539157"/>
      <w:bookmarkStart w:id="1540" w:name="_Toc297123550"/>
      <w:bookmarkStart w:id="1541" w:name="_Toc312678039"/>
      <w:bookmarkStart w:id="1542" w:name="_Toc292559911"/>
      <w:bookmarkStart w:id="1543" w:name="_Toc296891029"/>
      <w:bookmarkStart w:id="1544" w:name="_Toc300935000"/>
      <w:bookmarkStart w:id="1545" w:name="_Toc292559406"/>
      <w:r>
        <w:rPr>
          <w:rFonts w:hint="eastAsia"/>
          <w:sz w:val="21"/>
          <w:szCs w:val="21"/>
        </w:rPr>
        <w:t>11.1 市场价格波动引起的调整</w:t>
      </w:r>
      <w:bookmarkEnd w:id="1528"/>
      <w:bookmarkEnd w:id="1529"/>
    </w:p>
    <w:p w:rsidR="00AD3893" w:rsidRDefault="00F84A47">
      <w:pPr>
        <w:spacing w:line="360" w:lineRule="auto"/>
        <w:ind w:firstLineChars="200" w:firstLine="420"/>
        <w:jc w:val="left"/>
        <w:rPr>
          <w:rFonts w:ascii="宋体" w:hAnsi="宋体"/>
          <w:szCs w:val="21"/>
          <w:u w:val="single"/>
        </w:rPr>
      </w:pPr>
      <w:bookmarkStart w:id="1546" w:name="_Toc466913963"/>
      <w:bookmarkStart w:id="1547" w:name="_Toc467689641"/>
      <w:bookmarkStart w:id="1548" w:name="_Toc466911545"/>
      <w:bookmarkStart w:id="1549" w:name="_Toc466913513"/>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Pr>
          <w:rFonts w:ascii="宋体" w:hAnsi="宋体" w:hint="eastAsia"/>
          <w:szCs w:val="21"/>
        </w:rPr>
        <w:t>市场价格波动是否调整合同价格的约定：</w:t>
      </w:r>
      <w:bookmarkStart w:id="1550" w:name="_Toc292559410"/>
      <w:bookmarkStart w:id="1551" w:name="_Toc297120505"/>
      <w:bookmarkStart w:id="1552" w:name="_Toc292559915"/>
      <w:bookmarkStart w:id="1553" w:name="_Toc296346706"/>
      <w:bookmarkStart w:id="1554" w:name="_Toc296347204"/>
      <w:bookmarkStart w:id="1555" w:name="_Toc296891245"/>
      <w:bookmarkStart w:id="1556" w:name="_Toc296944544"/>
      <w:bookmarkStart w:id="1557" w:name="_Toc296891033"/>
      <w:bookmarkStart w:id="1558" w:name="_Toc296503205"/>
      <w:bookmarkStart w:id="1559" w:name="_Toc297048391"/>
      <w:bookmarkStart w:id="1560" w:name="_Toc351203644"/>
      <w:bookmarkStart w:id="1561" w:name="_Toc297123552"/>
      <w:bookmarkStart w:id="1562" w:name="_Toc312678040"/>
      <w:bookmarkStart w:id="1563" w:name="_Toc297216211"/>
      <w:bookmarkStart w:id="1564" w:name="_Toc303539159"/>
      <w:bookmarkStart w:id="1565" w:name="_Toc300935002"/>
      <w:bookmarkStart w:id="1566" w:name="_Toc304295579"/>
      <w:bookmarkEnd w:id="1408"/>
      <w:bookmarkEnd w:id="1409"/>
      <w:bookmarkEnd w:id="1410"/>
      <w:bookmarkEnd w:id="1411"/>
      <w:bookmarkEnd w:id="1412"/>
      <w:bookmarkEnd w:id="1413"/>
      <w:bookmarkEnd w:id="1546"/>
      <w:bookmarkEnd w:id="1547"/>
      <w:bookmarkEnd w:id="1548"/>
      <w:bookmarkEnd w:id="1549"/>
      <w:r>
        <w:rPr>
          <w:rFonts w:ascii="宋体" w:hAnsi="宋体" w:cs="宋体" w:hint="eastAsia"/>
          <w:kern w:val="0"/>
          <w:szCs w:val="21"/>
          <w:u w:val="single"/>
        </w:rPr>
        <w:t>本项目</w:t>
      </w:r>
      <w:r>
        <w:rPr>
          <w:rFonts w:ascii="宋体" w:hAnsi="宋体" w:cs="宋体" w:hint="eastAsia"/>
          <w:szCs w:val="21"/>
          <w:u w:val="single"/>
        </w:rPr>
        <w:t>材料价格均不作调整</w:t>
      </w:r>
      <w:r>
        <w:rPr>
          <w:rFonts w:ascii="宋体" w:hAnsi="宋体" w:cs="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567" w:name="_Toc532377382"/>
      <w:bookmarkStart w:id="1568" w:name="_Toc532375646"/>
      <w:r>
        <w:rPr>
          <w:rFonts w:hint="eastAsia"/>
          <w:kern w:val="2"/>
          <w:sz w:val="21"/>
          <w:szCs w:val="21"/>
        </w:rPr>
        <w:t xml:space="preserve">12. </w:t>
      </w:r>
      <w:bookmarkEnd w:id="1550"/>
      <w:bookmarkEnd w:id="1551"/>
      <w:bookmarkEnd w:id="1552"/>
      <w:bookmarkEnd w:id="1553"/>
      <w:bookmarkEnd w:id="1554"/>
      <w:bookmarkEnd w:id="1555"/>
      <w:bookmarkEnd w:id="1556"/>
      <w:bookmarkEnd w:id="1557"/>
      <w:bookmarkEnd w:id="1558"/>
      <w:bookmarkEnd w:id="1559"/>
      <w:r>
        <w:rPr>
          <w:rFonts w:hint="eastAsia"/>
          <w:kern w:val="2"/>
          <w:sz w:val="21"/>
          <w:szCs w:val="21"/>
        </w:rPr>
        <w:t>合同价格、计量与支付</w:t>
      </w:r>
      <w:bookmarkEnd w:id="1560"/>
      <w:bookmarkEnd w:id="1567"/>
      <w:bookmarkEnd w:id="1568"/>
    </w:p>
    <w:p w:rsidR="00AD3893" w:rsidRDefault="00F84A47">
      <w:pPr>
        <w:pStyle w:val="5"/>
        <w:spacing w:before="0" w:beforeAutospacing="0" w:after="0" w:afterAutospacing="0" w:line="360" w:lineRule="auto"/>
        <w:ind w:firstLineChars="200" w:firstLine="422"/>
        <w:rPr>
          <w:sz w:val="21"/>
          <w:szCs w:val="21"/>
        </w:rPr>
      </w:pPr>
      <w:bookmarkStart w:id="1569" w:name="_Toc292559916"/>
      <w:bookmarkStart w:id="1570" w:name="_Toc292559411"/>
      <w:bookmarkStart w:id="1571" w:name="_Toc267251461"/>
      <w:bookmarkStart w:id="1572" w:name="_Toc296503206"/>
      <w:bookmarkStart w:id="1573" w:name="_Toc296346707"/>
      <w:bookmarkStart w:id="1574" w:name="_Toc296944545"/>
      <w:bookmarkStart w:id="1575" w:name="_Toc296347205"/>
      <w:bookmarkStart w:id="1576" w:name="_Toc297048392"/>
      <w:bookmarkStart w:id="1577" w:name="_Toc297120506"/>
      <w:bookmarkStart w:id="1578" w:name="_Toc296891246"/>
      <w:bookmarkStart w:id="1579" w:name="_Toc296891034"/>
      <w:bookmarkStart w:id="1580" w:name="_Toc532375647"/>
      <w:bookmarkStart w:id="1581" w:name="_Toc532377383"/>
      <w:bookmarkStart w:id="1582" w:name="_Toc300935003"/>
      <w:bookmarkStart w:id="1583" w:name="_Toc312678041"/>
      <w:bookmarkStart w:id="1584" w:name="_Toc303539160"/>
      <w:bookmarkStart w:id="1585" w:name="_Toc297216212"/>
      <w:bookmarkStart w:id="1586" w:name="_Toc304295580"/>
      <w:bookmarkStart w:id="1587" w:name="_Toc297123553"/>
      <w:bookmarkEnd w:id="1561"/>
      <w:bookmarkEnd w:id="1562"/>
      <w:bookmarkEnd w:id="1563"/>
      <w:bookmarkEnd w:id="1564"/>
      <w:bookmarkEnd w:id="1565"/>
      <w:bookmarkEnd w:id="1566"/>
      <w:r>
        <w:rPr>
          <w:rFonts w:hint="eastAsia"/>
          <w:sz w:val="21"/>
          <w:szCs w:val="21"/>
        </w:rPr>
        <w:t>12.1 合</w:t>
      </w:r>
      <w:bookmarkEnd w:id="1569"/>
      <w:bookmarkEnd w:id="1570"/>
      <w:bookmarkEnd w:id="1571"/>
      <w:r>
        <w:rPr>
          <w:rFonts w:hint="eastAsia"/>
          <w:sz w:val="21"/>
          <w:szCs w:val="21"/>
        </w:rPr>
        <w:t>同价</w:t>
      </w:r>
      <w:bookmarkEnd w:id="1572"/>
      <w:bookmarkEnd w:id="1573"/>
      <w:bookmarkEnd w:id="1574"/>
      <w:bookmarkEnd w:id="1575"/>
      <w:bookmarkEnd w:id="1576"/>
      <w:bookmarkEnd w:id="1577"/>
      <w:bookmarkEnd w:id="1578"/>
      <w:bookmarkEnd w:id="1579"/>
      <w:r>
        <w:rPr>
          <w:rFonts w:hint="eastAsia"/>
          <w:sz w:val="21"/>
          <w:szCs w:val="21"/>
        </w:rPr>
        <w:t>格形式</w:t>
      </w:r>
      <w:bookmarkEnd w:id="1580"/>
      <w:bookmarkEnd w:id="1581"/>
    </w:p>
    <w:bookmarkEnd w:id="1582"/>
    <w:bookmarkEnd w:id="1583"/>
    <w:bookmarkEnd w:id="1584"/>
    <w:bookmarkEnd w:id="1585"/>
    <w:bookmarkEnd w:id="1586"/>
    <w:bookmarkEnd w:id="1587"/>
    <w:p w:rsidR="00AD3893" w:rsidRDefault="00F84A47">
      <w:pPr>
        <w:spacing w:line="360" w:lineRule="auto"/>
        <w:ind w:firstLineChars="200" w:firstLine="420"/>
        <w:jc w:val="left"/>
        <w:rPr>
          <w:rFonts w:ascii="宋体" w:hAnsi="宋体"/>
          <w:szCs w:val="21"/>
        </w:rPr>
      </w:pPr>
      <w:r>
        <w:rPr>
          <w:rFonts w:ascii="宋体" w:hAnsi="宋体" w:hint="eastAsia"/>
          <w:szCs w:val="21"/>
        </w:rPr>
        <w:t>1、单价合同。</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588" w:name="_Hlk528508096"/>
      <w:r>
        <w:rPr>
          <w:rFonts w:ascii="宋体" w:hAnsi="宋体" w:hint="eastAsia"/>
          <w:szCs w:val="21"/>
          <w:u w:val="single"/>
        </w:rPr>
        <w:t>第11.1款〔市场价格波动引起的调整〕约定范围内的市场价格波动风险、政策性文件规定的各项应有费用、</w:t>
      </w:r>
      <w:bookmarkEnd w:id="1588"/>
      <w:r>
        <w:rPr>
          <w:rFonts w:ascii="宋体" w:hAnsi="宋体" w:hint="eastAsia"/>
          <w:szCs w:val="21"/>
          <w:u w:val="single"/>
        </w:rPr>
        <w:t>比选文件和合同明示或暗示的应由承包人承担的所有责任、义务和风险等所需的费用</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2、总价合同。</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比选文件和合同明示或暗示的应由承包人承担的所有责任、义务和风险等所需的费用</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3、其他价格方式：</w:t>
      </w:r>
      <w:r>
        <w:rPr>
          <w:rFonts w:ascii="宋体" w:hAnsi="宋体" w:hint="eastAsia"/>
          <w:szCs w:val="21"/>
          <w:u w:val="single"/>
        </w:rPr>
        <w:t>不采用</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589" w:name="_Toc532377384"/>
      <w:bookmarkStart w:id="1590" w:name="_Toc532375648"/>
      <w:bookmarkStart w:id="1591" w:name="_Toc304295581"/>
      <w:bookmarkStart w:id="1592" w:name="_Toc297216213"/>
      <w:bookmarkStart w:id="1593" w:name="_Toc300935004"/>
      <w:bookmarkStart w:id="1594" w:name="_Toc312678042"/>
      <w:bookmarkStart w:id="1595" w:name="_Toc297123554"/>
      <w:bookmarkStart w:id="1596" w:name="_Toc303539161"/>
      <w:bookmarkStart w:id="1597" w:name="_Toc292559917"/>
      <w:bookmarkStart w:id="1598" w:name="_Toc296503207"/>
      <w:bookmarkStart w:id="1599" w:name="_Toc296346708"/>
      <w:bookmarkStart w:id="1600" w:name="_Toc297048393"/>
      <w:bookmarkStart w:id="1601" w:name="_Toc296891247"/>
      <w:bookmarkStart w:id="1602" w:name="_Toc296944546"/>
      <w:bookmarkStart w:id="1603" w:name="_Toc297120507"/>
      <w:bookmarkStart w:id="1604" w:name="_Toc296891035"/>
      <w:bookmarkStart w:id="1605" w:name="_Toc292559412"/>
      <w:bookmarkStart w:id="1606" w:name="_Toc296347206"/>
      <w:r>
        <w:rPr>
          <w:rFonts w:hint="eastAsia"/>
          <w:sz w:val="21"/>
          <w:szCs w:val="21"/>
        </w:rPr>
        <w:t>12.2 预付款</w:t>
      </w:r>
      <w:bookmarkEnd w:id="1589"/>
      <w:bookmarkEnd w:id="1590"/>
    </w:p>
    <w:bookmarkEnd w:id="1591"/>
    <w:bookmarkEnd w:id="1592"/>
    <w:bookmarkEnd w:id="1593"/>
    <w:bookmarkEnd w:id="1594"/>
    <w:bookmarkEnd w:id="1595"/>
    <w:bookmarkEnd w:id="1596"/>
    <w:p w:rsidR="00AD3893" w:rsidRDefault="00F84A47">
      <w:pPr>
        <w:spacing w:line="360" w:lineRule="auto"/>
        <w:ind w:firstLineChars="200" w:firstLine="420"/>
        <w:jc w:val="left"/>
        <w:rPr>
          <w:rFonts w:ascii="宋体" w:hAnsi="宋体"/>
          <w:szCs w:val="21"/>
        </w:rPr>
      </w:pPr>
      <w:r>
        <w:rPr>
          <w:rFonts w:ascii="宋体" w:hAnsi="宋体" w:hint="eastAsia"/>
          <w:szCs w:val="21"/>
        </w:rPr>
        <w:t>12.2.1 预付款的支付：无。</w:t>
      </w:r>
    </w:p>
    <w:p w:rsidR="00AD3893" w:rsidRDefault="00F84A47">
      <w:pPr>
        <w:pStyle w:val="5"/>
        <w:spacing w:before="0" w:beforeAutospacing="0" w:after="0" w:afterAutospacing="0" w:line="360" w:lineRule="auto"/>
        <w:ind w:firstLineChars="200" w:firstLine="422"/>
        <w:rPr>
          <w:sz w:val="21"/>
          <w:szCs w:val="21"/>
        </w:rPr>
      </w:pPr>
      <w:bookmarkStart w:id="1607" w:name="_Toc532377385"/>
      <w:bookmarkStart w:id="1608" w:name="_Toc532375649"/>
      <w:bookmarkEnd w:id="1597"/>
      <w:bookmarkEnd w:id="1598"/>
      <w:bookmarkEnd w:id="1599"/>
      <w:bookmarkEnd w:id="1600"/>
      <w:bookmarkEnd w:id="1601"/>
      <w:bookmarkEnd w:id="1602"/>
      <w:bookmarkEnd w:id="1603"/>
      <w:bookmarkEnd w:id="1604"/>
      <w:bookmarkEnd w:id="1605"/>
      <w:bookmarkEnd w:id="1606"/>
      <w:r>
        <w:rPr>
          <w:rFonts w:hint="eastAsia"/>
          <w:sz w:val="21"/>
          <w:szCs w:val="21"/>
        </w:rPr>
        <w:t>12.3 计量</w:t>
      </w:r>
      <w:bookmarkEnd w:id="1607"/>
      <w:bookmarkEnd w:id="1608"/>
    </w:p>
    <w:p w:rsidR="00AD3893" w:rsidRDefault="00F84A47">
      <w:pPr>
        <w:spacing w:line="360" w:lineRule="auto"/>
        <w:ind w:firstLineChars="200" w:firstLine="420"/>
        <w:jc w:val="left"/>
        <w:rPr>
          <w:rFonts w:ascii="宋体" w:hAnsi="宋体"/>
          <w:szCs w:val="21"/>
        </w:rPr>
      </w:pPr>
      <w:bookmarkStart w:id="1609" w:name="_Hlk528928260"/>
      <w:r>
        <w:rPr>
          <w:rFonts w:ascii="宋体" w:hAnsi="宋体" w:hint="eastAsia"/>
          <w:szCs w:val="21"/>
        </w:rPr>
        <w:t>12.3.1 计量原则</w:t>
      </w:r>
    </w:p>
    <w:p w:rsidR="00AD3893" w:rsidRDefault="00F84A47">
      <w:pPr>
        <w:tabs>
          <w:tab w:val="left" w:pos="1134"/>
        </w:tabs>
        <w:spacing w:line="360" w:lineRule="auto"/>
        <w:ind w:firstLineChars="200" w:firstLine="420"/>
        <w:jc w:val="left"/>
        <w:rPr>
          <w:rFonts w:ascii="宋体" w:hAnsi="宋体"/>
          <w:szCs w:val="21"/>
        </w:rPr>
      </w:pPr>
      <w:r>
        <w:rPr>
          <w:rFonts w:ascii="宋体" w:hAnsi="宋体"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9"/>
    <w:p w:rsidR="00AD3893" w:rsidRDefault="00F84A47">
      <w:pPr>
        <w:spacing w:line="360" w:lineRule="auto"/>
        <w:ind w:firstLineChars="200" w:firstLine="420"/>
        <w:jc w:val="left"/>
        <w:rPr>
          <w:rFonts w:ascii="宋体" w:hAnsi="宋体"/>
          <w:szCs w:val="21"/>
        </w:rPr>
      </w:pPr>
      <w:r>
        <w:rPr>
          <w:rFonts w:ascii="宋体" w:hAnsi="宋体" w:hint="eastAsia"/>
          <w:szCs w:val="21"/>
        </w:rPr>
        <w:t>12.3.2 计量周期</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12.3.3 单价合同的计量</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关于单价合同计量的约定：</w:t>
      </w:r>
    </w:p>
    <w:p w:rsidR="00AD3893" w:rsidRDefault="00F84A47">
      <w:pPr>
        <w:spacing w:line="360" w:lineRule="auto"/>
        <w:ind w:firstLineChars="200" w:firstLine="420"/>
        <w:jc w:val="left"/>
        <w:rPr>
          <w:rFonts w:ascii="宋体" w:hAnsi="宋体"/>
          <w:szCs w:val="21"/>
          <w:u w:val="single"/>
        </w:rPr>
      </w:pPr>
      <w:bookmarkStart w:id="1610" w:name="_Hlk528926162"/>
      <w:r>
        <w:rPr>
          <w:rFonts w:ascii="宋体" w:hAnsi="宋体" w:hint="eastAsia"/>
          <w:szCs w:val="21"/>
          <w:u w:val="single"/>
        </w:rPr>
        <w:t>（1）承包人应于当月  日前向监理人报送上月已完成的工程量，并附进度付款申请单、已完成工程量报表和其他有关资料</w:t>
      </w:r>
      <w:r>
        <w:rPr>
          <w:rFonts w:ascii="宋体" w:hAnsi="宋体" w:hint="eastAsia"/>
          <w:szCs w:val="21"/>
        </w:rPr>
        <w:t>。</w:t>
      </w:r>
    </w:p>
    <w:bookmarkEnd w:id="1610"/>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（2）承包人未在已标价的工程量清单中填入单价和（或）总价的子目，视为该子目的费用已包含合同工程的其他子目的单价或总价中，不再另行计量支付</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12.3.4 总价合同的计量</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12.3.5总价合同采用支付分解表计量支付的，是否适用第12.3.4项〔总价合同的计量〕约定进行计量：</w:t>
      </w:r>
      <w:r>
        <w:rPr>
          <w:rFonts w:ascii="宋体" w:hAnsi="宋体" w:hint="eastAsia"/>
          <w:szCs w:val="21"/>
          <w:u w:val="single"/>
        </w:rPr>
        <w:t>适用</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12.3.6 其他价格形式合同的计量</w:t>
      </w:r>
    </w:p>
    <w:p w:rsidR="00AD3893" w:rsidRDefault="00F84A47">
      <w:pPr>
        <w:spacing w:line="360" w:lineRule="auto"/>
        <w:ind w:firstLineChars="200" w:firstLine="420"/>
        <w:jc w:val="left"/>
        <w:rPr>
          <w:rFonts w:ascii="宋体" w:hAnsi="宋体"/>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611" w:name="_Toc532377386"/>
      <w:bookmarkStart w:id="1612" w:name="_Toc532375650"/>
      <w:bookmarkStart w:id="1613" w:name="_Hlk528928289"/>
      <w:r>
        <w:rPr>
          <w:rFonts w:hint="eastAsia"/>
          <w:sz w:val="21"/>
          <w:szCs w:val="21"/>
        </w:rPr>
        <w:t>12.4 工程进度款支付</w:t>
      </w:r>
      <w:bookmarkEnd w:id="1611"/>
      <w:bookmarkEnd w:id="1612"/>
    </w:p>
    <w:bookmarkEnd w:id="1613"/>
    <w:p w:rsidR="00AD3893" w:rsidRDefault="00F84A47">
      <w:pPr>
        <w:spacing w:line="360" w:lineRule="auto"/>
        <w:ind w:firstLineChars="200" w:firstLine="420"/>
        <w:jc w:val="left"/>
        <w:rPr>
          <w:rFonts w:ascii="宋体" w:hAnsi="宋体"/>
          <w:szCs w:val="21"/>
        </w:rPr>
      </w:pPr>
      <w:r>
        <w:rPr>
          <w:rFonts w:ascii="宋体" w:hAnsi="宋体" w:hint="eastAsia"/>
          <w:szCs w:val="21"/>
        </w:rPr>
        <w:t>12.4.1 付款周期</w:t>
      </w:r>
    </w:p>
    <w:p w:rsidR="00AD3893" w:rsidRDefault="00F84A47">
      <w:pPr>
        <w:spacing w:line="360" w:lineRule="auto"/>
        <w:ind w:firstLineChars="200" w:firstLine="420"/>
        <w:jc w:val="left"/>
        <w:rPr>
          <w:rFonts w:ascii="宋体" w:hAnsi="宋体"/>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按月计量支付进度款（按进度、按节点计量支付进度款的参考按月计量支付进度款原则执行）</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12.4.2 进度付款申请单的编制</w:t>
      </w:r>
    </w:p>
    <w:p w:rsidR="00AD3893" w:rsidRDefault="00F84A47">
      <w:pPr>
        <w:spacing w:line="360" w:lineRule="auto"/>
        <w:ind w:firstLineChars="200" w:firstLine="420"/>
        <w:jc w:val="left"/>
        <w:rPr>
          <w:rFonts w:ascii="宋体" w:hAnsi="宋体"/>
          <w:szCs w:val="21"/>
        </w:rPr>
      </w:pPr>
      <w:r>
        <w:rPr>
          <w:rFonts w:ascii="宋体" w:hAnsi="宋体" w:hint="eastAsia"/>
          <w:szCs w:val="21"/>
        </w:rPr>
        <w:t>进度付款申请单应包括下列内容：</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（1）截至本次付款周期已完成工作对应的金额</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（2）根据第10条〔变更〕应增加和扣减的已审定变更金额</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（3）根据第12.2款〔预付款〕约定应支付的预付款和扣减的返还预付款</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（4）根据第15.3款〔质量保证金〕约定应扣减的质量保证金</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（5）根据第19条〔索赔〕应增加和扣减的已审定索赔金额</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（6）根据第11条〔价格调整〕应增加和扣减的价格调整金额</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（7）对已签发的进度款支付证书中出现错误的修正，应在本次进度付款中支付或扣除的金额</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（8）根据合同约定承包人应向发包人支付的违约金</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（9）根据合同约定发包人应向承包人支付的违约金和（或）奖励</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u w:val="single"/>
        </w:rPr>
        <w:t>（10）根据合同约定应增加和扣减的其他金额</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（11）当月应支付的人工费（工资款）金额</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t>12.4.3 进度付款申请单的提交</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（1）单价合同进度付款申请单提交的约定：</w:t>
      </w:r>
      <w:r>
        <w:rPr>
          <w:rFonts w:ascii="宋体" w:hAnsi="宋体" w:hint="eastAsia"/>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（2）总价合同进度付款申请单提交的约定：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（3）其他价格形式合同进度付款申请单提交的约定：</w:t>
      </w:r>
      <w:r>
        <w:rPr>
          <w:rFonts w:ascii="宋体" w:hAnsi="宋体" w:hint="eastAsia"/>
          <w:szCs w:val="21"/>
          <w:u w:val="single"/>
        </w:rPr>
        <w:t>不采用</w:t>
      </w:r>
      <w:r>
        <w:rPr>
          <w:rFonts w:ascii="宋体" w:hAnsi="宋体" w:hint="eastAsia"/>
          <w:szCs w:val="21"/>
        </w:rPr>
        <w:t>。</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12.4.4 进度款审核和支付</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（1）监理人审查并报送发包人的期限：</w:t>
      </w:r>
      <w:r>
        <w:rPr>
          <w:rFonts w:ascii="宋体" w:hAnsi="宋体" w:hint="eastAsia"/>
          <w:szCs w:val="21"/>
          <w:u w:val="single"/>
        </w:rPr>
        <w:t>收到完整资料后7天内</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发包人收到监理人报送资料后7天内完成审批并签发进度款支付证书</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rsidR="00AD3893" w:rsidRDefault="00F84A47">
      <w:pPr>
        <w:spacing w:line="360" w:lineRule="auto"/>
        <w:ind w:firstLineChars="200" w:firstLine="420"/>
        <w:jc w:val="left"/>
        <w:rPr>
          <w:rFonts w:ascii="宋体" w:hAnsi="宋体"/>
          <w:szCs w:val="21"/>
        </w:rPr>
      </w:pPr>
      <w:r>
        <w:rPr>
          <w:rFonts w:ascii="宋体" w:hAnsi="宋体" w:hint="eastAsia"/>
          <w:szCs w:val="21"/>
        </w:rPr>
        <w:t>（2）进度款支付：</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①安全文明施工费：</w:t>
      </w:r>
      <w:r>
        <w:rPr>
          <w:rFonts w:ascii="宋体" w:hAnsi="宋体" w:hint="eastAsia"/>
          <w:szCs w:val="21"/>
          <w:u w:val="single"/>
        </w:rPr>
        <w:t>合同签订后，发包人在开工前按签约合同价中安全文明施工费的50％支付承包人，用于现场安全文明施工建设，余下安全文明施工费按施工进度支付</w:t>
      </w:r>
      <w:r>
        <w:rPr>
          <w:rFonts w:ascii="宋体" w:hAnsi="宋体" w:hint="eastAsia"/>
          <w:szCs w:val="21"/>
        </w:rPr>
        <w:t>。</w:t>
      </w:r>
    </w:p>
    <w:p w:rsidR="00AD3893" w:rsidRDefault="00F84A47">
      <w:pPr>
        <w:spacing w:line="360" w:lineRule="auto"/>
        <w:ind w:firstLineChars="200" w:firstLine="420"/>
        <w:jc w:val="left"/>
        <w:rPr>
          <w:rFonts w:ascii="宋体" w:hAnsi="宋体"/>
          <w:szCs w:val="21"/>
          <w:u w:val="single"/>
        </w:rPr>
      </w:pPr>
      <w:r>
        <w:rPr>
          <w:rFonts w:ascii="宋体" w:hAnsi="宋体" w:hint="eastAsia"/>
          <w:szCs w:val="21"/>
        </w:rPr>
        <w:t>②</w:t>
      </w:r>
      <w:r>
        <w:rPr>
          <w:rFonts w:ascii="宋体" w:hAnsi="宋体" w:hint="eastAsia"/>
          <w:kern w:val="0"/>
          <w:szCs w:val="21"/>
          <w:u w:val="single"/>
        </w:rPr>
        <w:t>每月按照实际完成工程</w:t>
      </w:r>
      <w:r>
        <w:rPr>
          <w:rFonts w:ascii="宋体" w:hAnsi="宋体" w:hint="eastAsia"/>
          <w:color w:val="FF0000"/>
          <w:kern w:val="0"/>
          <w:szCs w:val="21"/>
          <w:u w:val="single"/>
        </w:rPr>
        <w:t>量的80%进行</w:t>
      </w:r>
      <w:r>
        <w:rPr>
          <w:rFonts w:ascii="宋体" w:hAnsi="宋体" w:hint="eastAsia"/>
          <w:kern w:val="0"/>
          <w:szCs w:val="21"/>
          <w:u w:val="single"/>
        </w:rPr>
        <w:t>支付，待工程竣工验收后支付至审定金额的97%；剩余3%作为质保金，待工程两年缺陷责任期期满后付清剩余质保金（不计利息）</w:t>
      </w:r>
      <w:r>
        <w:rPr>
          <w:rFonts w:ascii="宋体" w:hAnsi="宋体" w:hint="eastAsia"/>
          <w:szCs w:val="21"/>
          <w:u w:val="single"/>
        </w:rPr>
        <w:t>。</w:t>
      </w:r>
    </w:p>
    <w:p w:rsidR="00AD3893" w:rsidRDefault="00F84A47">
      <w:pPr>
        <w:pStyle w:val="5"/>
        <w:spacing w:before="0" w:beforeAutospacing="0" w:after="0" w:afterAutospacing="0" w:line="360" w:lineRule="auto"/>
        <w:ind w:firstLineChars="200" w:firstLine="422"/>
        <w:rPr>
          <w:sz w:val="21"/>
          <w:szCs w:val="21"/>
        </w:rPr>
      </w:pPr>
      <w:bookmarkStart w:id="1614" w:name="_Toc351203585"/>
      <w:bookmarkStart w:id="1615" w:name="_Toc532377387"/>
      <w:r>
        <w:rPr>
          <w:rFonts w:hint="eastAsia"/>
          <w:sz w:val="21"/>
          <w:szCs w:val="21"/>
        </w:rPr>
        <w:t>12.5支付账户</w:t>
      </w:r>
      <w:bookmarkEnd w:id="1614"/>
      <w:bookmarkEnd w:id="1615"/>
    </w:p>
    <w:p w:rsidR="00AD3893" w:rsidRDefault="00F84A47">
      <w:pPr>
        <w:spacing w:line="360" w:lineRule="auto"/>
        <w:ind w:firstLineChars="200" w:firstLine="420"/>
        <w:jc w:val="left"/>
        <w:rPr>
          <w:rFonts w:ascii="宋体" w:hAnsi="宋体"/>
          <w:szCs w:val="21"/>
        </w:rPr>
      </w:pPr>
      <w:r>
        <w:rPr>
          <w:rFonts w:ascii="宋体" w:hAnsi="宋体" w:hint="eastAsia"/>
          <w:szCs w:val="21"/>
        </w:rPr>
        <w:t>发包人应将合同价款支付至如下承包人指定的开户银行及银行账户：</w:t>
      </w:r>
    </w:p>
    <w:p w:rsidR="00AD3893" w:rsidRDefault="00F84A47">
      <w:pPr>
        <w:spacing w:line="360" w:lineRule="auto"/>
        <w:ind w:firstLineChars="200" w:firstLine="420"/>
        <w:jc w:val="left"/>
        <w:rPr>
          <w:rFonts w:ascii="宋体" w:hAnsi="宋体"/>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发包人应将人工费（工资款）支付至如下承包人指定的农民工工资专用账户：</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开户银行：</w:t>
      </w:r>
      <w:r>
        <w:rPr>
          <w:rFonts w:ascii="宋体" w:hAnsi="宋体" w:hint="eastAsia"/>
          <w:kern w:val="0"/>
          <w:szCs w:val="21"/>
          <w:u w:val="single"/>
        </w:rPr>
        <w:t xml:space="preserve">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农民工工资专用账户名称：</w:t>
      </w:r>
      <w:r>
        <w:rPr>
          <w:rFonts w:ascii="宋体" w:hAnsi="宋体" w:hint="eastAsia"/>
          <w:kern w:val="0"/>
          <w:szCs w:val="21"/>
          <w:u w:val="single"/>
        </w:rPr>
        <w:t xml:space="preserve">                              </w:t>
      </w:r>
      <w:r>
        <w:rPr>
          <w:rFonts w:ascii="宋体" w:hAnsi="宋体" w:hint="eastAsia"/>
          <w:kern w:val="0"/>
          <w:szCs w:val="21"/>
        </w:rPr>
        <w:t>；</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农民工工资专用账户账号：</w:t>
      </w:r>
      <w:r>
        <w:rPr>
          <w:rFonts w:ascii="宋体" w:hAnsi="宋体" w:hint="eastAsia"/>
          <w:kern w:val="0"/>
          <w:szCs w:val="21"/>
          <w:u w:val="single"/>
        </w:rPr>
        <w:t xml:space="preserve">                              </w:t>
      </w:r>
      <w:r>
        <w:rPr>
          <w:rFonts w:ascii="宋体" w:hAnsi="宋体" w:hint="eastAsia"/>
          <w:kern w:val="0"/>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616" w:name="_Toc532375651"/>
      <w:bookmarkStart w:id="1617" w:name="_Toc532377388"/>
      <w:bookmarkStart w:id="1618" w:name="_Toc351203645"/>
      <w:bookmarkStart w:id="1619" w:name="_Toc312678053"/>
      <w:bookmarkStart w:id="1620" w:name="_Toc297120519"/>
      <w:bookmarkStart w:id="1621" w:name="_Toc296347218"/>
      <w:bookmarkStart w:id="1622" w:name="_Toc300935015"/>
      <w:bookmarkStart w:id="1623" w:name="_Toc292559929"/>
      <w:bookmarkStart w:id="1624" w:name="_Toc296944558"/>
      <w:bookmarkStart w:id="1625" w:name="_Toc304295593"/>
      <w:bookmarkStart w:id="1626" w:name="_Toc297123564"/>
      <w:bookmarkStart w:id="1627" w:name="_Toc297216223"/>
      <w:bookmarkStart w:id="1628" w:name="_Toc296891047"/>
      <w:bookmarkStart w:id="1629" w:name="_Toc296891259"/>
      <w:bookmarkStart w:id="1630" w:name="_Toc297048405"/>
      <w:bookmarkStart w:id="1631" w:name="_Toc303539172"/>
      <w:bookmarkStart w:id="1632" w:name="_Toc296503219"/>
      <w:bookmarkStart w:id="1633" w:name="_Toc292559424"/>
      <w:bookmarkStart w:id="1634" w:name="_Toc296346720"/>
      <w:r>
        <w:rPr>
          <w:rFonts w:hint="eastAsia"/>
          <w:kern w:val="2"/>
          <w:sz w:val="21"/>
          <w:szCs w:val="21"/>
        </w:rPr>
        <w:t>13. 验收和工程试车</w:t>
      </w:r>
      <w:bookmarkEnd w:id="1616"/>
      <w:bookmarkEnd w:id="1617"/>
      <w:bookmarkEnd w:id="1618"/>
    </w:p>
    <w:p w:rsidR="00AD3893" w:rsidRDefault="00F84A47">
      <w:pPr>
        <w:pStyle w:val="5"/>
        <w:spacing w:before="0" w:beforeAutospacing="0" w:after="0" w:afterAutospacing="0" w:line="360" w:lineRule="auto"/>
        <w:ind w:firstLineChars="200" w:firstLine="422"/>
        <w:rPr>
          <w:sz w:val="21"/>
          <w:szCs w:val="21"/>
        </w:rPr>
      </w:pPr>
      <w:bookmarkStart w:id="1635" w:name="_Toc532377389"/>
      <w:bookmarkStart w:id="1636" w:name="_Toc532375652"/>
      <w:bookmarkStart w:id="1637" w:name="_Toc280868704"/>
      <w:bookmarkStart w:id="1638" w:name="_Toc280868705"/>
      <w:bookmarkStart w:id="1639" w:name="_Toc280868706"/>
      <w:bookmarkStart w:id="1640" w:name="_Toc280868707"/>
      <w:bookmarkStart w:id="1641" w:name="_Toc280868708"/>
      <w:bookmarkStart w:id="1642" w:name="_Toc267251476"/>
      <w:bookmarkStart w:id="1643" w:name="_Toc267251473"/>
      <w:bookmarkStart w:id="1644" w:name="_Toc280868709"/>
      <w:bookmarkStart w:id="1645" w:name="_Toc267251470"/>
      <w:bookmarkStart w:id="1646" w:name="_Toc267251472"/>
      <w:bookmarkStart w:id="1647" w:name="_Toc267251474"/>
      <w:bookmarkStart w:id="1648" w:name="_Toc267251475"/>
      <w:bookmarkStart w:id="1649" w:name="_Toc267251471"/>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rFonts w:hint="eastAsia"/>
          <w:sz w:val="21"/>
          <w:szCs w:val="21"/>
        </w:rPr>
        <w:t>13.1 分部分项工程验收</w:t>
      </w:r>
      <w:bookmarkEnd w:id="1635"/>
      <w:bookmarkEnd w:id="1636"/>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13.1.2 监理人不能按时进行验收时，应提前</w:t>
      </w:r>
      <w:r>
        <w:rPr>
          <w:rFonts w:ascii="宋体" w:hAnsi="宋体" w:hint="eastAsia"/>
          <w:szCs w:val="21"/>
          <w:u w:val="single"/>
        </w:rPr>
        <w:t>24</w:t>
      </w:r>
      <w:r>
        <w:rPr>
          <w:rFonts w:ascii="宋体" w:hAnsi="宋体" w:hint="eastAsia"/>
          <w:szCs w:val="21"/>
        </w:rPr>
        <w:t>小时提交书面延期要求。</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rsidR="00AD3893" w:rsidRDefault="00F84A47">
      <w:pPr>
        <w:pStyle w:val="5"/>
        <w:spacing w:before="0" w:beforeAutospacing="0" w:after="0" w:afterAutospacing="0" w:line="360" w:lineRule="auto"/>
        <w:ind w:firstLineChars="200" w:firstLine="422"/>
        <w:rPr>
          <w:sz w:val="21"/>
          <w:szCs w:val="21"/>
        </w:rPr>
      </w:pPr>
      <w:bookmarkStart w:id="1650" w:name="_Toc532377390"/>
      <w:bookmarkStart w:id="1651" w:name="_Toc532375653"/>
      <w:bookmarkStart w:id="1652" w:name="_Toc297120523"/>
      <w:bookmarkStart w:id="1653" w:name="_Toc300935016"/>
      <w:bookmarkStart w:id="1654" w:name="_Toc297048409"/>
      <w:bookmarkStart w:id="1655" w:name="_Toc297216224"/>
      <w:bookmarkStart w:id="1656" w:name="_Toc304295596"/>
      <w:bookmarkStart w:id="1657" w:name="_Toc303539173"/>
      <w:bookmarkStart w:id="1658" w:name="_Toc296346724"/>
      <w:bookmarkStart w:id="1659" w:name="_Toc296503223"/>
      <w:bookmarkStart w:id="1660" w:name="_Toc312678056"/>
      <w:bookmarkStart w:id="1661" w:name="_Toc296891263"/>
      <w:bookmarkStart w:id="1662" w:name="_Toc296347222"/>
      <w:bookmarkStart w:id="1663" w:name="_Toc292559933"/>
      <w:bookmarkStart w:id="1664" w:name="_Toc296944562"/>
      <w:bookmarkStart w:id="1665" w:name="_Toc292559428"/>
      <w:bookmarkStart w:id="1666" w:name="_Toc297123565"/>
      <w:bookmarkStart w:id="1667" w:name="_Toc296891051"/>
      <w:r>
        <w:rPr>
          <w:rFonts w:hint="eastAsia"/>
          <w:sz w:val="21"/>
          <w:szCs w:val="21"/>
        </w:rPr>
        <w:t>13.2 竣工验收</w:t>
      </w:r>
      <w:bookmarkEnd w:id="1650"/>
      <w:bookmarkEnd w:id="1651"/>
    </w:p>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lastRenderedPageBreak/>
        <w:t>13.2.2竣工验收程序</w:t>
      </w:r>
    </w:p>
    <w:bookmarkEnd w:id="1637"/>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关于竣工验收程序的约定：工程完工且符合下列条件时，承包人可向发包人提供竣工报告，并要求验收：</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（1）除发包人同意的甩项工作和缺陷修补工作外，合同范围内的全部工程以及有关工作，包括合同要求的试验、试运行以及检验均已完成，并符合合同要求；</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（2）已按合同约定编制了甩项工作和缺陷修补工作清单以及相应的施工计划；</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（3）已按合同约定的内容和份数备齐竣工资料。</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工程竣工及竣工资料：</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u w:val="single"/>
        </w:rPr>
      </w:pPr>
      <w:r>
        <w:rPr>
          <w:rFonts w:ascii="宋体" w:hAnsi="宋体" w:hint="eastAsia"/>
          <w:szCs w:val="21"/>
        </w:rPr>
        <w:t>（3）承包人提供竣工资料的约定：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638"/>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13.2.5 移交、接收全部与部分工程</w:t>
      </w:r>
    </w:p>
    <w:bookmarkEnd w:id="1639"/>
    <w:p w:rsidR="00AD3893" w:rsidRDefault="00F84A47">
      <w:pPr>
        <w:spacing w:line="360" w:lineRule="auto"/>
        <w:ind w:rightChars="50" w:right="105" w:firstLineChars="200" w:firstLine="420"/>
        <w:jc w:val="left"/>
        <w:rPr>
          <w:rFonts w:ascii="宋体" w:hAnsi="宋体"/>
          <w:szCs w:val="21"/>
          <w:u w:val="single"/>
        </w:rPr>
      </w:pPr>
      <w:r>
        <w:rPr>
          <w:rFonts w:ascii="宋体" w:hAnsi="宋体" w:hint="eastAsia"/>
          <w:szCs w:val="21"/>
        </w:rPr>
        <w:t>承包人向发包人移交工程的期限：</w:t>
      </w:r>
      <w:r>
        <w:rPr>
          <w:rFonts w:ascii="宋体" w:hAnsi="宋体" w:hint="eastAsia"/>
          <w:szCs w:val="21"/>
          <w:u w:val="single"/>
        </w:rPr>
        <w:t>颁发工程接收证书后7天内完成工程的移交</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640"/>
    <w:p w:rsidR="00AD3893" w:rsidRDefault="00F84A47">
      <w:pPr>
        <w:spacing w:line="360" w:lineRule="auto"/>
        <w:ind w:rightChars="50" w:right="105" w:firstLineChars="200" w:firstLine="420"/>
        <w:jc w:val="left"/>
        <w:rPr>
          <w:rFonts w:ascii="宋体" w:hAnsi="宋体"/>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承包人应承担工程照管、成品保护、保管等与工程有关的各项费用，并按经审定结算金额的0.5‰/天支付违约金</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668" w:name="_Toc532377391"/>
      <w:bookmarkStart w:id="1669" w:name="_Toc532375654"/>
      <w:r>
        <w:rPr>
          <w:rFonts w:hint="eastAsia"/>
          <w:sz w:val="21"/>
          <w:szCs w:val="21"/>
        </w:rPr>
        <w:t>13.3 工程试车</w:t>
      </w:r>
      <w:bookmarkEnd w:id="1668"/>
      <w:bookmarkEnd w:id="1669"/>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13.3.1 试车程序</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（1）单机无负荷试车费用由</w:t>
      </w:r>
      <w:r>
        <w:rPr>
          <w:rFonts w:ascii="宋体" w:hAnsi="宋体" w:hint="eastAsia"/>
          <w:szCs w:val="21"/>
          <w:u w:val="single"/>
        </w:rPr>
        <w:t>承包人</w:t>
      </w:r>
      <w:r>
        <w:rPr>
          <w:rFonts w:ascii="宋体" w:hAnsi="宋体" w:hint="eastAsia"/>
          <w:szCs w:val="21"/>
        </w:rPr>
        <w:t>承担；</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（2）无负荷联动试车费用由</w:t>
      </w:r>
      <w:r>
        <w:rPr>
          <w:rFonts w:ascii="宋体" w:hAnsi="宋体" w:hint="eastAsia"/>
          <w:szCs w:val="21"/>
          <w:u w:val="single"/>
        </w:rPr>
        <w:t>承包人</w:t>
      </w:r>
      <w:r>
        <w:rPr>
          <w:rFonts w:ascii="宋体" w:hAnsi="宋体" w:hint="eastAsia"/>
          <w:szCs w:val="21"/>
        </w:rPr>
        <w:t>承担。</w:t>
      </w:r>
    </w:p>
    <w:p w:rsidR="00AD3893" w:rsidRDefault="00F84A47">
      <w:pPr>
        <w:pStyle w:val="5"/>
        <w:spacing w:before="0" w:beforeAutospacing="0" w:after="0" w:afterAutospacing="0" w:line="360" w:lineRule="auto"/>
        <w:ind w:firstLineChars="200" w:firstLine="422"/>
        <w:rPr>
          <w:sz w:val="21"/>
          <w:szCs w:val="21"/>
        </w:rPr>
      </w:pPr>
      <w:bookmarkStart w:id="1670" w:name="_Toc532375655"/>
      <w:bookmarkStart w:id="1671" w:name="_Toc532377392"/>
      <w:r>
        <w:rPr>
          <w:rFonts w:hint="eastAsia"/>
          <w:sz w:val="21"/>
          <w:szCs w:val="21"/>
        </w:rPr>
        <w:lastRenderedPageBreak/>
        <w:t>13.6 竣工退场</w:t>
      </w:r>
      <w:bookmarkEnd w:id="1670"/>
      <w:bookmarkEnd w:id="1671"/>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13.6.1 竣工退场</w:t>
      </w:r>
    </w:p>
    <w:p w:rsidR="00AD3893" w:rsidRDefault="00F84A47">
      <w:pPr>
        <w:spacing w:line="360" w:lineRule="auto"/>
        <w:ind w:rightChars="50" w:right="105" w:firstLineChars="200" w:firstLine="420"/>
        <w:jc w:val="left"/>
        <w:rPr>
          <w:rFonts w:ascii="宋体" w:hAnsi="宋体"/>
          <w:szCs w:val="21"/>
          <w:u w:val="single"/>
        </w:rPr>
      </w:pPr>
      <w:r>
        <w:rPr>
          <w:rFonts w:ascii="宋体" w:hAnsi="宋体" w:hint="eastAsia"/>
          <w:szCs w:val="21"/>
        </w:rPr>
        <w:t>承包人完成竣工退场的期限：</w:t>
      </w:r>
      <w:r>
        <w:rPr>
          <w:rFonts w:ascii="宋体" w:hAnsi="宋体" w:hint="eastAsia"/>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672" w:name="_Toc351203646"/>
      <w:bookmarkStart w:id="1673" w:name="_Toc532375656"/>
      <w:bookmarkStart w:id="1674" w:name="_Toc532377393"/>
      <w:bookmarkEnd w:id="1641"/>
      <w:r>
        <w:rPr>
          <w:rFonts w:hint="eastAsia"/>
          <w:kern w:val="2"/>
          <w:sz w:val="21"/>
          <w:szCs w:val="21"/>
        </w:rPr>
        <w:t>14. 竣工结算</w:t>
      </w:r>
      <w:bookmarkEnd w:id="1672"/>
      <w:bookmarkEnd w:id="1673"/>
      <w:bookmarkEnd w:id="1674"/>
    </w:p>
    <w:p w:rsidR="00AD3893" w:rsidRDefault="00F84A47">
      <w:pPr>
        <w:pStyle w:val="5"/>
        <w:spacing w:before="0" w:beforeAutospacing="0" w:after="0" w:afterAutospacing="0" w:line="360" w:lineRule="auto"/>
        <w:ind w:firstLineChars="200" w:firstLine="422"/>
        <w:rPr>
          <w:sz w:val="21"/>
          <w:szCs w:val="21"/>
        </w:rPr>
      </w:pPr>
      <w:bookmarkStart w:id="1675" w:name="_Toc532375657"/>
      <w:bookmarkStart w:id="1676" w:name="_Toc532377394"/>
      <w:r>
        <w:rPr>
          <w:rFonts w:hint="eastAsia"/>
          <w:sz w:val="21"/>
          <w:szCs w:val="21"/>
        </w:rPr>
        <w:t>14.1 竣工结算申请</w:t>
      </w:r>
      <w:bookmarkEnd w:id="1675"/>
      <w:bookmarkEnd w:id="1676"/>
    </w:p>
    <w:p w:rsidR="00AD3893" w:rsidRDefault="00F84A47">
      <w:pPr>
        <w:spacing w:line="360" w:lineRule="auto"/>
        <w:ind w:rightChars="50" w:right="105" w:firstLineChars="200" w:firstLine="420"/>
        <w:jc w:val="left"/>
        <w:rPr>
          <w:rFonts w:ascii="宋体" w:hAnsi="宋体"/>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之日起28天内向监理人、发包人提交竣工结算申请单，并向发包人报送完整的工程竣工资料及经监理人初审确认的完整的竣工结算资料</w:t>
      </w:r>
      <w:bookmarkStart w:id="1677" w:name="_Hlk524297994"/>
      <w:r>
        <w:rPr>
          <w:rFonts w:ascii="宋体" w:hAnsi="宋体" w:hint="eastAsia"/>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竣工结算申请单包括但不限于以下内容：</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（1）竣工结算合同价格；</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（2）变更增减金额；</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（3）现场签证增减金额；</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（4）索赔增减金额；</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（5）奖励、罚金及违约金；</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（6）发包人已支付承包人的款项；</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（7）应扣留的质量保证金；</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（8）发包人应支付承包人的合同价款。</w:t>
      </w:r>
      <w:bookmarkEnd w:id="1677"/>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678" w:name="_Toc532375658"/>
      <w:bookmarkStart w:id="1679" w:name="_Toc532377395"/>
      <w:r>
        <w:rPr>
          <w:rFonts w:hint="eastAsia"/>
          <w:sz w:val="21"/>
          <w:szCs w:val="21"/>
        </w:rPr>
        <w:t>14.2 竣工结算审核</w:t>
      </w:r>
      <w:bookmarkEnd w:id="1678"/>
      <w:bookmarkEnd w:id="1679"/>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14.2.1 竣工结算办法</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lastRenderedPageBreak/>
        <w:t>14.2.1.1计量原则</w:t>
      </w:r>
    </w:p>
    <w:p w:rsidR="00AD3893" w:rsidRDefault="00F84A47">
      <w:pPr>
        <w:spacing w:line="360" w:lineRule="auto"/>
        <w:ind w:rightChars="50" w:right="105" w:firstLineChars="200" w:firstLine="420"/>
        <w:jc w:val="left"/>
        <w:rPr>
          <w:rFonts w:ascii="宋体" w:hAnsi="宋体"/>
          <w:szCs w:val="21"/>
          <w:u w:val="single"/>
        </w:rPr>
      </w:pPr>
      <w:r>
        <w:rPr>
          <w:rFonts w:ascii="宋体" w:hAnsi="宋体" w:hint="eastAsia"/>
          <w:szCs w:val="21"/>
        </w:rPr>
        <w:t>按照第12.3.1项〔计量原则〕约定执行。</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14.2.1.2计价原则</w:t>
      </w:r>
    </w:p>
    <w:p w:rsidR="00AD3893" w:rsidRDefault="00F84A47">
      <w:pPr>
        <w:spacing w:line="360" w:lineRule="auto"/>
        <w:ind w:firstLineChars="200" w:firstLine="422"/>
        <w:jc w:val="left"/>
        <w:rPr>
          <w:rFonts w:ascii="宋体" w:hAnsi="宋体"/>
          <w:b/>
          <w:bCs/>
          <w:kern w:val="0"/>
          <w:szCs w:val="21"/>
        </w:rPr>
      </w:pPr>
      <w:r>
        <w:rPr>
          <w:rFonts w:ascii="宋体" w:hAnsi="宋体" w:hint="eastAsia"/>
          <w:b/>
          <w:bCs/>
          <w:kern w:val="0"/>
          <w:szCs w:val="21"/>
        </w:rPr>
        <w:t>结算原则：</w:t>
      </w:r>
      <w:r>
        <w:rPr>
          <w:rFonts w:ascii="宋体" w:hAnsi="宋体" w:hint="eastAsia"/>
          <w:bCs/>
          <w:kern w:val="0"/>
          <w:szCs w:val="21"/>
        </w:rPr>
        <w:t>材料</w:t>
      </w:r>
      <w:r>
        <w:rPr>
          <w:rFonts w:ascii="宋体" w:hAnsi="宋体"/>
          <w:bCs/>
          <w:kern w:val="0"/>
          <w:szCs w:val="21"/>
        </w:rPr>
        <w:t>不调差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结算价=已完工合格分部分项工程量清单结算价+措施费（安全文明施工费除外）+分部分项工程量清单新增或变更等引起的增（减）子项结算价+暂列金额确定价+安全文明施工费+规费+税金</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 xml:space="preserve">各部分的结算原则如下： </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.1各分部分项工程量清单结算价：</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以中标人投标报价时的分部分项工程量清单中子项综合单价×子项工程量。</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无论实际工程量与比选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.2措施项目费。</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.3安全文明施工费：施工合同签订后10日内支付安全文明施工方费暂定金额的50%，剩余部分随工程进度支付，其余规定按渝建发〔2014〕25号文结合渝建发〔2016〕35号、渝建管</w:t>
      </w:r>
      <w:r>
        <w:rPr>
          <w:rFonts w:ascii="宋体" w:hAnsi="宋体" w:hint="eastAsia"/>
          <w:kern w:val="0"/>
          <w:szCs w:val="21"/>
        </w:rPr>
        <w:lastRenderedPageBreak/>
        <w:t>〔2020〕97号文规定执行。</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.4规费：按规定费率结算。</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.5税金：按规定费率结算。若中标人的投标报价中税金费率高于规定费率，则以规定费率结算。投标报价中低于规定费率则以中标人的费率结算。</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6设计变更及调整、施工过程中出现新增项目（含比选范围以外的项目）价款结算办法：工程设计变更确定后，设计变更涉及工程价款调整的，工程施工中出现新增项目，由中标人在该变更、新增项目启动前14天内向监理单位、比选人提出，经比选人、监理单位审核同意后调整合同价款。调整方法如下：</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A．工程内容与投标报价的工程量清单中有相同的子项或类似子项，则按投标时的相同子项或类似子项的综合单价执行（类似子项的综合单价由比选人审定, 最终办理结算以比选人结算内审结果为准，若经相关部门结（决）算审查，比选人有权对工程结算内审价款进行调整。）；</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比选人审核，其中（人工、材料价格：按投标价格；投标书中没有的人工、材料价格以比选人认质核定的价格为准）。工程量为依据《市政工程工程量计算规范》（GB50857-2013）以及《重庆市建设工程工程量计算规则》（CQJLGZ－2013）约定的计量规则计算的实际合格工程量。</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.7本工程结算以审核结果为准，若需相关部门结（决）算审查的，比选人将对工程结算审核价款进行调整，最后价格以调整后的为准。审计依据包括本合同以及政府审计相关法律法规及规范性文件。</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14.2.1.2</w:t>
      </w:r>
      <w:r>
        <w:rPr>
          <w:rFonts w:ascii="宋体" w:hAnsi="宋体" w:hint="eastAsia"/>
          <w:kern w:val="0"/>
          <w:szCs w:val="21"/>
        </w:rPr>
        <w:t>.8分部分项清单中相同项目名称、项目特征、工作内容、计量单位的清单投标报价必须一致，若不一致按最低报价进行结算。</w:t>
      </w:r>
    </w:p>
    <w:p w:rsidR="00AD3893" w:rsidRDefault="00F84A47">
      <w:pPr>
        <w:spacing w:line="360" w:lineRule="auto"/>
        <w:ind w:firstLineChars="200" w:firstLine="420"/>
        <w:jc w:val="left"/>
        <w:rPr>
          <w:rFonts w:ascii="宋体" w:hAnsi="宋体"/>
          <w:b/>
          <w:bCs/>
          <w:color w:val="FF0000"/>
          <w:kern w:val="0"/>
          <w:szCs w:val="21"/>
        </w:rPr>
      </w:pPr>
      <w:r>
        <w:rPr>
          <w:rFonts w:ascii="宋体" w:hAnsi="宋体" w:hint="eastAsia"/>
          <w:szCs w:val="21"/>
        </w:rPr>
        <w:t>14.2.1.2</w:t>
      </w:r>
      <w:r>
        <w:rPr>
          <w:rFonts w:ascii="宋体" w:hAnsi="宋体" w:hint="eastAsia"/>
          <w:b/>
          <w:bCs/>
          <w:color w:val="FF0000"/>
          <w:kern w:val="0"/>
          <w:szCs w:val="21"/>
        </w:rPr>
        <w:t>.9据实结算后不得超过限</w:t>
      </w:r>
      <w:r>
        <w:rPr>
          <w:rFonts w:ascii="宋体" w:hAnsi="宋体"/>
          <w:b/>
          <w:bCs/>
          <w:color w:val="FF0000"/>
          <w:kern w:val="0"/>
          <w:szCs w:val="21"/>
        </w:rPr>
        <w:t>价，超过</w:t>
      </w:r>
      <w:r>
        <w:rPr>
          <w:rFonts w:ascii="宋体" w:hAnsi="宋体" w:hint="eastAsia"/>
          <w:b/>
          <w:bCs/>
          <w:color w:val="FF0000"/>
          <w:kern w:val="0"/>
          <w:szCs w:val="21"/>
        </w:rPr>
        <w:t>限</w:t>
      </w:r>
      <w:r>
        <w:rPr>
          <w:rFonts w:ascii="宋体" w:hAnsi="宋体"/>
          <w:b/>
          <w:bCs/>
          <w:color w:val="FF0000"/>
          <w:kern w:val="0"/>
          <w:szCs w:val="21"/>
        </w:rPr>
        <w:t>价部分不予结算</w:t>
      </w:r>
      <w:r>
        <w:rPr>
          <w:rFonts w:ascii="宋体" w:hAnsi="宋体" w:hint="eastAsia"/>
          <w:b/>
          <w:bCs/>
          <w:color w:val="FF0000"/>
          <w:kern w:val="0"/>
          <w:szCs w:val="21"/>
        </w:rPr>
        <w:t>。</w:t>
      </w:r>
    </w:p>
    <w:p w:rsidR="00AD3893" w:rsidRDefault="00F84A47">
      <w:pPr>
        <w:pStyle w:val="a0"/>
        <w:ind w:firstLineChars="200" w:firstLine="420"/>
      </w:pPr>
      <w:r>
        <w:rPr>
          <w:rFonts w:ascii="宋体" w:hAnsi="宋体" w:hint="eastAsia"/>
          <w:szCs w:val="21"/>
        </w:rPr>
        <w:t>14.2.1.2．</w:t>
      </w:r>
      <w:r>
        <w:rPr>
          <w:rFonts w:hint="eastAsia"/>
        </w:rPr>
        <w:t>10</w:t>
      </w:r>
      <w:r>
        <w:rPr>
          <w:rFonts w:hint="eastAsia"/>
        </w:rPr>
        <w:t>弃渣</w:t>
      </w:r>
      <w:r>
        <w:t>处置费按综合单价填报，中标后由监理、跟踪审核单位及发包人</w:t>
      </w:r>
      <w:r>
        <w:rPr>
          <w:rFonts w:hint="eastAsia"/>
        </w:rPr>
        <w:t>据实</w:t>
      </w:r>
      <w:r>
        <w:t>核价（</w:t>
      </w:r>
      <w:r>
        <w:rPr>
          <w:rFonts w:hint="eastAsia"/>
        </w:rPr>
        <w:t>核价</w:t>
      </w:r>
      <w:r>
        <w:t>时中标人须提供</w:t>
      </w:r>
      <w:r>
        <w:rPr>
          <w:rFonts w:hint="eastAsia"/>
        </w:rPr>
        <w:t>审计</w:t>
      </w:r>
      <w:r>
        <w:t>需要</w:t>
      </w:r>
      <w:r>
        <w:rPr>
          <w:rFonts w:hint="eastAsia"/>
        </w:rPr>
        <w:t>的</w:t>
      </w:r>
      <w:r>
        <w:t>一切材料）</w:t>
      </w:r>
      <w:r>
        <w:rPr>
          <w:rFonts w:hint="eastAsia"/>
        </w:rPr>
        <w:t>结算</w:t>
      </w:r>
      <w:r>
        <w:t>时按</w:t>
      </w:r>
      <w:r>
        <w:rPr>
          <w:rFonts w:hint="eastAsia"/>
        </w:rPr>
        <w:t>实际</w:t>
      </w:r>
      <w:r>
        <w:t>核价</w:t>
      </w:r>
      <w:r>
        <w:rPr>
          <w:rFonts w:hint="eastAsia"/>
        </w:rPr>
        <w:t>进行调整</w:t>
      </w:r>
      <w:r>
        <w:t>。</w:t>
      </w:r>
    </w:p>
    <w:p w:rsidR="00AD3893" w:rsidRDefault="00F84A47">
      <w:pPr>
        <w:pStyle w:val="a0"/>
        <w:ind w:firstLineChars="200" w:firstLine="420"/>
      </w:pPr>
      <w:r>
        <w:rPr>
          <w:rFonts w:ascii="宋体" w:hAnsi="宋体" w:hint="eastAsia"/>
          <w:szCs w:val="21"/>
        </w:rPr>
        <w:t>14.2.1.2．</w:t>
      </w:r>
      <w:r>
        <w:t>11</w:t>
      </w:r>
      <w:r>
        <w:rPr>
          <w:rFonts w:hint="eastAsia"/>
        </w:rPr>
        <w:t>此</w:t>
      </w:r>
      <w:r>
        <w:t>全费用综合</w:t>
      </w:r>
      <w:r>
        <w:rPr>
          <w:rFonts w:hint="eastAsia"/>
        </w:rPr>
        <w:t>单价包含</w:t>
      </w:r>
      <w:r>
        <w:t>：</w:t>
      </w:r>
      <w:r>
        <w:rPr>
          <w:rFonts w:hint="eastAsia"/>
        </w:rPr>
        <w:t>此</w:t>
      </w:r>
      <w:r>
        <w:t>全费用综合</w:t>
      </w:r>
      <w:r>
        <w:rPr>
          <w:rFonts w:hint="eastAsia"/>
        </w:rPr>
        <w:t>单价包括</w:t>
      </w:r>
      <w:r>
        <w:t>但不限于建设工程人工费</w:t>
      </w:r>
      <w:r>
        <w:rPr>
          <w:rFonts w:hint="eastAsia"/>
        </w:rPr>
        <w:t>、</w:t>
      </w:r>
      <w:r>
        <w:t>材料费、机械费、措施费、企业管理费、</w:t>
      </w:r>
      <w:r>
        <w:rPr>
          <w:rFonts w:hint="eastAsia"/>
        </w:rPr>
        <w:t>利润</w:t>
      </w:r>
      <w:r>
        <w:t>、</w:t>
      </w:r>
      <w:r>
        <w:rPr>
          <w:rFonts w:hint="eastAsia"/>
        </w:rPr>
        <w:t>风险费</w:t>
      </w:r>
      <w:r>
        <w:t>、环卫费、</w:t>
      </w:r>
      <w:r>
        <w:rPr>
          <w:rFonts w:hint="eastAsia"/>
        </w:rPr>
        <w:t>规费</w:t>
      </w:r>
      <w:r>
        <w:t>、</w:t>
      </w:r>
      <w:r>
        <w:rPr>
          <w:rFonts w:hint="eastAsia"/>
        </w:rPr>
        <w:t>安全</w:t>
      </w:r>
      <w:r>
        <w:t>文明施工费、税金、工程周边社会关系协调以及政策性文件规定等所有费用。</w:t>
      </w:r>
    </w:p>
    <w:p w:rsidR="00AD3893" w:rsidRDefault="00F84A47">
      <w:pPr>
        <w:pStyle w:val="a0"/>
      </w:pPr>
      <w:r>
        <w:rPr>
          <w:rFonts w:ascii="宋体" w:hAnsi="宋体" w:hint="eastAsia"/>
          <w:szCs w:val="21"/>
        </w:rPr>
        <w:t>14.2.1.3</w:t>
      </w:r>
      <w:r>
        <w:rPr>
          <w:rFonts w:ascii="宋体" w:hAnsi="宋体" w:hint="eastAsia"/>
          <w:kern w:val="0"/>
          <w:szCs w:val="21"/>
        </w:rPr>
        <w:t>、特别注意事项：弃土场回填过程中应符合业主相关管理规定。严禁私自接收外来渣土。若经发现违者罚款10万元每车每次。累计3次业主有权解除合同并追究相关责任。</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各部分的结算原则如下：</w:t>
      </w:r>
      <w:r>
        <w:rPr>
          <w:rFonts w:hint="eastAsia"/>
          <w:u w:val="single"/>
        </w:rPr>
        <w:t xml:space="preserve"> </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lastRenderedPageBreak/>
        <w:t>各分部分项工程量清单结算价：</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以中标人投标报价时的分部分项工程量清单中子项综合单价×子项工程量。</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）子项工程量：子项工程量按《建设工程工程量清单计价规范》（</w:t>
      </w:r>
      <w:r>
        <w:rPr>
          <w:rFonts w:hint="eastAsia"/>
          <w:u w:val="single"/>
        </w:rPr>
        <w:t>GB50500-2013</w:t>
      </w:r>
      <w:r>
        <w:rPr>
          <w:rFonts w:hint="eastAsia"/>
          <w:u w:val="single"/>
        </w:rPr>
        <w:t>）、《市政工程工程量计算规范》（</w:t>
      </w:r>
      <w:r>
        <w:rPr>
          <w:rFonts w:hint="eastAsia"/>
          <w:u w:val="single"/>
        </w:rPr>
        <w:t>GB50857-2013</w:t>
      </w:r>
      <w:r>
        <w:rPr>
          <w:rFonts w:hint="eastAsia"/>
          <w:u w:val="single"/>
        </w:rPr>
        <w:t>）和《重庆市建设工程工程量计算规则》（</w:t>
      </w:r>
      <w:r>
        <w:rPr>
          <w:rFonts w:hint="eastAsia"/>
          <w:u w:val="single"/>
        </w:rPr>
        <w:t>CQJLGZ-2013</w:t>
      </w:r>
      <w:r>
        <w:rPr>
          <w:rFonts w:hint="eastAsia"/>
          <w:u w:val="single"/>
        </w:rPr>
        <w:t>）约定的计量规则计算的实际合格工程量，工程量计算以施工图及设计变更、有效签字资料结合竣工图和现场实际情况作为依据进行结算审核</w:t>
      </w:r>
      <w:r>
        <w:rPr>
          <w:rFonts w:hint="eastAsia"/>
          <w:u w:val="single"/>
        </w:rPr>
        <w:t>,</w:t>
      </w:r>
      <w:r>
        <w:rPr>
          <w:rFonts w:hint="eastAsia"/>
          <w:u w:val="single"/>
        </w:rPr>
        <w:t>并经审计</w:t>
      </w:r>
      <w:r>
        <w:rPr>
          <w:rFonts w:hint="eastAsia"/>
          <w:u w:val="single"/>
        </w:rPr>
        <w:t>(</w:t>
      </w:r>
      <w:r>
        <w:rPr>
          <w:rFonts w:hint="eastAsia"/>
          <w:u w:val="single"/>
        </w:rPr>
        <w:t>评审</w:t>
      </w:r>
      <w:r>
        <w:rPr>
          <w:rFonts w:hint="eastAsia"/>
          <w:u w:val="single"/>
        </w:rPr>
        <w:t>)</w:t>
      </w:r>
      <w:r>
        <w:rPr>
          <w:rFonts w:hint="eastAsia"/>
          <w:u w:val="single"/>
        </w:rPr>
        <w:t>后作为结算依据。</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无论实际工程量与比选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措施项目费</w:t>
      </w:r>
      <w:r>
        <w:rPr>
          <w:rFonts w:hint="eastAsia"/>
          <w:u w:val="single"/>
        </w:rPr>
        <w:t>:</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w:t>
      </w:r>
      <w:r>
        <w:rPr>
          <w:rFonts w:hint="eastAsia"/>
          <w:u w:val="single"/>
        </w:rPr>
        <w:t xml:space="preserve"> </w:t>
      </w:r>
      <w:r>
        <w:rPr>
          <w:rFonts w:hint="eastAsia"/>
          <w:u w:val="single"/>
        </w:rPr>
        <w:t>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w:t>
      </w:r>
      <w:r>
        <w:rPr>
          <w:rFonts w:hint="eastAsia"/>
          <w:u w:val="single"/>
        </w:rPr>
        <w:t xml:space="preserve"> </w:t>
      </w:r>
      <w:r>
        <w:rPr>
          <w:rFonts w:hint="eastAsia"/>
          <w:u w:val="single"/>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w:t>
      </w:r>
      <w:r>
        <w:rPr>
          <w:rFonts w:hint="eastAsia"/>
          <w:u w:val="single"/>
        </w:rPr>
        <w:t>GB50500-2013</w:t>
      </w:r>
      <w:r>
        <w:rPr>
          <w:rFonts w:hint="eastAsia"/>
          <w:u w:val="single"/>
        </w:rPr>
        <w:t>）约定的计量规则计算的实际合格工程量办理结算。</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安全文明施工费：施工合同签订后</w:t>
      </w:r>
      <w:r>
        <w:rPr>
          <w:rFonts w:hint="eastAsia"/>
          <w:u w:val="single"/>
        </w:rPr>
        <w:t>10</w:t>
      </w:r>
      <w:r>
        <w:rPr>
          <w:rFonts w:hint="eastAsia"/>
          <w:u w:val="single"/>
        </w:rPr>
        <w:t>日内支付安全文明施工方费暂定金额的</w:t>
      </w:r>
      <w:r>
        <w:rPr>
          <w:rFonts w:hint="eastAsia"/>
          <w:u w:val="single"/>
        </w:rPr>
        <w:t>50%</w:t>
      </w:r>
      <w:r>
        <w:rPr>
          <w:rFonts w:hint="eastAsia"/>
          <w:u w:val="single"/>
        </w:rPr>
        <w:t>，剩余部分随工程进度支付，其余规定按渝建发〔</w:t>
      </w:r>
      <w:r>
        <w:rPr>
          <w:rFonts w:hint="eastAsia"/>
          <w:u w:val="single"/>
        </w:rPr>
        <w:t>2014</w:t>
      </w:r>
      <w:r>
        <w:rPr>
          <w:rFonts w:hint="eastAsia"/>
          <w:u w:val="single"/>
        </w:rPr>
        <w:t>〕</w:t>
      </w:r>
      <w:r>
        <w:rPr>
          <w:rFonts w:hint="eastAsia"/>
          <w:u w:val="single"/>
        </w:rPr>
        <w:t>25</w:t>
      </w:r>
      <w:r>
        <w:rPr>
          <w:rFonts w:hint="eastAsia"/>
          <w:u w:val="single"/>
        </w:rPr>
        <w:t>号文结合渝建发〔</w:t>
      </w:r>
      <w:r>
        <w:rPr>
          <w:rFonts w:hint="eastAsia"/>
          <w:u w:val="single"/>
        </w:rPr>
        <w:t>2016</w:t>
      </w:r>
      <w:r>
        <w:rPr>
          <w:rFonts w:hint="eastAsia"/>
          <w:u w:val="single"/>
        </w:rPr>
        <w:t>〕</w:t>
      </w:r>
      <w:r>
        <w:rPr>
          <w:rFonts w:hint="eastAsia"/>
          <w:u w:val="single"/>
        </w:rPr>
        <w:t>35</w:t>
      </w:r>
      <w:r>
        <w:rPr>
          <w:rFonts w:hint="eastAsia"/>
          <w:u w:val="single"/>
        </w:rPr>
        <w:t>号、渝建管〔</w:t>
      </w:r>
      <w:r>
        <w:rPr>
          <w:rFonts w:hint="eastAsia"/>
          <w:u w:val="single"/>
        </w:rPr>
        <w:t>2020</w:t>
      </w:r>
      <w:r>
        <w:rPr>
          <w:rFonts w:hint="eastAsia"/>
          <w:u w:val="single"/>
        </w:rPr>
        <w:t>〕</w:t>
      </w:r>
      <w:r>
        <w:rPr>
          <w:rFonts w:hint="eastAsia"/>
          <w:u w:val="single"/>
        </w:rPr>
        <w:t>97</w:t>
      </w:r>
      <w:r>
        <w:rPr>
          <w:rFonts w:hint="eastAsia"/>
          <w:u w:val="single"/>
        </w:rPr>
        <w:t>号文规定执行。</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规费：按规定费率结算。</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税金：按规定费率结算。若中标人的投标报价中税金费率高于规定费率，则以规定费率结算。投标报价中低于规定费率则以中标人的费率结算。</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设计变更及调整、施工过程中出现新增项目（含比选范围以外的项目）价款结算办法：工程设计变更确定后，设计变更涉及工程价款调整的，工程施工中出现新增项目，由中标人在该变更、新增项目启动前</w:t>
      </w:r>
      <w:r>
        <w:rPr>
          <w:rFonts w:hint="eastAsia"/>
          <w:u w:val="single"/>
        </w:rPr>
        <w:t>14</w:t>
      </w:r>
      <w:r>
        <w:rPr>
          <w:rFonts w:hint="eastAsia"/>
          <w:u w:val="single"/>
        </w:rPr>
        <w:t>天内向监理单位、比选人提出，经比选人、监理单位审核同意后调整合同价款。调整方法</w:t>
      </w:r>
      <w:r>
        <w:rPr>
          <w:rFonts w:hint="eastAsia"/>
          <w:u w:val="single"/>
        </w:rPr>
        <w:lastRenderedPageBreak/>
        <w:t>如下：</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A</w:t>
      </w:r>
      <w:r>
        <w:rPr>
          <w:rFonts w:hint="eastAsia"/>
          <w:u w:val="single"/>
        </w:rPr>
        <w:t>．工程内容与投标报价的工程量清单中有相同的子项或类似子项，则按投标时的相同子项或类似子项的综合单价执行（类似子项的综合单价由比选人审定</w:t>
      </w:r>
      <w:r>
        <w:rPr>
          <w:rFonts w:hint="eastAsia"/>
          <w:u w:val="single"/>
        </w:rPr>
        <w:t xml:space="preserve">, </w:t>
      </w:r>
      <w:r>
        <w:rPr>
          <w:rFonts w:hint="eastAsia"/>
          <w:u w:val="single"/>
        </w:rPr>
        <w:t>最终办理结算以比选人结算内审结果为准，若经相关部门结（决）算审查，比选人有权对工程结算内审价款进行调整。）；</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B</w:t>
      </w:r>
      <w:r>
        <w:rPr>
          <w:rFonts w:hint="eastAsia"/>
          <w:u w:val="single"/>
        </w:rPr>
        <w:t>．工程内容如有与工程量清单不同的子项按《建设工程工程量清单计价规范》（</w:t>
      </w:r>
      <w:r>
        <w:rPr>
          <w:rFonts w:hint="eastAsia"/>
          <w:u w:val="single"/>
        </w:rPr>
        <w:t>GB50500-2013</w:t>
      </w:r>
      <w:r>
        <w:rPr>
          <w:rFonts w:hint="eastAsia"/>
          <w:u w:val="single"/>
        </w:rPr>
        <w:t>）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比选人审核，其中（人工、材料价格：按投标价格；投标书中没有的人工、材料价格以比选人认质核定的价格为准）。工程量为依据《市政工程工程量计算规范》（</w:t>
      </w:r>
      <w:r>
        <w:rPr>
          <w:rFonts w:hint="eastAsia"/>
          <w:u w:val="single"/>
        </w:rPr>
        <w:t>GB50857-2013</w:t>
      </w:r>
      <w:r>
        <w:rPr>
          <w:rFonts w:hint="eastAsia"/>
          <w:u w:val="single"/>
        </w:rPr>
        <w:t>）以及《重庆市建设工程工程量计算规则》（</w:t>
      </w:r>
      <w:r>
        <w:rPr>
          <w:rFonts w:hint="eastAsia"/>
          <w:u w:val="single"/>
        </w:rPr>
        <w:t>CQJLGZ</w:t>
      </w:r>
      <w:r>
        <w:rPr>
          <w:rFonts w:hint="eastAsia"/>
          <w:u w:val="single"/>
        </w:rPr>
        <w:t>－</w:t>
      </w:r>
      <w:r>
        <w:rPr>
          <w:rFonts w:hint="eastAsia"/>
          <w:u w:val="single"/>
        </w:rPr>
        <w:t>2013</w:t>
      </w:r>
      <w:r>
        <w:rPr>
          <w:rFonts w:hint="eastAsia"/>
          <w:u w:val="single"/>
        </w:rPr>
        <w:t>）约定的计量规则计算的实际合格工程量。</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本工程结算以审核结果为准，若需相关部门结（决）算审查的，比选人将对工程结算审核价款进行调整，最后价格以调整后的为准。审计依据包括本合同以及政府审计相关法律法规及规范性文件。</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分部分项清单中相同项目名称、项目特征、工作内容、计量单位的清单投标报价必须一致，若不一致按最低报价进行结算。</w:t>
      </w:r>
    </w:p>
    <w:p w:rsidR="00AD3893" w:rsidRDefault="00F84A47">
      <w:pPr>
        <w:tabs>
          <w:tab w:val="left" w:pos="711"/>
          <w:tab w:val="left" w:pos="2580"/>
        </w:tabs>
        <w:spacing w:line="360" w:lineRule="auto"/>
        <w:ind w:rightChars="50" w:right="105" w:firstLineChars="200" w:firstLine="420"/>
        <w:jc w:val="left"/>
        <w:textAlignment w:val="baseline"/>
        <w:rPr>
          <w:u w:val="single"/>
        </w:rPr>
      </w:pPr>
      <w:r>
        <w:rPr>
          <w:rFonts w:hint="eastAsia"/>
          <w:u w:val="single"/>
        </w:rPr>
        <w:t>据实结算后不得超过限价，超过限价部分不予结算。</w:t>
      </w:r>
    </w:p>
    <w:p w:rsidR="00AD3893" w:rsidRDefault="00F84A47">
      <w:pPr>
        <w:spacing w:line="360" w:lineRule="auto"/>
        <w:ind w:firstLineChars="200" w:firstLine="422"/>
        <w:jc w:val="left"/>
        <w:rPr>
          <w:rFonts w:ascii="宋体" w:hAnsi="宋体"/>
          <w:b/>
          <w:bCs/>
          <w:szCs w:val="21"/>
        </w:rPr>
      </w:pPr>
      <w:r>
        <w:rPr>
          <w:rFonts w:ascii="宋体" w:hAnsi="宋体" w:hint="eastAsia"/>
          <w:b/>
          <w:bCs/>
          <w:szCs w:val="21"/>
        </w:rPr>
        <w:t>14.3审减效益费：</w:t>
      </w:r>
    </w:p>
    <w:p w:rsidR="00AD3893" w:rsidRDefault="00F84A47">
      <w:pPr>
        <w:spacing w:line="360" w:lineRule="auto"/>
        <w:ind w:firstLineChars="200" w:firstLine="420"/>
        <w:jc w:val="left"/>
        <w:rPr>
          <w:rFonts w:ascii="宋体" w:hAnsi="宋体"/>
          <w:kern w:val="0"/>
          <w:szCs w:val="21"/>
        </w:rPr>
      </w:pPr>
      <w:r>
        <w:rPr>
          <w:rFonts w:ascii="宋体" w:hAnsi="宋体" w:hint="eastAsia"/>
          <w:kern w:val="0"/>
          <w:szCs w:val="21"/>
        </w:rPr>
        <w:t>比选人只支付基本审计费，所有审减金额的效益费由投标人支付；按规定应由施工单位支付审减效益费的，中标人须根据其审减金额按附表中相关规定计算。</w:t>
      </w:r>
    </w:p>
    <w:p w:rsidR="00AD3893" w:rsidRDefault="00F84A47">
      <w:pPr>
        <w:spacing w:line="360" w:lineRule="auto"/>
        <w:ind w:firstLineChars="200" w:firstLine="420"/>
        <w:jc w:val="left"/>
      </w:pPr>
      <w:r>
        <w:rPr>
          <w:rFonts w:ascii="宋体" w:hAnsi="宋体" w:hint="eastAsia"/>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rsidR="00AD3893" w:rsidRDefault="00F84A47">
      <w:pPr>
        <w:pStyle w:val="5"/>
        <w:spacing w:before="0" w:beforeAutospacing="0" w:after="0" w:afterAutospacing="0" w:line="360" w:lineRule="auto"/>
        <w:ind w:firstLineChars="200" w:firstLine="422"/>
        <w:rPr>
          <w:sz w:val="21"/>
          <w:szCs w:val="21"/>
        </w:rPr>
      </w:pPr>
      <w:bookmarkStart w:id="1680" w:name="_Toc532377396"/>
      <w:bookmarkStart w:id="1681" w:name="_Toc532375659"/>
      <w:r>
        <w:rPr>
          <w:rFonts w:hint="eastAsia"/>
          <w:sz w:val="21"/>
          <w:szCs w:val="21"/>
        </w:rPr>
        <w:t>14.4 最终结清</w:t>
      </w:r>
      <w:bookmarkEnd w:id="1680"/>
      <w:bookmarkEnd w:id="1681"/>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14.4.1 最终结清申请单</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3份</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承包人提交最终结算申请单的期限：</w:t>
      </w:r>
      <w:r>
        <w:rPr>
          <w:rFonts w:ascii="宋体" w:hAnsi="宋体" w:hint="eastAsia"/>
          <w:szCs w:val="21"/>
          <w:u w:val="single"/>
        </w:rPr>
        <w:t>缺陷责任期终止证书颁发后14天内</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14.4.2 最终结清证书和支付</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（1）发包人完成最终结清申请单的审批并颁发最终结清证书的期限：</w:t>
      </w:r>
      <w:r>
        <w:rPr>
          <w:rFonts w:ascii="宋体" w:hAnsi="宋体" w:hint="eastAsia"/>
          <w:szCs w:val="21"/>
          <w:u w:val="single"/>
        </w:rPr>
        <w:t>发包人收到完整资料后14天内完成审批并颁发最终结清证书</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lastRenderedPageBreak/>
        <w:t>（2）发包人完成支付的期限：</w:t>
      </w:r>
      <w:r>
        <w:rPr>
          <w:rFonts w:ascii="宋体" w:hAnsi="宋体" w:hint="eastAsia"/>
          <w:szCs w:val="21"/>
          <w:u w:val="single"/>
        </w:rPr>
        <w:t>颁发最终结清证书的14天内</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本条补充14.5款：</w:t>
      </w:r>
    </w:p>
    <w:p w:rsidR="00AD3893" w:rsidRDefault="00F84A47">
      <w:pPr>
        <w:pStyle w:val="5"/>
        <w:spacing w:before="0" w:beforeAutospacing="0" w:after="0" w:afterAutospacing="0" w:line="360" w:lineRule="auto"/>
        <w:ind w:firstLineChars="200" w:firstLine="422"/>
        <w:rPr>
          <w:sz w:val="21"/>
          <w:szCs w:val="21"/>
        </w:rPr>
      </w:pPr>
      <w:bookmarkStart w:id="1682" w:name="_Toc532375660"/>
      <w:bookmarkStart w:id="1683" w:name="_Toc532377397"/>
      <w:bookmarkEnd w:id="1642"/>
      <w:bookmarkEnd w:id="1643"/>
      <w:bookmarkEnd w:id="1644"/>
      <w:bookmarkEnd w:id="1645"/>
      <w:bookmarkEnd w:id="1646"/>
      <w:bookmarkEnd w:id="1647"/>
      <w:bookmarkEnd w:id="1648"/>
      <w:bookmarkEnd w:id="1649"/>
      <w:r>
        <w:rPr>
          <w:rFonts w:hint="eastAsia"/>
          <w:sz w:val="21"/>
          <w:szCs w:val="21"/>
        </w:rPr>
        <w:t>14.5 逾期办理或不配合办理竣工结算的处理</w:t>
      </w:r>
      <w:bookmarkEnd w:id="1682"/>
      <w:bookmarkEnd w:id="1683"/>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有下列情形之一的，视为承包人放弃与发包人共同办理竣工结算的权利，发包人有权会同跟审单位、监理人根据有效资料共同确定竣工结算金额。</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（1）承包人逾期未报送竣工结算资料，亦未获得发包人批准延期报送，经发包人两</w:t>
      </w:r>
      <w:bookmarkStart w:id="1684" w:name="_Hlk529133622"/>
      <w:r>
        <w:rPr>
          <w:rFonts w:ascii="宋体" w:hAnsi="宋体" w:hint="eastAsia"/>
          <w:szCs w:val="21"/>
        </w:rPr>
        <w:t>次书面催告仍未在限期内报送的</w:t>
      </w:r>
      <w:bookmarkEnd w:id="1684"/>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（3）承包人不配合发包人、跟审单位、监理人、发包人委托的工程造价咨询服务单位办理竣工结算的，经发包人两次书面函告仍未改正的。</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685" w:name="_Toc351203647"/>
      <w:bookmarkStart w:id="1686" w:name="_Toc532375661"/>
      <w:bookmarkStart w:id="1687" w:name="_Toc532377398"/>
      <w:bookmarkStart w:id="1688" w:name="_Toc267251483"/>
      <w:bookmarkStart w:id="1689" w:name="_Toc280868717"/>
      <w:bookmarkStart w:id="1690" w:name="_Toc280868718"/>
      <w:bookmarkEnd w:id="1361"/>
      <w:bookmarkEnd w:id="1362"/>
      <w:bookmarkEnd w:id="1363"/>
      <w:bookmarkEnd w:id="1364"/>
      <w:bookmarkEnd w:id="1365"/>
      <w:bookmarkEnd w:id="1366"/>
      <w:bookmarkEnd w:id="1367"/>
      <w:bookmarkEnd w:id="1368"/>
      <w:r>
        <w:rPr>
          <w:rFonts w:hint="eastAsia"/>
          <w:kern w:val="2"/>
          <w:sz w:val="21"/>
          <w:szCs w:val="21"/>
        </w:rPr>
        <w:t>15. 缺陷责任期与保修</w:t>
      </w:r>
      <w:bookmarkEnd w:id="1685"/>
      <w:bookmarkEnd w:id="1686"/>
      <w:bookmarkEnd w:id="1687"/>
    </w:p>
    <w:p w:rsidR="00AD3893" w:rsidRDefault="00F84A47">
      <w:pPr>
        <w:pStyle w:val="5"/>
        <w:spacing w:before="0" w:beforeAutospacing="0" w:after="0" w:afterAutospacing="0" w:line="360" w:lineRule="auto"/>
        <w:ind w:firstLineChars="200" w:firstLine="422"/>
        <w:rPr>
          <w:sz w:val="21"/>
          <w:szCs w:val="21"/>
        </w:rPr>
      </w:pPr>
      <w:bookmarkStart w:id="1691" w:name="_Toc532377399"/>
      <w:bookmarkStart w:id="1692" w:name="_Toc532375662"/>
      <w:bookmarkEnd w:id="1688"/>
      <w:r>
        <w:rPr>
          <w:rFonts w:hint="eastAsia"/>
          <w:sz w:val="21"/>
          <w:szCs w:val="21"/>
        </w:rPr>
        <w:t>15.3 质量保证金</w:t>
      </w:r>
      <w:bookmarkEnd w:id="1691"/>
      <w:bookmarkEnd w:id="1692"/>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15.3.1 承包人提供质量保证金的方式</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质量保证金采用以下第</w:t>
      </w:r>
      <w:r>
        <w:rPr>
          <w:rFonts w:ascii="宋体" w:hAnsi="宋体" w:hint="eastAsia"/>
          <w:szCs w:val="21"/>
          <w:u w:val="single"/>
        </w:rPr>
        <w:t xml:space="preserve">    </w:t>
      </w:r>
      <w:r>
        <w:rPr>
          <w:rFonts w:ascii="宋体" w:hAnsi="宋体" w:hint="eastAsia"/>
          <w:szCs w:val="21"/>
        </w:rPr>
        <w:t>种方式：</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（1）质量保证金保函</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u w:val="single"/>
        </w:rPr>
        <w:t>1）按比选文件载明的格式或发包人认可的格式向发包人提交不可撤销的见索即付银行保函</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2）出具保函的银行级别：</w:t>
      </w:r>
      <w:r>
        <w:rPr>
          <w:rFonts w:ascii="宋体" w:hAnsi="宋体" w:hint="eastAsia"/>
          <w:szCs w:val="21"/>
          <w:u w:val="single"/>
        </w:rPr>
        <w:t>地市级及以上国家政策性银行或股份制商业银行的支行或其上级银行</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3）保函金额为：</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4）提交时间：</w:t>
      </w:r>
      <w:r>
        <w:rPr>
          <w:rFonts w:ascii="宋体" w:hAnsi="宋体" w:hint="eastAsia"/>
          <w:szCs w:val="21"/>
          <w:u w:val="single"/>
        </w:rPr>
        <w:t>工程竣工验收合格后14天内</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承包人提交质量保证金保函的，发包人应同时退还（若有）扣留的作为质量保证金的工程价款、履约担保、低价风险担保；保函金额不得超过工程价款结算总额的3%</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（2）竣工结算价的</w:t>
      </w:r>
      <w:r>
        <w:rPr>
          <w:rFonts w:ascii="宋体" w:hAnsi="宋体" w:hint="eastAsia"/>
          <w:szCs w:val="21"/>
          <w:u w:val="single"/>
        </w:rPr>
        <w:t xml:space="preserve"> 3% </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lastRenderedPageBreak/>
        <w:t>（3）其他方式：</w:t>
      </w:r>
      <w:r>
        <w:rPr>
          <w:rFonts w:ascii="宋体" w:hAnsi="宋体" w:hint="eastAsia"/>
          <w:szCs w:val="21"/>
          <w:u w:val="single"/>
        </w:rPr>
        <w:t xml:space="preserve"> / </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15.3.2 质量保证金的扣留</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质量保证金的扣留采取以下第</w:t>
      </w:r>
      <w:r>
        <w:rPr>
          <w:rFonts w:ascii="宋体" w:hAnsi="宋体" w:hint="eastAsia"/>
          <w:szCs w:val="21"/>
          <w:u w:val="single"/>
        </w:rPr>
        <w:t xml:space="preserve">    </w:t>
      </w:r>
      <w:r>
        <w:rPr>
          <w:rFonts w:ascii="宋体" w:hAnsi="宋体" w:hint="eastAsia"/>
          <w:szCs w:val="21"/>
        </w:rPr>
        <w:t>种方式：</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（1）在支付工程进度款时逐次扣留，在此情形下，质量保证金的计算基数不包括预付款的支付、扣回以及价格调整的金额；</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（2）工程竣工结算时一次性扣留质量保证金；</w:t>
      </w:r>
    </w:p>
    <w:p w:rsidR="00AD3893" w:rsidRDefault="00F84A47">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w:t>
      </w:r>
      <w:r>
        <w:rPr>
          <w:rFonts w:ascii="宋体" w:hAnsi="宋体" w:hint="eastAsia"/>
          <w:szCs w:val="21"/>
          <w:u w:val="single"/>
        </w:rPr>
        <w:t xml:space="preserve">其他扣留方式：        </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15.3.3质量保证金的退还</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（1）在发包人颁发缺陷责任期终止证书之日起14天内退还。</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（2）缺陷责任期内，承包人认真履行合同约定的责任，到期后，承包人可向发包人申请返还质量保证金。</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（3）质量保证金是否支付利息采取以下</w:t>
      </w:r>
      <w:r>
        <w:rPr>
          <w:rFonts w:ascii="宋体" w:hAnsi="宋体" w:hint="eastAsia"/>
          <w:szCs w:val="21"/>
          <w:u w:val="single"/>
        </w:rPr>
        <w:t>第②种</w:t>
      </w:r>
      <w:r>
        <w:rPr>
          <w:rFonts w:ascii="宋体" w:hAnsi="宋体" w:hint="eastAsia"/>
          <w:szCs w:val="21"/>
        </w:rPr>
        <w:t>方式：</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u w:val="single"/>
        </w:rPr>
        <w:t>①按照中国人民银行  年  月公布的5年期贷款市场报价利率支付利息</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u w:val="single"/>
        </w:rPr>
        <w:t>②不采用</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693" w:name="_Toc532377400"/>
      <w:bookmarkStart w:id="1694" w:name="_Toc532375663"/>
      <w:r>
        <w:rPr>
          <w:rFonts w:hint="eastAsia"/>
          <w:sz w:val="21"/>
          <w:szCs w:val="21"/>
        </w:rPr>
        <w:t>15.4 保修</w:t>
      </w:r>
      <w:bookmarkEnd w:id="1693"/>
      <w:bookmarkEnd w:id="1694"/>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15.4.1 保修责任</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工程保修期为：</w:t>
      </w:r>
      <w:bookmarkStart w:id="1695" w:name="_Hlk524381274"/>
      <w:r>
        <w:rPr>
          <w:rFonts w:ascii="宋体" w:hAnsi="宋体" w:hint="eastAsia"/>
          <w:szCs w:val="21"/>
        </w:rPr>
        <w:t>按照附件1《工程质量保修书》的规定执行。</w:t>
      </w:r>
      <w:bookmarkEnd w:id="1695"/>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15.4.3 修复通知</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承包人收到保修通知并到达工程现场的合理时间：</w:t>
      </w:r>
      <w:r>
        <w:rPr>
          <w:rFonts w:ascii="宋体" w:hAnsi="宋体" w:hint="eastAsia"/>
          <w:szCs w:val="21"/>
          <w:u w:val="single"/>
        </w:rPr>
        <w:t xml:space="preserve">  小时内，最长不能超过  小时</w:t>
      </w:r>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696" w:name="_Toc351203648"/>
      <w:bookmarkStart w:id="1697" w:name="_Toc532377401"/>
      <w:bookmarkStart w:id="1698" w:name="_Toc532375664"/>
      <w:r>
        <w:rPr>
          <w:rFonts w:hint="eastAsia"/>
          <w:kern w:val="2"/>
          <w:sz w:val="21"/>
          <w:szCs w:val="21"/>
        </w:rPr>
        <w:t>16. 违约</w:t>
      </w:r>
      <w:bookmarkEnd w:id="1696"/>
      <w:bookmarkEnd w:id="1697"/>
      <w:bookmarkEnd w:id="1698"/>
    </w:p>
    <w:p w:rsidR="00AD3893" w:rsidRDefault="00F84A47">
      <w:pPr>
        <w:pStyle w:val="5"/>
        <w:spacing w:before="0" w:beforeAutospacing="0" w:after="0" w:afterAutospacing="0" w:line="360" w:lineRule="auto"/>
        <w:ind w:firstLineChars="200" w:firstLine="422"/>
        <w:rPr>
          <w:sz w:val="21"/>
          <w:szCs w:val="21"/>
        </w:rPr>
      </w:pPr>
      <w:bookmarkStart w:id="1699" w:name="_Toc532377402"/>
      <w:r>
        <w:rPr>
          <w:rFonts w:hint="eastAsia"/>
          <w:sz w:val="21"/>
          <w:szCs w:val="21"/>
        </w:rPr>
        <w:t>16.1 发包人违约</w:t>
      </w:r>
      <w:bookmarkEnd w:id="1699"/>
    </w:p>
    <w:p w:rsidR="00AD3893" w:rsidRDefault="00F84A47">
      <w:pPr>
        <w:spacing w:line="360" w:lineRule="auto"/>
        <w:ind w:firstLineChars="200" w:firstLine="420"/>
        <w:rPr>
          <w:rFonts w:ascii="宋体" w:hAnsi="宋体"/>
          <w:szCs w:val="21"/>
        </w:rPr>
      </w:pPr>
      <w:r>
        <w:rPr>
          <w:rFonts w:ascii="宋体" w:hAnsi="宋体" w:hint="eastAsia"/>
          <w:szCs w:val="21"/>
        </w:rPr>
        <w:t>16.1.1 发包人违约的情形</w:t>
      </w:r>
    </w:p>
    <w:p w:rsidR="00AD3893" w:rsidRDefault="00F84A47">
      <w:pPr>
        <w:spacing w:line="360" w:lineRule="auto"/>
        <w:ind w:firstLineChars="200" w:firstLine="420"/>
        <w:rPr>
          <w:rFonts w:ascii="宋体" w:hAnsi="宋体"/>
          <w:szCs w:val="21"/>
        </w:rPr>
      </w:pPr>
      <w:r>
        <w:rPr>
          <w:rFonts w:ascii="宋体" w:hAnsi="宋体" w:cs="Microsoft Sans Serif" w:hint="eastAsia"/>
          <w:kern w:val="0"/>
          <w:szCs w:val="21"/>
        </w:rPr>
        <w:t>除通用合同条款约定外，发包人违约的其他情形：</w:t>
      </w:r>
    </w:p>
    <w:p w:rsidR="00AD3893" w:rsidRDefault="00F84A47">
      <w:pPr>
        <w:spacing w:line="360" w:lineRule="auto"/>
        <w:ind w:firstLineChars="200" w:firstLine="420"/>
        <w:rPr>
          <w:rFonts w:ascii="宋体" w:hAnsi="宋体"/>
          <w:szCs w:val="21"/>
        </w:rPr>
      </w:pPr>
      <w:r>
        <w:rPr>
          <w:rFonts w:ascii="宋体" w:hAnsi="宋体" w:cs="Microsoft Sans Serif" w:hint="eastAsia"/>
          <w:kern w:val="0"/>
          <w:szCs w:val="21"/>
        </w:rPr>
        <w:t>（1）根据专用合同条款7.5.1项因发包人原因导致工期延误的；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（2）因发包人原因未能及时办理完毕合同约定的许可、批准或备案的；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（3）因监理人未能按合同约定发出指示、指示延误或发出了错误指示而导致承包人费用增加和（或）工期延误的；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（4）根据5.3.3发包人或监理人要求重新检查的，经检查证明工程质量符合合同要求的，并由此产生增加的费用和（或）延误的工期的；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（5）因发包人原因造成工程质量未达到合同约定标准的；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（6）由于发包人原因对承包人造成的人员人身伤亡和财产损失的；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（7）因发包人原因导致工程无法按期办理竣工验收或竣工结算的；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（8）发包人无正当理由未按约定退还履约担保、低价风险担保、预付款担保或质量保证金的；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（9）发包人不当提取履约担保、低价风险担保或质量保证金的；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（10）发包人未按合同约定接收全部或部分工作的；</w:t>
      </w:r>
    </w:p>
    <w:p w:rsidR="00AD3893" w:rsidRDefault="00F84A47">
      <w:pPr>
        <w:pStyle w:val="111"/>
        <w:spacing w:line="360" w:lineRule="auto"/>
        <w:jc w:val="left"/>
        <w:rPr>
          <w:rFonts w:ascii="宋体" w:hAnsi="宋体" w:cs="Microsoft Sans Serif"/>
          <w:kern w:val="0"/>
          <w:sz w:val="21"/>
          <w:szCs w:val="21"/>
          <w:u w:val="single"/>
        </w:rPr>
      </w:pPr>
      <w:r>
        <w:rPr>
          <w:rFonts w:ascii="宋体" w:hAnsi="宋体" w:cs="Microsoft Sans Serif" w:hint="eastAsia"/>
          <w:kern w:val="0"/>
          <w:sz w:val="21"/>
          <w:szCs w:val="21"/>
        </w:rPr>
        <w:t>（11）发包人未按合同约定办理保险的；</w:t>
      </w:r>
    </w:p>
    <w:p w:rsidR="00AD3893" w:rsidRDefault="00F84A47">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u w:val="single"/>
        </w:rPr>
        <w:t xml:space="preserve">（12）其他：        </w:t>
      </w:r>
      <w:r>
        <w:rPr>
          <w:rFonts w:ascii="宋体" w:hAnsi="宋体" w:cs="Microsoft Sans Serif" w:hint="eastAsia"/>
          <w:kern w:val="0"/>
          <w:szCs w:val="21"/>
        </w:rPr>
        <w:t>。</w:t>
      </w:r>
    </w:p>
    <w:p w:rsidR="00AD3893" w:rsidRDefault="00F84A47">
      <w:pPr>
        <w:pStyle w:val="111"/>
        <w:spacing w:line="360" w:lineRule="auto"/>
        <w:rPr>
          <w:rFonts w:ascii="宋体" w:hAnsi="宋体"/>
          <w:sz w:val="21"/>
          <w:szCs w:val="21"/>
        </w:rPr>
      </w:pPr>
      <w:r>
        <w:rPr>
          <w:rFonts w:ascii="宋体" w:hAnsi="宋体" w:hint="eastAsia"/>
          <w:sz w:val="21"/>
          <w:szCs w:val="21"/>
        </w:rPr>
        <w:t>16.1.2发包人违约的责任</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（6）因发包人原因未按合同约定支付合同价款的违约责任：发包人应向承包人支付违约金，自应当支付之日起28天后开始计算违约金，计算公式：</w:t>
      </w:r>
      <w:r>
        <w:rPr>
          <w:rFonts w:ascii="宋体" w:hAnsi="宋体" w:cs="Microsoft Sans Serif" w:hint="eastAsia"/>
          <w:kern w:val="0"/>
          <w:szCs w:val="21"/>
          <w:u w:val="single"/>
        </w:rPr>
        <w:t>违约金=应付未付金额×中国人民银行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u w:val="single"/>
        </w:rPr>
        <w:t>；逾期天数超过56天的，超过部分天数按上述利率的两倍计算并支付违约金</w:t>
      </w:r>
      <w:r>
        <w:rPr>
          <w:rFonts w:ascii="宋体" w:hAnsi="宋体" w:cs="Microsoft Sans Serif" w:hint="eastAsia"/>
          <w:kern w:val="0"/>
          <w:szCs w:val="21"/>
        </w:rPr>
        <w:t>。</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（9）因发包人原因造成工程质量未达到合同约定标准的，由发包人承担由此增加的费用和（或）延误的工期，并支付合理利润。</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（10）因发包人违反合同约定造成暂停施工的违约责任：由发包人承担由此增加的费用和（或）顺延工期，并支付合理利润，具体索赔程序按照第19条〔索赔〕约定执行。</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rsidR="00AD3893" w:rsidRDefault="00F84A47">
      <w:pPr>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rsidR="00AD3893" w:rsidRDefault="00F84A47">
      <w:pPr>
        <w:spacing w:line="360" w:lineRule="auto"/>
        <w:ind w:firstLineChars="200" w:firstLine="420"/>
        <w:jc w:val="left"/>
        <w:rPr>
          <w:rFonts w:ascii="宋体" w:hAnsi="宋体" w:cs="Microsoft Sans Serif"/>
          <w:kern w:val="0"/>
          <w:szCs w:val="21"/>
          <w:u w:val="single"/>
        </w:rPr>
      </w:pPr>
      <w:r>
        <w:rPr>
          <w:rFonts w:ascii="宋体" w:hAnsi="宋体" w:hint="eastAsia"/>
          <w:szCs w:val="21"/>
        </w:rPr>
        <w:t>（13）</w:t>
      </w:r>
      <w:r>
        <w:rPr>
          <w:rFonts w:ascii="宋体" w:hAnsi="宋体" w:cs="Microsoft Sans Serif" w:hint="eastAsia"/>
          <w:kern w:val="0"/>
          <w:szCs w:val="21"/>
        </w:rPr>
        <w:t>发包人无正当理由未按约定退还履约担保、低价风险担保、预付款担保或质量保证金的违约责任：发包人应向承包人支付违约金，自应当退还之日起28天后开始计算违约金，</w:t>
      </w:r>
      <w:r>
        <w:rPr>
          <w:rFonts w:ascii="宋体" w:hAnsi="宋体" w:cs="Microsoft Sans Serif" w:hint="eastAsia"/>
          <w:kern w:val="0"/>
          <w:szCs w:val="21"/>
          <w:u w:val="single"/>
        </w:rPr>
        <w:t>计算公式：违约金=应退未退担保金额×中国人民银行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rPr>
        <w:t>。</w:t>
      </w:r>
    </w:p>
    <w:p w:rsidR="00AD3893" w:rsidRDefault="00F84A47">
      <w:pPr>
        <w:pStyle w:val="a0"/>
        <w:spacing w:after="0" w:line="360" w:lineRule="auto"/>
        <w:ind w:firstLineChars="200" w:firstLine="420"/>
        <w:rPr>
          <w:rFonts w:ascii="宋体" w:hAnsi="宋体" w:cs="Microsoft Sans Serif"/>
          <w:kern w:val="0"/>
          <w:szCs w:val="21"/>
        </w:rPr>
      </w:pPr>
      <w:r>
        <w:rPr>
          <w:rFonts w:ascii="宋体" w:hAnsi="宋体" w:cs="Microsoft Sans Serif" w:hint="eastAsia"/>
          <w:kern w:val="0"/>
          <w:szCs w:val="21"/>
        </w:rPr>
        <w:t>（14）</w:t>
      </w:r>
      <w:r>
        <w:rPr>
          <w:rFonts w:ascii="宋体" w:hAnsi="宋体" w:hint="eastAsia"/>
          <w:szCs w:val="21"/>
        </w:rPr>
        <w:t>发包人不当提取履约担保、低价风险担保、预付款担保或质量保证金的，应及时予以退还，若不当提取超过28天的，应承担违约责任：发包人应向承包人支付违约金，</w:t>
      </w:r>
      <w:r>
        <w:rPr>
          <w:rFonts w:ascii="宋体" w:hAnsi="宋体" w:hint="eastAsia"/>
          <w:szCs w:val="21"/>
          <w:u w:val="single"/>
        </w:rPr>
        <w:t>计算公式：违约金=不当提取的担保金额×中国人民银行  年  月公布的5年期贷款市场报价利率/360天×逾期天数（自第29天起计算）</w:t>
      </w:r>
      <w:r>
        <w:rPr>
          <w:rFonts w:ascii="宋体" w:hAnsi="宋体" w:hint="eastAsia"/>
          <w:szCs w:val="21"/>
        </w:rPr>
        <w:t>。</w:t>
      </w:r>
    </w:p>
    <w:p w:rsidR="00AD3893" w:rsidRDefault="00F84A47">
      <w:pPr>
        <w:pStyle w:val="a0"/>
        <w:spacing w:after="0" w:line="360" w:lineRule="auto"/>
        <w:ind w:firstLineChars="200" w:firstLine="420"/>
        <w:rPr>
          <w:rFonts w:ascii="宋体" w:hAnsi="宋体"/>
          <w:szCs w:val="21"/>
        </w:rPr>
      </w:pPr>
      <w:r>
        <w:rPr>
          <w:rFonts w:ascii="宋体" w:hAnsi="宋体" w:cs="Microsoft Sans Serif" w:hint="eastAsia"/>
          <w:kern w:val="0"/>
          <w:szCs w:val="21"/>
        </w:rPr>
        <w:t>（15）发包人未按合同约定接收全部或部分工作的违约责任：由发包人承担自应当接收工程之日起的工程照管、成品保护、保管等与工程有关的各项费用。</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（16）由于发包人原因对承包人造成的人员人身伤亡和财产损失的，由发包人负责赔偿，并承担由此增加的费用和（或）延误的工期，并支付合理利润。</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（17）发包人未按合同约定办理保险的违约责任：除按18.6.1项约定执行外，每延迟1天，按</w:t>
      </w:r>
      <w:r>
        <w:rPr>
          <w:rFonts w:ascii="宋体" w:hAnsi="宋体" w:cs="Microsoft Sans Serif" w:hint="eastAsia"/>
          <w:kern w:val="0"/>
          <w:szCs w:val="21"/>
          <w:u w:val="single"/>
        </w:rPr>
        <w:t>500元/天</w:t>
      </w:r>
      <w:r>
        <w:rPr>
          <w:rFonts w:ascii="宋体" w:hAnsi="宋体" w:cs="Microsoft Sans Serif" w:hint="eastAsia"/>
          <w:kern w:val="0"/>
          <w:szCs w:val="21"/>
        </w:rPr>
        <w:t>支付违约金。</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（18）其他：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D3893" w:rsidRDefault="00F84A47">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rsidR="00AD3893" w:rsidRDefault="00F84A47">
      <w:pPr>
        <w:spacing w:line="360" w:lineRule="auto"/>
        <w:ind w:firstLineChars="200" w:firstLine="420"/>
        <w:rPr>
          <w:rFonts w:ascii="宋体" w:hAnsi="宋体"/>
          <w:szCs w:val="21"/>
        </w:rPr>
      </w:pPr>
      <w:r>
        <w:rPr>
          <w:rFonts w:ascii="宋体" w:hAnsi="宋体" w:hint="eastAsia"/>
          <w:szCs w:val="21"/>
        </w:rPr>
        <w:t>16.1.3 因发包人违约解除合同</w:t>
      </w:r>
    </w:p>
    <w:p w:rsidR="00AD3893" w:rsidRDefault="00F84A47">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因发包人违约并致使合同目的不能实现的，承包人有权解除合同：</w:t>
      </w:r>
    </w:p>
    <w:p w:rsidR="00AD3893" w:rsidRDefault="00F84A47">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（1）因发包人原因延迟支付合同价款超过180天的；</w:t>
      </w:r>
    </w:p>
    <w:p w:rsidR="00AD3893" w:rsidRDefault="00F84A47">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（2）因发包人原因导致工期延误超过90天的；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（3）因发包人第16.1.2（5）违约情形导致暂停施工满56天，且发包人仍未纠正其违约行为的；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（4）其他未履行合同项下的义务构成对合同的实质性违约，并且在收到承包人要求说明其违约并</w:t>
      </w:r>
      <w:r>
        <w:rPr>
          <w:rFonts w:ascii="宋体" w:hAnsi="宋体" w:cs="Microsoft Sans Serif" w:hint="eastAsia"/>
          <w:kern w:val="0"/>
          <w:szCs w:val="21"/>
        </w:rPr>
        <w:lastRenderedPageBreak/>
        <w:t>予以补救的通知后56天内仍未补救该实质性违约的；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16.1.4 因发包人违约解除合同后的付款</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承包人按照本款约定解除合同的，发包人应在解除合同后28天内支付下列款项，并解除履约担保、低价风险担保、预付款担保：</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（1）合同解除前所完成工作的价款；</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（2）承包人为工程施工订购并已付款的材料、工程设备和其他物品的价款；</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（3）承包人撤离施工现场以及遣散承包人人员的款项；</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（4）按照合同约定在合同解除前应支付的违约金；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（5）按照合同约定应当支付给承包人的其他款项；</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（6）按照合同约定应退还的质量保证金；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（7）因解除合同给承包人造成的损失；</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w:t>
      </w:r>
      <w:r>
        <w:rPr>
          <w:rFonts w:ascii="宋体" w:hAnsi="宋体" w:cs="Microsoft Sans Serif" w:hint="eastAsia"/>
          <w:kern w:val="0"/>
          <w:szCs w:val="21"/>
          <w:u w:val="single"/>
        </w:rPr>
        <w:t xml:space="preserve">        。</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合同当事人未能就解除合同后的结清达成一致的，按照第20条〔争议解决〕的约定处理。</w:t>
      </w:r>
    </w:p>
    <w:p w:rsidR="00AD3893" w:rsidRDefault="00F84A47">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AD3893" w:rsidRDefault="00F84A47">
      <w:pPr>
        <w:pStyle w:val="5"/>
        <w:spacing w:before="0" w:beforeAutospacing="0" w:after="0" w:afterAutospacing="0" w:line="360" w:lineRule="auto"/>
        <w:ind w:firstLineChars="200" w:firstLine="422"/>
        <w:rPr>
          <w:sz w:val="21"/>
          <w:szCs w:val="21"/>
        </w:rPr>
      </w:pPr>
      <w:bookmarkStart w:id="1700" w:name="_Toc532377403"/>
      <w:r>
        <w:rPr>
          <w:rFonts w:hint="eastAsia"/>
          <w:sz w:val="21"/>
          <w:szCs w:val="21"/>
        </w:rPr>
        <w:t>16.2 承包人违约</w:t>
      </w:r>
      <w:bookmarkEnd w:id="1700"/>
    </w:p>
    <w:p w:rsidR="00AD3893" w:rsidRDefault="00F84A47">
      <w:pPr>
        <w:snapToGrid w:val="0"/>
        <w:spacing w:line="360" w:lineRule="auto"/>
        <w:ind w:firstLineChars="200" w:firstLine="420"/>
        <w:jc w:val="left"/>
        <w:rPr>
          <w:rFonts w:ascii="宋体" w:hAnsi="宋体" w:cs="Microsoft Sans Serif"/>
          <w:kern w:val="0"/>
          <w:szCs w:val="21"/>
        </w:rPr>
      </w:pPr>
      <w:bookmarkStart w:id="1701" w:name="_Hlk524380579"/>
      <w:r>
        <w:rPr>
          <w:rFonts w:ascii="宋体" w:hAnsi="宋体" w:cs="Microsoft Sans Serif" w:hint="eastAsia"/>
          <w:kern w:val="0"/>
          <w:szCs w:val="21"/>
        </w:rPr>
        <w:t>16.2.1 承包人违约的情形</w:t>
      </w:r>
    </w:p>
    <w:p w:rsidR="00AD3893" w:rsidRDefault="00F84A47">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除通用合同条款约定外，承包人违约的其他情形：</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（1）承包人未按合同约定提交履约担保或质量保证金的；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（2）承包人未能按期开工的；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（4）承包人有安全问题或有违反安全管理规章制度情况的；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（5）承包人在缺陷责任期及保修期内，未能在合理期限对工程缺陷进行修复，或拒绝按发包人要求进行修复的；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（8）承包人违反合同约定进行转包或违法分包的；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（9）承包人未按合同约定移交全部或部分工作的；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（10）承包人未按合同约定购买保险的；</w:t>
      </w:r>
    </w:p>
    <w:p w:rsidR="00AD3893" w:rsidRDefault="00F84A47">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（11）项目经理若有以下情形，属于承包人违约：</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1）项目经理不按承诺到岗的；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2）每月在施工现场的天数少于约定天数的；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3）承包人未提交项目经理劳动合同和社会保险证明的；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4）未经批准，擅自离开施工现场（超过约定时间）的；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5）未经批准，擅自变更项目经理的；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6）按照渝建发〔2015〕35号文的要求，施工期间，项目经理因在一个记分周期内累计记分达到12分，被建设行政主管部门依法责令停止执业的；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7）发包人有正当理由认为项目经理不称职/不履职，且承包人在约定时间内不予更换的；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（12）技术负责人若有以下情形，属于承包人违约：</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1）每月在施工现场的天数少于约定天数的；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2）承包人未提交技术负责人劳动合同和社会保险证明的；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3）未经批准，擅自离开施工现场（超过约定时间）的；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4）未经批准，擅自变更技术负责人的；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5）发包人有正当理由认为技术负责人不称职/不履职，且承包人在约定时间内不予更换的；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（13）主要施工管理人员若有以下情形，属于承包人违约：</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1）承包人未提交主要管理人员劳动合同和社会保险证明的；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2）未经批准，擅自离开施工现场（超过约定时间）的；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3）未经批准，擅自变更主要施工管理人员的；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4）发包人有正当理由认为主要施工管理人员不称职/不履职，且承包人在约定时间内不予更换的；</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w:t>
      </w:r>
      <w:r>
        <w:rPr>
          <w:rFonts w:ascii="宋体" w:hAnsi="宋体" w:cs="Microsoft Sans Serif" w:hint="eastAsia"/>
          <w:color w:val="FF0000"/>
          <w:kern w:val="0"/>
          <w:szCs w:val="21"/>
          <w:u w:val="single"/>
        </w:rPr>
        <w:t>严禁私自接收外来渣土。若经发现违者罚款10万元每车每次。累计3次业主有权解除合同并追究相关责任。</w:t>
      </w:r>
    </w:p>
    <w:bookmarkEnd w:id="1701"/>
    <w:p w:rsidR="00AD3893" w:rsidRDefault="00F84A47">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16.2.2 承包人违约的责任</w:t>
      </w:r>
    </w:p>
    <w:p w:rsidR="00AD3893" w:rsidRDefault="00F84A47">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承包人违约责任的承担方式和计算方法：</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（5000～50000）元/天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万元（不超过签约合同价的3%）</w:t>
      </w:r>
      <w:r>
        <w:rPr>
          <w:rFonts w:ascii="宋体" w:hAnsi="宋体" w:cs="Microsoft Sans Serif" w:hint="eastAsia"/>
          <w:kern w:val="0"/>
          <w:szCs w:val="21"/>
          <w:lang w:val="zh-CN"/>
        </w:rPr>
        <w:t>。</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支付违约金，违法转/分包商应在7天内撤离出场。</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（3）承包人违反合同约定比选和使用不合格的材料和工程设备的违约责任：按照违反合同约定比选和使用不合格的材料和（或）工程设备相应合同金额的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（4）因承包人原因导致工程质量不符合规定或合同要求的违约责任：承包人退还已支付工程质量</w:t>
      </w:r>
      <w:r>
        <w:rPr>
          <w:rFonts w:ascii="宋体" w:hAnsi="宋体" w:cs="Microsoft Sans Serif" w:hint="eastAsia"/>
          <w:kern w:val="0"/>
          <w:szCs w:val="21"/>
        </w:rPr>
        <w:lastRenderedPageBreak/>
        <w:t>不符合合同要求工程的工程款，并按照工程质量不符合合同要求工程相应合同金额的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（1～5）%</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（5000～50000）元/天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万元（不超过签约合同价的3%）</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承包人支付逾期竣工违约金后，不免除承包人继续完成工程及修补缺陷的义务。</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（0.5～2）%</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（8）承包人明确表示或者以其行为表明不履行合同主要义务的违约责任：按签约合同价的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（9）承包人未能按照合同约定履行其他义务的违约责任：按</w:t>
      </w:r>
      <w:r>
        <w:rPr>
          <w:rFonts w:ascii="宋体" w:hAnsi="宋体" w:cs="Microsoft Sans Serif" w:hint="eastAsia"/>
          <w:kern w:val="0"/>
          <w:szCs w:val="21"/>
          <w:u w:val="single"/>
        </w:rPr>
        <w:t>（500～5000）元/次</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（10）承包人未能按期开工的违约责任：按合同价</w:t>
      </w:r>
      <w:r>
        <w:rPr>
          <w:rFonts w:ascii="宋体" w:hAnsi="宋体" w:cs="Microsoft Sans Serif" w:hint="eastAsia"/>
          <w:kern w:val="0"/>
          <w:szCs w:val="21"/>
          <w:u w:val="single"/>
        </w:rPr>
        <w:t>0.2‰/天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（11）承包人未按经审定的施工组织设计配备或更换关键施工设备的违约责任：按</w:t>
      </w:r>
      <w:r>
        <w:rPr>
          <w:rFonts w:ascii="宋体" w:hAnsi="宋体" w:cs="Microsoft Sans Serif" w:hint="eastAsia"/>
          <w:kern w:val="0"/>
          <w:szCs w:val="21"/>
          <w:u w:val="single"/>
        </w:rPr>
        <w:t xml:space="preserve">  （5000～50000）元/台·次</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（12）承包人有安全问题或有违反安全管理规章制度情况的违约责任：根据具体情节，按签约合同价的</w:t>
      </w:r>
      <w:r>
        <w:rPr>
          <w:rFonts w:ascii="宋体" w:hAnsi="宋体" w:cs="Microsoft Sans Serif" w:hint="eastAsia"/>
          <w:kern w:val="0"/>
          <w:szCs w:val="21"/>
          <w:u w:val="single"/>
        </w:rPr>
        <w:t>0.5‰～4‰/次</w:t>
      </w:r>
      <w:r>
        <w:rPr>
          <w:rFonts w:ascii="宋体" w:hAnsi="宋体" w:cs="Microsoft Sans Serif" w:hint="eastAsia"/>
          <w:kern w:val="0"/>
          <w:szCs w:val="21"/>
        </w:rPr>
        <w:t>支付违约金（累计不超过签约合同价的1%，详见附件9安全管理协议）。</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（50000～200000）元/次</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（10000～100000）元/次</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0.5～1‰</w:t>
      </w:r>
      <w:r>
        <w:rPr>
          <w:rFonts w:ascii="宋体" w:hAnsi="宋体" w:cs="Microsoft Sans Serif" w:hint="eastAsia"/>
          <w:kern w:val="0"/>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（16）承包人未按合同约定购买保险的违约责任：除按18.6.2项约定执行外，每延迟1天，按</w:t>
      </w:r>
      <w:r>
        <w:rPr>
          <w:rFonts w:ascii="宋体" w:hAnsi="宋体" w:cs="Microsoft Sans Serif" w:hint="eastAsia"/>
          <w:szCs w:val="21"/>
          <w:u w:val="single"/>
        </w:rPr>
        <w:t>500元/天</w:t>
      </w:r>
      <w:r>
        <w:rPr>
          <w:rFonts w:ascii="宋体" w:hAnsi="宋体" w:cs="Microsoft Sans Serif" w:hint="eastAsia"/>
          <w:szCs w:val="21"/>
        </w:rPr>
        <w:t>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（17）发生第16.2.1项（11）目、16.2.1项（12）目、16.2.1项（13）目违约情形的违约责任：除承担由此增加的费用和工期延误的责任，承包人应向发包人支付违约金：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1）项目经理违约承担方式和计算方法：对于第16.2.1项（11）目的情形，每发现一次，根据具体情节，按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计算违约金；项目经理不按承诺到岗的（</w:t>
      </w:r>
      <w:r>
        <w:rPr>
          <w:rFonts w:ascii="宋体" w:hAnsi="宋体" w:cs="Microsoft Sans Serif"/>
          <w:kern w:val="0"/>
          <w:szCs w:val="21"/>
        </w:rPr>
        <w:t>3.2.3项约定的情形除外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（50～100）%</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w:t>
      </w:r>
      <w:r>
        <w:rPr>
          <w:rFonts w:ascii="宋体" w:hAnsi="宋体" w:cs="Microsoft Sans Serif" w:hint="eastAsia"/>
          <w:kern w:val="0"/>
          <w:szCs w:val="21"/>
        </w:rPr>
        <w:lastRenderedPageBreak/>
        <w:t>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2）主要技术负责人违约承担方式和计算方法：对于第16.2.1项（12）目的六种情形，每发现一次，根据具体情节，按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计算违约金；擅自更换主要技术负责人的，按签约合同价的</w:t>
      </w:r>
      <w:r>
        <w:rPr>
          <w:rFonts w:ascii="宋体" w:hAnsi="宋体" w:cs="Microsoft Sans Serif" w:hint="eastAsia"/>
          <w:kern w:val="0"/>
          <w:szCs w:val="21"/>
          <w:u w:val="single"/>
        </w:rPr>
        <w:t>（0.5～2）%/人·次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10万</w:t>
      </w:r>
      <w:r>
        <w:rPr>
          <w:rFonts w:ascii="宋体" w:hAnsi="宋体" w:cs="Microsoft Sans Serif" w:hint="eastAsia"/>
          <w:kern w:val="0"/>
          <w:szCs w:val="21"/>
        </w:rPr>
        <w:t>，累计不超过</w:t>
      </w:r>
      <w:r>
        <w:rPr>
          <w:rFonts w:ascii="宋体" w:hAnsi="宋体" w:cs="Microsoft Sans Serif" w:hint="eastAsia"/>
          <w:kern w:val="0"/>
          <w:szCs w:val="21"/>
          <w:u w:val="single"/>
        </w:rPr>
        <w:t>100万</w:t>
      </w:r>
      <w:r>
        <w:rPr>
          <w:rFonts w:ascii="宋体" w:hAnsi="宋体" w:cs="Microsoft Sans Serif" w:hint="eastAsia"/>
          <w:kern w:val="0"/>
          <w:szCs w:val="21"/>
        </w:rPr>
        <w:t>。</w:t>
      </w:r>
    </w:p>
    <w:p w:rsidR="00AD3893" w:rsidRDefault="00F84A47">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3）主要施工管理人员违约承担方式和计算方法：对于第16.2.1项（13）目的五种情形，每发现一次，根据具体情节，按</w:t>
      </w:r>
      <w:r>
        <w:rPr>
          <w:rFonts w:ascii="宋体" w:hAnsi="宋体" w:cs="Microsoft Sans Serif" w:hint="eastAsia"/>
          <w:kern w:val="0"/>
          <w:szCs w:val="21"/>
          <w:u w:val="single"/>
        </w:rPr>
        <w:t>500～10000元/天·次</w:t>
      </w:r>
      <w:r>
        <w:rPr>
          <w:rFonts w:ascii="宋体" w:hAnsi="宋体" w:cs="Microsoft Sans Serif" w:hint="eastAsia"/>
          <w:kern w:val="0"/>
          <w:szCs w:val="21"/>
        </w:rPr>
        <w:t>计算违约金。</w:t>
      </w:r>
    </w:p>
    <w:p w:rsidR="00AD3893" w:rsidRDefault="00F84A47">
      <w:pPr>
        <w:snapToGrid w:val="0"/>
        <w:spacing w:line="360" w:lineRule="auto"/>
        <w:ind w:firstLineChars="200" w:firstLine="420"/>
        <w:jc w:val="left"/>
        <w:rPr>
          <w:rFonts w:ascii="宋体" w:hAnsi="宋体" w:cs="Microsoft Sans Serif"/>
          <w:color w:val="FF0000"/>
          <w:kern w:val="0"/>
          <w:szCs w:val="21"/>
        </w:rPr>
      </w:pPr>
      <w:r>
        <w:rPr>
          <w:rFonts w:ascii="宋体" w:hAnsi="宋体" w:cs="Microsoft Sans Serif" w:hint="eastAsia"/>
          <w:kern w:val="0"/>
          <w:szCs w:val="21"/>
        </w:rPr>
        <w:t>（18）</w:t>
      </w:r>
      <w:r>
        <w:rPr>
          <w:rFonts w:ascii="宋体" w:hAnsi="宋体"/>
          <w:color w:val="FF0000"/>
          <w:szCs w:val="32"/>
        </w:rPr>
        <w:t>严禁私自接收外来渣土。若经发现违者罚款10万元每车每次。累计3次业主有权解除合同并追究相关责任。</w:t>
      </w:r>
      <w:bookmarkStart w:id="1702" w:name="_Hlk524380347"/>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ascii="宋体" w:hAnsi="宋体" w:cs="Microsoft Sans Serif" w:hint="eastAsia"/>
          <w:kern w:val="0"/>
          <w:szCs w:val="21"/>
        </w:rPr>
        <w:t>16.2.2项第（1）目承担违约责任</w:t>
      </w:r>
      <w:r>
        <w:rPr>
          <w:rFonts w:ascii="宋体" w:hAnsi="宋体" w:cs="Microsoft Sans Serif" w:hint="eastAsia"/>
          <w:szCs w:val="21"/>
        </w:rPr>
        <w:t>，并从应付或到期应付给承包人的任何款项中或采用其他方法，扣除该违约金。</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rsidR="00AD3893" w:rsidRDefault="00F84A47">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1702"/>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16.2.3 因承包人违约解除合同</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因承包人违约并致使合同目的不能实现的，发包人有权解除合同：</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（1）未按合同约定延迟提供履约担保、质量保证金超过14天的；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（2）未按合同约定购买保险且经催告后超过56天的；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（3）因承包人原因导致开工时间累计延误超过56天的；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（4）因承包人原因导致工期延误超过90天的；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（5）发生第21.2款〔退出机制〕约定的情形的；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（6）监理人发出整改通知后，承包人在监理人限定的期限内仍不纠正违约行为的；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（7）承包人进入清算或者严重资不抵债且无法履行合同的；</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（8）违反适用法律而被相关政府部门依法吊销营业执照、责令停业、清算或宣布破产、责令关闭的；</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（10）严禁私自接收外来渣土。若经发现违者罚款10万元每车每次。累计3次业主有权解除合同</w:t>
      </w:r>
      <w:r>
        <w:rPr>
          <w:rFonts w:ascii="宋体" w:hAnsi="宋体" w:cs="Microsoft Sans Serif" w:hint="eastAsia"/>
          <w:kern w:val="0"/>
          <w:sz w:val="21"/>
          <w:szCs w:val="21"/>
        </w:rPr>
        <w:lastRenderedPageBreak/>
        <w:t>并追究相关责任。</w:t>
      </w:r>
    </w:p>
    <w:p w:rsidR="00AD3893" w:rsidRDefault="00F84A47">
      <w:pPr>
        <w:pStyle w:val="111"/>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ascii="宋体" w:hAnsi="宋体" w:cs="Microsoft Sans Serif" w:hint="eastAsia"/>
          <w:kern w:val="0"/>
          <w:sz w:val="21"/>
          <w:szCs w:val="21"/>
        </w:rPr>
        <w:t>11</w:t>
      </w:r>
      <w:r>
        <w:rPr>
          <w:rFonts w:ascii="宋体" w:hAnsi="宋体" w:cs="Microsoft Sans Serif"/>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16.2.4因承包人违约解除合同后的处理</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因承包人违约导致合同解除的，合同当事人应在合同解除后56天内完成估价、付款和清算，并按以下约定执行：</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（2）合同解除后，承包人应支付违约金；</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（3）合同解除后，赔偿因解除合同给发包人造成的损失；</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（4）合同解除后，承包人应按照发包人要求和监理人的指示完成现场的清理和撤离。</w:t>
      </w:r>
    </w:p>
    <w:p w:rsidR="00AD3893" w:rsidRDefault="00F84A47">
      <w:pPr>
        <w:spacing w:line="360" w:lineRule="auto"/>
        <w:ind w:firstLineChars="200" w:firstLine="420"/>
        <w:jc w:val="left"/>
        <w:rPr>
          <w:rFonts w:ascii="宋体" w:hAnsi="宋体"/>
          <w:szCs w:val="21"/>
        </w:rPr>
      </w:pPr>
      <w:r>
        <w:rPr>
          <w:rFonts w:ascii="宋体" w:hAnsi="宋体" w:cs="Microsoft Sans Serif" w:hint="eastAsia"/>
          <w:kern w:val="0"/>
          <w:szCs w:val="21"/>
        </w:rPr>
        <w:t>（5）</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rsidR="00AD3893" w:rsidRDefault="00F84A47">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703" w:name="_Toc532377404"/>
      <w:bookmarkStart w:id="1704" w:name="_Toc532375665"/>
      <w:bookmarkStart w:id="1705" w:name="_Toc351203649"/>
      <w:bookmarkStart w:id="1706" w:name="_Hlk528928440"/>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689"/>
      <w:bookmarkEnd w:id="1690"/>
      <w:r>
        <w:rPr>
          <w:rFonts w:hint="eastAsia"/>
          <w:kern w:val="2"/>
          <w:sz w:val="21"/>
          <w:szCs w:val="21"/>
        </w:rPr>
        <w:t>17. 不可抗力</w:t>
      </w:r>
      <w:bookmarkEnd w:id="1703"/>
      <w:bookmarkEnd w:id="1704"/>
      <w:bookmarkEnd w:id="1705"/>
    </w:p>
    <w:p w:rsidR="00AD3893" w:rsidRDefault="00F84A47">
      <w:pPr>
        <w:pStyle w:val="5"/>
        <w:spacing w:before="0" w:beforeAutospacing="0" w:after="0" w:afterAutospacing="0" w:line="360" w:lineRule="auto"/>
        <w:ind w:firstLineChars="200" w:firstLine="422"/>
        <w:rPr>
          <w:sz w:val="21"/>
          <w:szCs w:val="21"/>
        </w:rPr>
      </w:pPr>
      <w:bookmarkStart w:id="1707" w:name="_Toc532375666"/>
      <w:bookmarkStart w:id="1708" w:name="_Toc532377405"/>
      <w:r>
        <w:rPr>
          <w:rFonts w:hint="eastAsia"/>
          <w:sz w:val="21"/>
          <w:szCs w:val="21"/>
        </w:rPr>
        <w:t>17.1 不可抗力的确认</w:t>
      </w:r>
      <w:bookmarkEnd w:id="1707"/>
      <w:bookmarkEnd w:id="1708"/>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除通用合同条款约定的不可抗力事件之外，视为不可抗力的其他情形：</w:t>
      </w:r>
      <w:bookmarkStart w:id="1709" w:name="_Hlk524379638"/>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（1）洪水、火山爆发、山崩、山体滑坡、泥石流、龙卷风、隧道内不可预测的突发性地质灾害等自然灾害；</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（2）骚乱、戒严、封锁、禁运、恐怖行为、等社会行为，但承包人或其分包人派遣与雇佣的人员由于合同工程施工原因引起的除外；</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（3）不能合理预见的重大交通阻滞、停运、交通事故，非双方责任引起的火灾、爆炸、船舶撞击等情形；</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（4）化学或放射性污染或核辐射；</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（5）环保治理等政府行为导致项目停工的。</w:t>
      </w:r>
      <w:bookmarkEnd w:id="1709"/>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lastRenderedPageBreak/>
        <w:t>（6）</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710" w:name="_Toc532375667"/>
      <w:bookmarkStart w:id="1711" w:name="_Toc351203610"/>
      <w:bookmarkStart w:id="1712" w:name="_Toc532377406"/>
      <w:bookmarkStart w:id="1713" w:name="_Toc296346620"/>
      <w:bookmarkStart w:id="1714" w:name="_Toc337558826"/>
      <w:bookmarkStart w:id="1715" w:name="_Toc296503119"/>
      <w:r>
        <w:rPr>
          <w:rFonts w:hint="eastAsia"/>
          <w:sz w:val="21"/>
          <w:szCs w:val="21"/>
        </w:rPr>
        <w:t>17.3 不可抗力后果的承担</w:t>
      </w:r>
      <w:bookmarkEnd w:id="1710"/>
      <w:bookmarkEnd w:id="1711"/>
      <w:bookmarkEnd w:id="1712"/>
    </w:p>
    <w:bookmarkEnd w:id="1713"/>
    <w:bookmarkEnd w:id="1714"/>
    <w:bookmarkEnd w:id="1715"/>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17.3.1 不可抗力引起的后果及造成的损失由合同当事人按照法律规定及合同约定各自承担。不可抗力发生前已完成的工程应当按照合同约定进行计量支付。</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17.3.2 不可抗力导致的人员伤亡、财产损失、费用增加和（或）工期延误等后果，由合同当事人按以下原则承担：</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（1）永久工程、已运至施工现场的施工材料和工程设备的损坏，以及因工程损坏造成的第三方人员伤亡和财产损失由发包人承担；</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（2）承包人施工设备的损坏由承包人承担；</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（3）发包人和承包人承担各自人员伤亡和财产的损失；</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（4）因不可抗力影响承包人履行合同约定的义务，已经引起或将引起工期延误的，应当顺延工期，由此导致承包人停工的费用损失由发包人和承包人合理共担；</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（5）因不可抗力引起或将引起工期延误，发包人要求赶工的，由此增加的赶工费用由发包人承担；</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（6）承包人在停工期间按照发包人要求照管、清理和修复工程的费用由发包人承担；</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716" w:name="_Toc532377407"/>
      <w:bookmarkStart w:id="1717" w:name="_Toc532375668"/>
      <w:r>
        <w:rPr>
          <w:rFonts w:hint="eastAsia"/>
          <w:sz w:val="21"/>
          <w:szCs w:val="21"/>
        </w:rPr>
        <w:t>17.4 因不可抗力解除合同</w:t>
      </w:r>
      <w:bookmarkEnd w:id="1716"/>
      <w:bookmarkEnd w:id="1717"/>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718" w:name="_Toc532377408"/>
      <w:bookmarkStart w:id="1719" w:name="_Toc351203650"/>
      <w:bookmarkStart w:id="1720" w:name="_Toc532375669"/>
      <w:r>
        <w:rPr>
          <w:rFonts w:hint="eastAsia"/>
          <w:kern w:val="2"/>
          <w:sz w:val="21"/>
          <w:szCs w:val="21"/>
        </w:rPr>
        <w:t>18. 保险</w:t>
      </w:r>
      <w:bookmarkEnd w:id="1718"/>
      <w:bookmarkEnd w:id="1719"/>
      <w:bookmarkEnd w:id="1720"/>
    </w:p>
    <w:p w:rsidR="00AD3893" w:rsidRDefault="00F84A47">
      <w:pPr>
        <w:pStyle w:val="5"/>
        <w:spacing w:before="0" w:beforeAutospacing="0" w:after="0" w:afterAutospacing="0" w:line="360" w:lineRule="auto"/>
        <w:ind w:firstLineChars="200" w:firstLine="422"/>
        <w:rPr>
          <w:sz w:val="21"/>
          <w:szCs w:val="21"/>
        </w:rPr>
      </w:pPr>
      <w:bookmarkStart w:id="1721" w:name="_Toc532375670"/>
      <w:bookmarkStart w:id="1722" w:name="_Toc532377409"/>
      <w:r>
        <w:rPr>
          <w:rFonts w:hint="eastAsia"/>
          <w:sz w:val="21"/>
          <w:szCs w:val="21"/>
        </w:rPr>
        <w:t>18.1 工程保险</w:t>
      </w:r>
      <w:bookmarkEnd w:id="1721"/>
      <w:bookmarkEnd w:id="1722"/>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rsidR="00AD3893" w:rsidRDefault="00F84A47">
      <w:pPr>
        <w:pStyle w:val="5"/>
        <w:spacing w:before="0" w:beforeAutospacing="0" w:after="0" w:afterAutospacing="0" w:line="360" w:lineRule="auto"/>
        <w:ind w:firstLineChars="200" w:firstLine="422"/>
        <w:rPr>
          <w:sz w:val="21"/>
          <w:szCs w:val="21"/>
        </w:rPr>
      </w:pPr>
      <w:bookmarkStart w:id="1723" w:name="_Toc532375671"/>
      <w:bookmarkStart w:id="1724" w:name="_Toc532377410"/>
      <w:r>
        <w:rPr>
          <w:rFonts w:hint="eastAsia"/>
          <w:sz w:val="21"/>
          <w:szCs w:val="21"/>
        </w:rPr>
        <w:t>18.3 其他保险</w:t>
      </w:r>
      <w:bookmarkEnd w:id="1723"/>
      <w:bookmarkEnd w:id="1724"/>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承包人应按《重庆市人民政府办公厅关于在高危行业领域强制推行安全生产责任保险的实施意见》（渝府办法〔2017〕182号）的要求办理安全生产责任保险</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725" w:name="_Toc532377411"/>
      <w:bookmarkStart w:id="1726" w:name="_Toc532375672"/>
      <w:r>
        <w:rPr>
          <w:rFonts w:hint="eastAsia"/>
          <w:sz w:val="21"/>
          <w:szCs w:val="21"/>
        </w:rPr>
        <w:lastRenderedPageBreak/>
        <w:t>18.7 通知义务</w:t>
      </w:r>
      <w:bookmarkEnd w:id="1725"/>
      <w:bookmarkEnd w:id="1726"/>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727" w:name="_Toc532377412"/>
      <w:bookmarkStart w:id="1728" w:name="_Toc532375673"/>
      <w:r>
        <w:rPr>
          <w:rFonts w:hint="eastAsia"/>
          <w:sz w:val="21"/>
          <w:szCs w:val="21"/>
        </w:rPr>
        <w:t>18.8 其他</w:t>
      </w:r>
      <w:bookmarkEnd w:id="1727"/>
      <w:bookmarkEnd w:id="1728"/>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18.8.1 工程开工日前，承包人向发包人提交各项生效的保险证据和保险单副本。未按本项约定提交的，每延后1天，承包人按500元/天支付违约金。</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18.8.2 承包人保险赔偿金不足以补偿发包人损失时，</w:t>
      </w:r>
      <w:bookmarkStart w:id="1729" w:name="_Hlk524378346"/>
      <w:r>
        <w:rPr>
          <w:rFonts w:ascii="宋体" w:hAnsi="宋体" w:hint="eastAsia"/>
          <w:szCs w:val="21"/>
        </w:rPr>
        <w:t>差额由承包人负责补足</w:t>
      </w:r>
      <w:bookmarkEnd w:id="1729"/>
      <w:r>
        <w:rPr>
          <w:rFonts w:ascii="宋体" w:hAnsi="宋体" w:hint="eastAsia"/>
          <w:szCs w:val="21"/>
        </w:rPr>
        <w:t>。</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730" w:name="_Toc351203620"/>
      <w:bookmarkStart w:id="1731" w:name="_Toc532375674"/>
      <w:bookmarkStart w:id="1732" w:name="_Toc532377413"/>
      <w:bookmarkStart w:id="1733" w:name="_Toc337558835"/>
      <w:bookmarkStart w:id="1734" w:name="_Toc296503140"/>
      <w:bookmarkStart w:id="1735" w:name="_Toc296346641"/>
      <w:r>
        <w:rPr>
          <w:rFonts w:hint="eastAsia"/>
          <w:kern w:val="2"/>
          <w:sz w:val="21"/>
          <w:szCs w:val="21"/>
        </w:rPr>
        <w:t>19. 索赔</w:t>
      </w:r>
      <w:bookmarkEnd w:id="1730"/>
      <w:bookmarkEnd w:id="1731"/>
      <w:bookmarkEnd w:id="1732"/>
    </w:p>
    <w:p w:rsidR="00AD3893" w:rsidRDefault="00F84A47">
      <w:pPr>
        <w:pStyle w:val="5"/>
        <w:spacing w:before="0" w:beforeAutospacing="0" w:after="0" w:afterAutospacing="0" w:line="360" w:lineRule="auto"/>
        <w:ind w:firstLineChars="200" w:firstLine="422"/>
        <w:rPr>
          <w:sz w:val="21"/>
          <w:szCs w:val="21"/>
        </w:rPr>
      </w:pPr>
      <w:bookmarkStart w:id="1736" w:name="_Toc532377414"/>
      <w:bookmarkStart w:id="1737" w:name="_Toc532375675"/>
      <w:bookmarkStart w:id="1738" w:name="_Toc337558836"/>
      <w:bookmarkStart w:id="1739" w:name="_Toc296503141"/>
      <w:bookmarkStart w:id="1740" w:name="_Toc296346642"/>
      <w:bookmarkStart w:id="1741" w:name="_Toc351203621"/>
      <w:bookmarkEnd w:id="1733"/>
      <w:bookmarkEnd w:id="1734"/>
      <w:bookmarkEnd w:id="1735"/>
      <w:r>
        <w:rPr>
          <w:rFonts w:hint="eastAsia"/>
          <w:sz w:val="21"/>
          <w:szCs w:val="21"/>
        </w:rPr>
        <w:t>19.1 承包人的索赔</w:t>
      </w:r>
      <w:bookmarkEnd w:id="1736"/>
      <w:bookmarkEnd w:id="1737"/>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根据合同约定，承包人认为有权得到追加付款和（或）延长工期的，应按以下程序向发包人提出索赔：</w:t>
      </w:r>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（1）承包人应在索赔事件发生后28天内，向监理人递交索赔意向通知书，并说明发生索赔事件的事由；承包人未在前述28天内发出索赔意向通知书的，丧失要求追加付款和（或）延长工期的权利；</w:t>
      </w:r>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（4）在索赔事件影响结束后28天内，承包人应向监理人递交最终索赔报告，说明最终要求索赔的追加付款金额和（或）延长的工期，并附必要的记录和证明材料。</w:t>
      </w:r>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742" w:name="_Toc532375676"/>
      <w:bookmarkStart w:id="1743" w:name="_Toc532377415"/>
      <w:r>
        <w:rPr>
          <w:rFonts w:hint="eastAsia"/>
          <w:sz w:val="21"/>
          <w:szCs w:val="21"/>
        </w:rPr>
        <w:t>19.2 对承包人索赔的处理</w:t>
      </w:r>
      <w:bookmarkEnd w:id="1742"/>
      <w:bookmarkEnd w:id="1743"/>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对承包人索赔的处理如下：</w:t>
      </w:r>
    </w:p>
    <w:p w:rsidR="00AD3893" w:rsidRDefault="00F84A47">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（1）监理人应在收到索赔报告后14天内完成审查并报送发包人。监理人对索赔报告存在异议的，有权要求承包人提交全部原始记录副本</w:t>
      </w:r>
      <w:r>
        <w:rPr>
          <w:rFonts w:ascii="宋体" w:hAnsi="宋体" w:hint="eastAsia"/>
          <w:szCs w:val="21"/>
        </w:rPr>
        <w:t>；</w:t>
      </w:r>
    </w:p>
    <w:p w:rsidR="00AD3893" w:rsidRDefault="00F84A47">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ascii="宋体" w:hAnsi="宋体" w:hint="eastAsia"/>
          <w:szCs w:val="21"/>
        </w:rPr>
        <w:t>；</w:t>
      </w:r>
    </w:p>
    <w:p w:rsidR="00AD3893" w:rsidRDefault="00F84A47">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（3）承包人接受索赔处理结果的，索赔款项在当期进度款中进行支付；承包人不接受索赔处理结果的，按照第20条〔争议解决〕约定处理</w:t>
      </w:r>
      <w:r>
        <w:rPr>
          <w:rFonts w:ascii="宋体" w:hAnsi="宋体" w:hint="eastAsia"/>
          <w:szCs w:val="21"/>
        </w:rPr>
        <w:t>；</w:t>
      </w:r>
    </w:p>
    <w:p w:rsidR="00AD3893" w:rsidRDefault="00F84A47">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lastRenderedPageBreak/>
        <w:t>（4）工期延误的关键线路按照经监理人、发包人审批同意的施工组织设计计算</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744" w:name="_Toc532377416"/>
      <w:bookmarkStart w:id="1745" w:name="_Toc532375677"/>
      <w:r>
        <w:rPr>
          <w:rFonts w:hint="eastAsia"/>
          <w:sz w:val="21"/>
          <w:szCs w:val="21"/>
        </w:rPr>
        <w:t>19.3发包人的索赔</w:t>
      </w:r>
      <w:bookmarkEnd w:id="1744"/>
      <w:bookmarkEnd w:id="1745"/>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根据合同约定，发包人认为有权得到赔付金额和（或）延长缺陷责任期的，监理人应向承包人发出通知并附有详细的证明。</w:t>
      </w:r>
    </w:p>
    <w:p w:rsidR="00AD3893" w:rsidRDefault="00F84A47">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6" w:name="_Hlk528652769"/>
      <w:r>
        <w:rPr>
          <w:rFonts w:ascii="宋体" w:hAnsi="宋体" w:hint="eastAsia"/>
          <w:szCs w:val="21"/>
        </w:rPr>
        <w:t>通过监理人向承包人正式递交最终索赔报告</w:t>
      </w:r>
      <w:bookmarkEnd w:id="1746"/>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747" w:name="_Toc532377417"/>
      <w:bookmarkStart w:id="1748" w:name="_Toc532375678"/>
      <w:r>
        <w:rPr>
          <w:rFonts w:hint="eastAsia"/>
          <w:sz w:val="21"/>
          <w:szCs w:val="21"/>
        </w:rPr>
        <w:t>19.4 对发包人索赔的处理</w:t>
      </w:r>
      <w:bookmarkEnd w:id="1747"/>
      <w:bookmarkEnd w:id="1748"/>
    </w:p>
    <w:p w:rsidR="00AD3893" w:rsidRDefault="00F84A47">
      <w:pPr>
        <w:autoSpaceDE w:val="0"/>
        <w:autoSpaceDN w:val="0"/>
        <w:spacing w:line="360" w:lineRule="auto"/>
        <w:ind w:rightChars="50" w:right="105" w:firstLineChars="200" w:firstLine="420"/>
        <w:jc w:val="left"/>
        <w:rPr>
          <w:rFonts w:ascii="宋体" w:hAnsi="宋体"/>
          <w:kern w:val="0"/>
          <w:szCs w:val="21"/>
        </w:rPr>
      </w:pPr>
      <w:r>
        <w:rPr>
          <w:rFonts w:ascii="宋体" w:hAnsi="宋体" w:hint="eastAsia"/>
          <w:kern w:val="0"/>
          <w:szCs w:val="21"/>
        </w:rPr>
        <w:t>对发包人索赔的处理如下：</w:t>
      </w:r>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（1）承包人收到发包人提交的索赔报告后，应及时审查索赔报告的内容、查验发包人证明材料；</w:t>
      </w:r>
    </w:p>
    <w:p w:rsidR="00AD3893" w:rsidRDefault="00F84A47">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rsidR="00AD3893" w:rsidRDefault="00F84A47">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rsidR="00AD3893" w:rsidRDefault="00F84A47">
      <w:pPr>
        <w:pStyle w:val="5"/>
        <w:spacing w:before="0" w:beforeAutospacing="0" w:after="0" w:afterAutospacing="0" w:line="360" w:lineRule="auto"/>
        <w:ind w:firstLineChars="200" w:firstLine="422"/>
        <w:rPr>
          <w:sz w:val="21"/>
          <w:szCs w:val="21"/>
        </w:rPr>
      </w:pPr>
      <w:bookmarkStart w:id="1749" w:name="_Toc532377418"/>
      <w:bookmarkStart w:id="1750" w:name="_Toc532375679"/>
      <w:bookmarkStart w:id="1751" w:name="_Hlk528928420"/>
      <w:r>
        <w:rPr>
          <w:rFonts w:hint="eastAsia"/>
          <w:sz w:val="21"/>
          <w:szCs w:val="21"/>
        </w:rPr>
        <w:t>19.5 提出索赔的期限</w:t>
      </w:r>
      <w:bookmarkEnd w:id="1749"/>
      <w:bookmarkEnd w:id="1750"/>
    </w:p>
    <w:p w:rsidR="00AD3893" w:rsidRDefault="00F84A47">
      <w:pPr>
        <w:autoSpaceDE w:val="0"/>
        <w:autoSpaceDN w:val="0"/>
        <w:spacing w:line="360" w:lineRule="auto"/>
        <w:ind w:rightChars="50" w:right="105" w:firstLineChars="200" w:firstLine="420"/>
        <w:jc w:val="left"/>
        <w:rPr>
          <w:rFonts w:ascii="宋体" w:hAnsi="宋体"/>
          <w:szCs w:val="21"/>
        </w:rPr>
      </w:pPr>
      <w:bookmarkStart w:id="1752" w:name="_Hlk524298376"/>
      <w:r>
        <w:rPr>
          <w:rFonts w:ascii="宋体" w:hAnsi="宋体" w:hint="eastAsia"/>
          <w:szCs w:val="21"/>
        </w:rPr>
        <w:t>任一索赔事件发生后28天内，承包人/发包人未向对方发出索赔意向通知书的，视为其已放弃索赔权，无权再就该索赔事项提出任何索赔。</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753" w:name="_Toc532375680"/>
      <w:bookmarkStart w:id="1754" w:name="_Toc532377419"/>
      <w:bookmarkStart w:id="1755" w:name="_Toc351203651"/>
      <w:bookmarkEnd w:id="1738"/>
      <w:bookmarkEnd w:id="1739"/>
      <w:bookmarkEnd w:id="1740"/>
      <w:bookmarkEnd w:id="1741"/>
      <w:bookmarkEnd w:id="1751"/>
      <w:bookmarkEnd w:id="1752"/>
      <w:r>
        <w:rPr>
          <w:rFonts w:hint="eastAsia"/>
          <w:kern w:val="2"/>
          <w:sz w:val="21"/>
          <w:szCs w:val="21"/>
        </w:rPr>
        <w:t>20. 争议解决</w:t>
      </w:r>
      <w:bookmarkEnd w:id="1753"/>
      <w:bookmarkEnd w:id="1754"/>
      <w:bookmarkEnd w:id="1755"/>
    </w:p>
    <w:p w:rsidR="00AD3893" w:rsidRDefault="00F84A47">
      <w:pPr>
        <w:pStyle w:val="5"/>
        <w:spacing w:before="0" w:beforeAutospacing="0" w:after="0" w:afterAutospacing="0" w:line="360" w:lineRule="auto"/>
        <w:ind w:firstLineChars="200" w:firstLine="422"/>
        <w:rPr>
          <w:sz w:val="21"/>
          <w:szCs w:val="21"/>
        </w:rPr>
      </w:pPr>
      <w:bookmarkStart w:id="1756" w:name="_Toc532377420"/>
      <w:bookmarkStart w:id="1757" w:name="_Toc532375681"/>
      <w:r>
        <w:rPr>
          <w:rFonts w:hint="eastAsia"/>
          <w:sz w:val="21"/>
          <w:szCs w:val="21"/>
        </w:rPr>
        <w:t>20.3 争议评审</w:t>
      </w:r>
      <w:bookmarkEnd w:id="1756"/>
      <w:bookmarkEnd w:id="1757"/>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        </w:t>
      </w:r>
      <w:r>
        <w:rPr>
          <w:rFonts w:ascii="宋体" w:hAnsi="宋体" w:hint="eastAsia"/>
          <w:szCs w:val="21"/>
        </w:rPr>
        <w:t>。</w:t>
      </w:r>
    </w:p>
    <w:p w:rsidR="00AD3893" w:rsidRDefault="00F84A47">
      <w:pPr>
        <w:pStyle w:val="5"/>
        <w:spacing w:before="0" w:beforeAutospacing="0" w:after="0" w:afterAutospacing="0" w:line="360" w:lineRule="auto"/>
        <w:ind w:firstLineChars="200" w:firstLine="422"/>
        <w:rPr>
          <w:sz w:val="21"/>
          <w:szCs w:val="21"/>
        </w:rPr>
      </w:pPr>
      <w:bookmarkStart w:id="1758" w:name="_Toc532377421"/>
      <w:bookmarkStart w:id="1759" w:name="_Toc532375682"/>
      <w:r>
        <w:rPr>
          <w:rFonts w:hint="eastAsia"/>
          <w:sz w:val="21"/>
          <w:szCs w:val="21"/>
        </w:rPr>
        <w:t>20.4 仲裁或诉讼</w:t>
      </w:r>
      <w:bookmarkEnd w:id="1758"/>
      <w:bookmarkEnd w:id="1759"/>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因合同及合同有关事项发生的争议，按下列第</w:t>
      </w:r>
      <w:r>
        <w:rPr>
          <w:rFonts w:ascii="宋体" w:hAnsi="宋体" w:hint="eastAsia"/>
          <w:szCs w:val="21"/>
          <w:u w:val="single"/>
        </w:rPr>
        <w:t xml:space="preserve">    </w:t>
      </w:r>
      <w:r>
        <w:rPr>
          <w:rFonts w:ascii="宋体" w:hAnsi="宋体" w:hint="eastAsia"/>
          <w:szCs w:val="21"/>
        </w:rPr>
        <w:t>种方式解决：</w:t>
      </w:r>
    </w:p>
    <w:p w:rsidR="00AD3893" w:rsidRDefault="00F84A47">
      <w:pPr>
        <w:spacing w:line="360" w:lineRule="auto"/>
        <w:ind w:rightChars="50" w:right="105" w:firstLineChars="200" w:firstLine="42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rsidR="00AD3893" w:rsidRDefault="00F84A47">
      <w:pPr>
        <w:spacing w:line="360" w:lineRule="auto"/>
        <w:ind w:rightChars="50" w:right="105" w:firstLineChars="200" w:firstLine="42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760" w:name="_Toc532375683"/>
      <w:bookmarkStart w:id="1761" w:name="_Toc532377422"/>
      <w:r>
        <w:rPr>
          <w:rFonts w:hint="eastAsia"/>
          <w:kern w:val="2"/>
          <w:sz w:val="21"/>
          <w:szCs w:val="21"/>
        </w:rPr>
        <w:t>21. 补充条款</w:t>
      </w:r>
      <w:bookmarkEnd w:id="1760"/>
      <w:bookmarkEnd w:id="1761"/>
    </w:p>
    <w:p w:rsidR="00AD3893" w:rsidRDefault="00F84A47">
      <w:pPr>
        <w:pStyle w:val="5"/>
        <w:spacing w:before="0" w:beforeAutospacing="0" w:after="0" w:afterAutospacing="0" w:line="360" w:lineRule="auto"/>
        <w:ind w:firstLineChars="200" w:firstLine="422"/>
        <w:rPr>
          <w:sz w:val="21"/>
          <w:szCs w:val="21"/>
        </w:rPr>
      </w:pPr>
      <w:bookmarkStart w:id="1762" w:name="_Toc532377423"/>
      <w:bookmarkStart w:id="1763" w:name="_Toc532375684"/>
      <w:r>
        <w:rPr>
          <w:rFonts w:hint="eastAsia"/>
          <w:sz w:val="21"/>
          <w:szCs w:val="21"/>
        </w:rPr>
        <w:t>21.1 退出机制</w:t>
      </w:r>
      <w:bookmarkEnd w:id="1762"/>
      <w:bookmarkEnd w:id="1763"/>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21.1.1有下列情形之一的，发包人有权解除合同，亦有权兑付履约担保，并对承包人做清退出场</w:t>
      </w:r>
      <w:r>
        <w:rPr>
          <w:rFonts w:ascii="宋体" w:hAnsi="宋体" w:hint="eastAsia"/>
          <w:szCs w:val="21"/>
        </w:rPr>
        <w:lastRenderedPageBreak/>
        <w:t>处理</w:t>
      </w:r>
      <w:r>
        <w:rPr>
          <w:rFonts w:ascii="宋体" w:hAnsi="宋体" w:hint="eastAsia"/>
          <w:kern w:val="0"/>
          <w:szCs w:val="21"/>
        </w:rPr>
        <w:t>：</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（1）因承包人原因造成较大及以上等级生产安全事故或工程质量事故的；</w:t>
      </w:r>
    </w:p>
    <w:p w:rsidR="00AD3893" w:rsidRDefault="00F84A47">
      <w:pPr>
        <w:spacing w:line="360" w:lineRule="auto"/>
        <w:ind w:rightChars="50" w:right="105" w:firstLineChars="200" w:firstLine="420"/>
        <w:jc w:val="left"/>
        <w:rPr>
          <w:rFonts w:ascii="宋体" w:hAnsi="宋体"/>
          <w:kern w:val="0"/>
          <w:szCs w:val="21"/>
        </w:rPr>
      </w:pPr>
      <w:r>
        <w:rPr>
          <w:rFonts w:ascii="宋体" w:hAnsi="宋体" w:hint="eastAsia"/>
          <w:kern w:val="0"/>
          <w:szCs w:val="21"/>
        </w:rPr>
        <w:t>（2）因承包人债权债务纠纷或其他纠纷导致工程无法正常施工的。</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kern w:val="0"/>
          <w:szCs w:val="21"/>
        </w:rPr>
        <w:t>（3）</w:t>
      </w:r>
      <w:r>
        <w:rPr>
          <w:rFonts w:ascii="宋体" w:hAnsi="宋体" w:hint="eastAsia"/>
          <w:kern w:val="0"/>
          <w:szCs w:val="21"/>
          <w:u w:val="single"/>
        </w:rPr>
        <w:t xml:space="preserve">        </w:t>
      </w:r>
      <w:r>
        <w:rPr>
          <w:rFonts w:ascii="宋体" w:hAnsi="宋体" w:hint="eastAsia"/>
          <w:kern w:val="0"/>
          <w:szCs w:val="21"/>
        </w:rPr>
        <w:t>。</w:t>
      </w:r>
    </w:p>
    <w:p w:rsidR="00AD3893" w:rsidRDefault="00F84A47">
      <w:pPr>
        <w:pStyle w:val="a0"/>
        <w:spacing w:after="0" w:line="360" w:lineRule="auto"/>
        <w:ind w:firstLineChars="200" w:firstLine="420"/>
        <w:rPr>
          <w:rFonts w:ascii="宋体" w:hAnsi="宋体"/>
          <w:szCs w:val="21"/>
        </w:rPr>
      </w:pPr>
      <w:r>
        <w:rPr>
          <w:rFonts w:ascii="宋体" w:hAnsi="宋体" w:hint="eastAsia"/>
          <w:szCs w:val="21"/>
        </w:rPr>
        <w:t>21.1.2有下列情形之一的，承包人有权解除合同，并按16.1.4约定执行：</w:t>
      </w:r>
    </w:p>
    <w:p w:rsidR="00AD3893" w:rsidRDefault="00F84A47">
      <w:pPr>
        <w:pStyle w:val="a0"/>
        <w:spacing w:after="0" w:line="360" w:lineRule="auto"/>
        <w:ind w:rightChars="50" w:right="105" w:firstLineChars="200" w:firstLine="420"/>
        <w:jc w:val="left"/>
        <w:rPr>
          <w:rFonts w:ascii="宋体" w:hAnsi="宋体"/>
          <w:szCs w:val="21"/>
        </w:rPr>
      </w:pPr>
      <w:r>
        <w:rPr>
          <w:rFonts w:ascii="宋体" w:hAnsi="宋体" w:hint="eastAsia"/>
          <w:szCs w:val="21"/>
        </w:rPr>
        <w:t>（1）因发包人征地、拆迁、补偿、审批手续等原因致使本工程延期开工超过90天的。</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kern w:val="0"/>
          <w:szCs w:val="21"/>
        </w:rPr>
        <w:t>（2）</w:t>
      </w:r>
      <w:r>
        <w:rPr>
          <w:rFonts w:ascii="宋体" w:hAnsi="宋体" w:hint="eastAsia"/>
          <w:kern w:val="0"/>
          <w:szCs w:val="21"/>
          <w:u w:val="single"/>
        </w:rPr>
        <w:t xml:space="preserve">        </w:t>
      </w:r>
      <w:r>
        <w:rPr>
          <w:rFonts w:ascii="宋体" w:hAnsi="宋体" w:hint="eastAsia"/>
          <w:kern w:val="0"/>
          <w:szCs w:val="21"/>
        </w:rPr>
        <w:t>。</w:t>
      </w:r>
    </w:p>
    <w:p w:rsidR="00AD3893" w:rsidRDefault="00F84A47">
      <w:pPr>
        <w:pStyle w:val="5"/>
        <w:spacing w:before="0" w:beforeAutospacing="0" w:after="0" w:afterAutospacing="0" w:line="360" w:lineRule="auto"/>
        <w:ind w:firstLineChars="200" w:firstLine="422"/>
        <w:rPr>
          <w:sz w:val="21"/>
          <w:szCs w:val="21"/>
        </w:rPr>
      </w:pPr>
      <w:bookmarkStart w:id="1764" w:name="_Toc532377424"/>
      <w:bookmarkStart w:id="1765" w:name="_Toc532375685"/>
      <w:r>
        <w:rPr>
          <w:rFonts w:hint="eastAsia"/>
          <w:sz w:val="21"/>
          <w:szCs w:val="21"/>
        </w:rPr>
        <w:t>21.2智慧工地</w:t>
      </w:r>
      <w:bookmarkEnd w:id="1764"/>
      <w:bookmarkEnd w:id="1765"/>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工地建设可参照重庆市城乡建设委员会《关于印发“智慧工地”建设工作方案的通知》（渝建〔2017〕414号）的相关要求建设。</w:t>
      </w:r>
      <w:bookmarkEnd w:id="1706"/>
    </w:p>
    <w:p w:rsidR="00AD3893" w:rsidRDefault="00F84A47">
      <w:pPr>
        <w:pStyle w:val="5"/>
        <w:spacing w:before="0" w:beforeAutospacing="0" w:after="0" w:afterAutospacing="0" w:line="360" w:lineRule="auto"/>
        <w:ind w:firstLineChars="200" w:firstLine="422"/>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rsidR="00AD3893" w:rsidRDefault="00F84A47">
      <w:pPr>
        <w:pStyle w:val="4"/>
        <w:keepNext/>
        <w:keepLines/>
        <w:spacing w:beforeLines="50" w:before="156" w:beforeAutospacing="0" w:afterLines="50" w:after="156" w:afterAutospacing="0" w:line="360" w:lineRule="auto"/>
        <w:jc w:val="both"/>
        <w:rPr>
          <w:bCs w:val="0"/>
          <w:kern w:val="2"/>
          <w:sz w:val="21"/>
          <w:szCs w:val="21"/>
        </w:rPr>
      </w:pPr>
      <w:bookmarkStart w:id="1766" w:name="baidusnap3"/>
      <w:bookmarkStart w:id="1767" w:name="baidusnap7"/>
      <w:bookmarkStart w:id="1768" w:name="_Toc532375686"/>
      <w:bookmarkStart w:id="1769" w:name="_Toc532377425"/>
      <w:bookmarkStart w:id="1770" w:name="_Toc351203652"/>
      <w:bookmarkEnd w:id="1766"/>
      <w:bookmarkEnd w:id="1767"/>
      <w:r>
        <w:rPr>
          <w:rFonts w:hint="eastAsia"/>
          <w:kern w:val="2"/>
          <w:sz w:val="21"/>
          <w:szCs w:val="21"/>
        </w:rPr>
        <w:t>22. 合同附件</w:t>
      </w:r>
      <w:bookmarkEnd w:id="1768"/>
      <w:bookmarkEnd w:id="1769"/>
    </w:p>
    <w:p w:rsidR="00AD3893" w:rsidRDefault="00F84A47">
      <w:pPr>
        <w:spacing w:line="360" w:lineRule="auto"/>
        <w:ind w:rightChars="50" w:right="105" w:firstLineChars="200" w:firstLine="420"/>
        <w:jc w:val="left"/>
        <w:rPr>
          <w:rFonts w:ascii="宋体" w:hAnsi="宋体"/>
        </w:rPr>
      </w:pPr>
      <w:r>
        <w:rPr>
          <w:rFonts w:ascii="宋体" w:hAnsi="宋体" w:hint="eastAsia"/>
        </w:rPr>
        <w:t>以下十个附件是本合同的有效组成部分：</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附件1：工程质量保修书</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附件2：主要建设工程文件目录</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附件3：承包人项目管理机构组成表</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附件4：履约</w:t>
      </w:r>
      <w:r>
        <w:rPr>
          <w:rFonts w:ascii="宋体" w:hAnsi="宋体"/>
          <w:szCs w:val="21"/>
        </w:rPr>
        <w:t>担保</w:t>
      </w:r>
      <w:r>
        <w:rPr>
          <w:rFonts w:ascii="宋体" w:hAnsi="宋体" w:hint="eastAsia"/>
          <w:szCs w:val="21"/>
        </w:rPr>
        <w:t>（如有）</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rsidR="00AD3893" w:rsidRDefault="00F84A47">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bookmarkEnd w:id="1770"/>
    <w:p w:rsidR="00AD3893" w:rsidRDefault="00F84A47">
      <w:pPr>
        <w:spacing w:line="36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71" w:name="_Toc296346727"/>
      <w:bookmarkStart w:id="1772" w:name="_Toc296347225"/>
      <w:bookmarkStart w:id="1773" w:name="_Toc296891266"/>
      <w:bookmarkStart w:id="1774" w:name="_Toc296503226"/>
      <w:bookmarkStart w:id="1775" w:name="_Toc296891054"/>
      <w:bookmarkStart w:id="1776" w:name="_Toc267261693"/>
      <w:bookmarkStart w:id="1777" w:name="_Toc296944565"/>
      <w:r>
        <w:rPr>
          <w:rFonts w:ascii="宋体" w:hAnsi="宋体" w:hint="eastAsia"/>
          <w:szCs w:val="21"/>
        </w:rPr>
        <w:t>件1：</w:t>
      </w:r>
      <w:bookmarkEnd w:id="1771"/>
      <w:bookmarkEnd w:id="1772"/>
      <w:bookmarkEnd w:id="1773"/>
      <w:bookmarkEnd w:id="1774"/>
      <w:bookmarkEnd w:id="1775"/>
      <w:bookmarkEnd w:id="1776"/>
      <w:bookmarkEnd w:id="1777"/>
    </w:p>
    <w:p w:rsidR="00AD3893" w:rsidRDefault="00F84A47">
      <w:pPr>
        <w:spacing w:beforeLines="50" w:before="156" w:afterLines="50" w:after="156" w:line="360" w:lineRule="auto"/>
        <w:jc w:val="center"/>
        <w:rPr>
          <w:rFonts w:ascii="宋体" w:hAnsi="宋体"/>
          <w:szCs w:val="21"/>
        </w:rPr>
      </w:pPr>
      <w:r>
        <w:rPr>
          <w:rFonts w:ascii="宋体" w:hAnsi="宋体" w:hint="eastAsia"/>
          <w:szCs w:val="21"/>
        </w:rPr>
        <w:t>工程质量保修书</w:t>
      </w:r>
    </w:p>
    <w:p w:rsidR="00AD3893" w:rsidRDefault="00F84A47">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AD3893" w:rsidRDefault="00F84A47">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AD3893" w:rsidRDefault="00F84A47">
      <w:pPr>
        <w:spacing w:line="360" w:lineRule="auto"/>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w:t>
      </w:r>
    </w:p>
    <w:p w:rsidR="00AD3893" w:rsidRDefault="00F84A47">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（工程全称）签订工程质量保修书。</w:t>
      </w:r>
    </w:p>
    <w:p w:rsidR="00AD3893" w:rsidRDefault="00F84A47">
      <w:pPr>
        <w:spacing w:line="360" w:lineRule="auto"/>
        <w:ind w:firstLineChars="200" w:firstLine="420"/>
        <w:rPr>
          <w:rFonts w:ascii="宋体" w:hAnsi="宋体"/>
          <w:szCs w:val="21"/>
        </w:rPr>
      </w:pPr>
      <w:bookmarkStart w:id="1778" w:name="_Toc532375687"/>
      <w:r>
        <w:rPr>
          <w:rFonts w:ascii="宋体" w:hAnsi="宋体" w:hint="eastAsia"/>
          <w:szCs w:val="21"/>
        </w:rPr>
        <w:t>一、工程质量保修范围和内容</w:t>
      </w:r>
      <w:bookmarkEnd w:id="1778"/>
    </w:p>
    <w:p w:rsidR="00AD3893" w:rsidRDefault="00F84A47">
      <w:pPr>
        <w:spacing w:line="360" w:lineRule="auto"/>
        <w:ind w:firstLineChars="200" w:firstLine="420"/>
        <w:rPr>
          <w:rFonts w:ascii="宋体" w:hAnsi="宋体"/>
          <w:szCs w:val="21"/>
        </w:rPr>
      </w:pPr>
      <w:r>
        <w:rPr>
          <w:rFonts w:ascii="宋体" w:hAnsi="宋体" w:hint="eastAsia"/>
          <w:szCs w:val="21"/>
        </w:rPr>
        <w:t>承包人在质量保修期内，按照有关法律规定和合同约定，承担工程质量保修责任。</w:t>
      </w:r>
    </w:p>
    <w:p w:rsidR="00AD3893" w:rsidRDefault="00F84A47">
      <w:pPr>
        <w:spacing w:line="360" w:lineRule="auto"/>
        <w:ind w:firstLineChars="200" w:firstLine="42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AD3893" w:rsidRDefault="00F84A47">
      <w:pPr>
        <w:spacing w:line="360" w:lineRule="auto"/>
        <w:ind w:firstLineChars="200" w:firstLine="420"/>
        <w:rPr>
          <w:rFonts w:ascii="宋体" w:hAnsi="宋体"/>
          <w:szCs w:val="21"/>
        </w:rPr>
      </w:pPr>
      <w:r>
        <w:rPr>
          <w:rFonts w:ascii="宋体" w:hAnsi="宋体" w:hint="eastAsia"/>
          <w:szCs w:val="21"/>
        </w:rPr>
        <w:t>承包人承包范围内容均属质量保修范围内容；其中：</w:t>
      </w:r>
    </w:p>
    <w:p w:rsidR="00AD3893" w:rsidRDefault="00F84A47">
      <w:pPr>
        <w:spacing w:line="360" w:lineRule="auto"/>
        <w:ind w:firstLineChars="200" w:firstLine="420"/>
        <w:rPr>
          <w:rFonts w:ascii="宋体" w:hAnsi="宋体"/>
          <w:szCs w:val="21"/>
        </w:rPr>
      </w:pPr>
      <w:r>
        <w:rPr>
          <w:rFonts w:ascii="宋体" w:hAnsi="宋体" w:hint="eastAsia"/>
          <w:szCs w:val="21"/>
        </w:rPr>
        <w:t>1.属于设计原因造成的质量问题，承包人负责维修，不留隐患，费用由发包人承担；</w:t>
      </w:r>
    </w:p>
    <w:p w:rsidR="00AD3893" w:rsidRDefault="00F84A47">
      <w:pPr>
        <w:spacing w:line="360" w:lineRule="auto"/>
        <w:ind w:firstLineChars="200" w:firstLine="420"/>
        <w:rPr>
          <w:rFonts w:ascii="宋体" w:hAnsi="宋体"/>
          <w:szCs w:val="21"/>
        </w:rPr>
      </w:pPr>
      <w:r>
        <w:rPr>
          <w:rFonts w:ascii="宋体" w:hAnsi="宋体" w:hint="eastAsia"/>
          <w:szCs w:val="21"/>
        </w:rPr>
        <w:t>2.属于施工造成的质量问题，承包人负责维修，不留隐患；</w:t>
      </w:r>
    </w:p>
    <w:p w:rsidR="00AD3893" w:rsidRDefault="00F84A47">
      <w:pPr>
        <w:spacing w:line="360" w:lineRule="auto"/>
        <w:ind w:firstLineChars="200" w:firstLine="420"/>
        <w:rPr>
          <w:rFonts w:ascii="宋体" w:hAnsi="宋体"/>
          <w:szCs w:val="21"/>
        </w:rPr>
      </w:pPr>
      <w:r>
        <w:rPr>
          <w:rFonts w:ascii="宋体" w:hAnsi="宋体" w:hint="eastAsia"/>
          <w:szCs w:val="21"/>
        </w:rPr>
        <w:t>3.属于业主使用不当造成的质量问题，配合抢修，费用由发包人承担。</w:t>
      </w:r>
    </w:p>
    <w:p w:rsidR="00AD3893" w:rsidRDefault="00F84A47">
      <w:pPr>
        <w:spacing w:line="360" w:lineRule="auto"/>
        <w:ind w:firstLineChars="200" w:firstLine="420"/>
        <w:rPr>
          <w:rFonts w:ascii="宋体" w:hAnsi="宋体"/>
          <w:szCs w:val="21"/>
        </w:rPr>
      </w:pPr>
      <w:bookmarkStart w:id="1779" w:name="_Toc532375688"/>
      <w:r>
        <w:rPr>
          <w:rFonts w:ascii="宋体" w:hAnsi="宋体" w:hint="eastAsia"/>
          <w:szCs w:val="21"/>
        </w:rPr>
        <w:t>二、质量保修期</w:t>
      </w:r>
      <w:bookmarkEnd w:id="1779"/>
    </w:p>
    <w:p w:rsidR="00AD3893" w:rsidRDefault="00F84A47">
      <w:pPr>
        <w:spacing w:line="360" w:lineRule="auto"/>
        <w:ind w:firstLineChars="200" w:firstLine="420"/>
        <w:rPr>
          <w:rFonts w:ascii="宋体" w:hAnsi="宋体"/>
          <w:szCs w:val="21"/>
        </w:rPr>
      </w:pPr>
      <w:r>
        <w:rPr>
          <w:rFonts w:ascii="宋体" w:hAnsi="宋体" w:hint="eastAsia"/>
          <w:szCs w:val="21"/>
        </w:rPr>
        <w:t>根据《建设工程质量管理条例》及有关规定，本工程质量保修期约定如下：</w:t>
      </w:r>
    </w:p>
    <w:p w:rsidR="00AD3893" w:rsidRDefault="00F84A47">
      <w:pPr>
        <w:spacing w:line="360" w:lineRule="auto"/>
        <w:ind w:firstLineChars="200" w:firstLine="420"/>
        <w:rPr>
          <w:rFonts w:ascii="宋体" w:hAnsi="宋体"/>
          <w:szCs w:val="21"/>
        </w:rPr>
      </w:pPr>
      <w:r>
        <w:rPr>
          <w:rFonts w:ascii="宋体" w:hAnsi="宋体" w:hint="eastAsia"/>
          <w:szCs w:val="21"/>
        </w:rPr>
        <w:t>1.基础设施工程、房屋建筑的地基基础工程和主体结构工程，为设计文件规定的该工程的合理使用年限；</w:t>
      </w:r>
    </w:p>
    <w:p w:rsidR="00AD3893" w:rsidRDefault="00F84A47">
      <w:pPr>
        <w:spacing w:line="360" w:lineRule="auto"/>
        <w:ind w:firstLineChars="200" w:firstLine="420"/>
        <w:rPr>
          <w:rFonts w:ascii="宋体" w:hAnsi="宋体"/>
          <w:szCs w:val="21"/>
        </w:rPr>
      </w:pPr>
      <w:r>
        <w:rPr>
          <w:rFonts w:ascii="宋体" w:hAnsi="宋体" w:hint="eastAsia"/>
          <w:szCs w:val="21"/>
        </w:rPr>
        <w:t>2.屋面防水工程、有防水要求的卫生间、房间和外墙面的防渗漏，为5年；</w:t>
      </w:r>
    </w:p>
    <w:p w:rsidR="00AD3893" w:rsidRDefault="00F84A47">
      <w:pPr>
        <w:spacing w:line="360" w:lineRule="auto"/>
        <w:ind w:firstLineChars="200" w:firstLine="420"/>
        <w:rPr>
          <w:rFonts w:ascii="宋体" w:hAnsi="宋体"/>
          <w:szCs w:val="21"/>
        </w:rPr>
      </w:pPr>
      <w:r>
        <w:rPr>
          <w:rFonts w:ascii="宋体" w:hAnsi="宋体" w:hint="eastAsia"/>
          <w:szCs w:val="21"/>
        </w:rPr>
        <w:t>3.供热与供冷系统，为2个采暖期、供冷期；</w:t>
      </w:r>
    </w:p>
    <w:p w:rsidR="00AD3893" w:rsidRDefault="00F84A47">
      <w:pPr>
        <w:spacing w:line="360" w:lineRule="auto"/>
        <w:ind w:firstLineChars="200" w:firstLine="420"/>
        <w:rPr>
          <w:rFonts w:ascii="宋体" w:hAnsi="宋体"/>
          <w:szCs w:val="21"/>
        </w:rPr>
      </w:pPr>
      <w:r>
        <w:rPr>
          <w:rFonts w:ascii="宋体" w:hAnsi="宋体" w:hint="eastAsia"/>
          <w:szCs w:val="21"/>
        </w:rPr>
        <w:t>4.电气管线、给排水管道、设备安装和装修工程，为2年；</w:t>
      </w:r>
    </w:p>
    <w:p w:rsidR="00AD3893" w:rsidRDefault="00F84A47">
      <w:pPr>
        <w:spacing w:line="360" w:lineRule="auto"/>
        <w:ind w:firstLineChars="200" w:firstLine="420"/>
        <w:rPr>
          <w:rFonts w:ascii="宋体" w:hAnsi="宋体"/>
          <w:szCs w:val="21"/>
        </w:rPr>
      </w:pPr>
      <w:r>
        <w:rPr>
          <w:rFonts w:ascii="宋体" w:hAnsi="宋体" w:hint="eastAsia"/>
          <w:szCs w:val="21"/>
        </w:rPr>
        <w:t>5.其他项目保修期限：2年；</w:t>
      </w:r>
      <w:r>
        <w:rPr>
          <w:rFonts w:ascii="宋体" w:hAnsi="宋体" w:hint="eastAsia"/>
          <w:i/>
          <w:szCs w:val="21"/>
        </w:rPr>
        <w:t>[提示：如有不同，根据具体情况修改]</w:t>
      </w:r>
    </w:p>
    <w:p w:rsidR="00AD3893" w:rsidRDefault="00F84A47">
      <w:pPr>
        <w:spacing w:line="360" w:lineRule="auto"/>
        <w:ind w:firstLineChars="200" w:firstLine="420"/>
        <w:rPr>
          <w:rFonts w:ascii="宋体" w:hAnsi="宋体"/>
          <w:szCs w:val="21"/>
        </w:rPr>
      </w:pPr>
      <w:r>
        <w:rPr>
          <w:rFonts w:ascii="宋体" w:hAnsi="宋体" w:hint="eastAsia"/>
          <w:szCs w:val="21"/>
        </w:rPr>
        <w:t>建设工程的保修期，自工程竣工验收合格之日起计算。</w:t>
      </w:r>
    </w:p>
    <w:p w:rsidR="00AD3893" w:rsidRDefault="00F84A47">
      <w:pPr>
        <w:spacing w:line="360" w:lineRule="auto"/>
        <w:ind w:firstLineChars="200" w:firstLine="420"/>
        <w:rPr>
          <w:rFonts w:ascii="宋体" w:hAnsi="宋体"/>
          <w:szCs w:val="21"/>
        </w:rPr>
      </w:pPr>
      <w:bookmarkStart w:id="1780" w:name="_Toc532375689"/>
      <w:r>
        <w:rPr>
          <w:rFonts w:ascii="宋体" w:hAnsi="宋体" w:hint="eastAsia"/>
          <w:szCs w:val="21"/>
        </w:rPr>
        <w:t>三、质量保修责任</w:t>
      </w:r>
      <w:bookmarkEnd w:id="1780"/>
    </w:p>
    <w:p w:rsidR="00AD3893" w:rsidRDefault="00F84A47">
      <w:pPr>
        <w:spacing w:line="360" w:lineRule="auto"/>
        <w:ind w:firstLineChars="200" w:firstLine="420"/>
        <w:rPr>
          <w:rFonts w:ascii="宋体" w:hAnsi="宋体"/>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rsidR="00AD3893" w:rsidRDefault="00F84A47">
      <w:pPr>
        <w:spacing w:line="360" w:lineRule="auto"/>
        <w:ind w:firstLineChars="200" w:firstLine="420"/>
        <w:rPr>
          <w:rFonts w:ascii="宋体" w:hAnsi="宋体"/>
          <w:szCs w:val="21"/>
        </w:rPr>
      </w:pPr>
      <w:r>
        <w:rPr>
          <w:rFonts w:ascii="宋体" w:hAnsi="宋体" w:hint="eastAsia"/>
          <w:szCs w:val="21"/>
        </w:rPr>
        <w:t>2.发生紧急事故需抢修的，承包人在接到事故通知后，应当立即到达事故现场抢修。</w:t>
      </w:r>
    </w:p>
    <w:p w:rsidR="00AD3893" w:rsidRDefault="00F84A47">
      <w:pPr>
        <w:spacing w:line="360" w:lineRule="auto"/>
        <w:ind w:firstLineChars="200" w:firstLine="420"/>
        <w:rPr>
          <w:rFonts w:ascii="宋体" w:hAnsi="宋体"/>
          <w:szCs w:val="21"/>
        </w:rPr>
      </w:pPr>
      <w:r>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w:t>
      </w:r>
      <w:r>
        <w:rPr>
          <w:rFonts w:ascii="宋体" w:hAnsi="宋体" w:hint="eastAsia"/>
          <w:szCs w:val="21"/>
        </w:rPr>
        <w:lastRenderedPageBreak/>
        <w:t>案，承包人实施保修。</w:t>
      </w:r>
    </w:p>
    <w:p w:rsidR="00AD3893" w:rsidRDefault="00F84A47">
      <w:pPr>
        <w:spacing w:line="360" w:lineRule="auto"/>
        <w:ind w:firstLineChars="200" w:firstLine="420"/>
        <w:rPr>
          <w:rFonts w:ascii="宋体" w:hAnsi="宋体"/>
          <w:szCs w:val="21"/>
        </w:rPr>
      </w:pPr>
      <w:r>
        <w:rPr>
          <w:rFonts w:ascii="宋体" w:hAnsi="宋体" w:hint="eastAsia"/>
          <w:szCs w:val="21"/>
        </w:rPr>
        <w:t>4.质量保修完成后，由发包人组织验收。</w:t>
      </w:r>
    </w:p>
    <w:p w:rsidR="00AD3893" w:rsidRDefault="00F84A47">
      <w:pPr>
        <w:spacing w:line="360" w:lineRule="auto"/>
        <w:ind w:firstLineChars="200" w:firstLine="420"/>
        <w:rPr>
          <w:rFonts w:ascii="宋体" w:hAnsi="宋体"/>
          <w:szCs w:val="21"/>
        </w:rPr>
      </w:pPr>
      <w:bookmarkStart w:id="1781" w:name="_Toc532375690"/>
      <w:r>
        <w:rPr>
          <w:rFonts w:ascii="宋体" w:hAnsi="宋体" w:hint="eastAsia"/>
          <w:szCs w:val="21"/>
        </w:rPr>
        <w:t>四、保修费用</w:t>
      </w:r>
      <w:bookmarkEnd w:id="1781"/>
    </w:p>
    <w:p w:rsidR="00AD3893" w:rsidRDefault="00F84A47">
      <w:pPr>
        <w:spacing w:line="360" w:lineRule="auto"/>
        <w:ind w:firstLineChars="200" w:firstLine="420"/>
        <w:rPr>
          <w:rFonts w:ascii="宋体" w:hAnsi="宋体"/>
          <w:szCs w:val="21"/>
        </w:rPr>
      </w:pPr>
      <w:r>
        <w:rPr>
          <w:rFonts w:ascii="宋体" w:hAnsi="宋体" w:hint="eastAsia"/>
          <w:szCs w:val="21"/>
        </w:rPr>
        <w:t>保修费用由质量缺陷的责任方承担。</w:t>
      </w:r>
    </w:p>
    <w:p w:rsidR="00AD3893" w:rsidRDefault="00F84A47">
      <w:pPr>
        <w:spacing w:line="360" w:lineRule="auto"/>
        <w:ind w:firstLineChars="200" w:firstLine="420"/>
        <w:rPr>
          <w:rFonts w:ascii="宋体" w:hAnsi="宋体"/>
          <w:szCs w:val="21"/>
        </w:rPr>
      </w:pPr>
      <w:bookmarkStart w:id="1782" w:name="_Toc532375691"/>
      <w:r>
        <w:rPr>
          <w:rFonts w:ascii="宋体" w:hAnsi="宋体" w:hint="eastAsia"/>
          <w:szCs w:val="21"/>
        </w:rPr>
        <w:t>五、双方约定的其他工程质量保修事项</w:t>
      </w:r>
    </w:p>
    <w:p w:rsidR="00AD3893" w:rsidRDefault="00F84A47">
      <w:pPr>
        <w:spacing w:line="360" w:lineRule="auto"/>
        <w:ind w:firstLineChars="200" w:firstLine="420"/>
        <w:rPr>
          <w:rFonts w:ascii="宋体" w:hAnsi="宋体"/>
          <w:szCs w:val="21"/>
        </w:rPr>
      </w:pPr>
      <w:r>
        <w:rPr>
          <w:rFonts w:ascii="宋体" w:hAnsi="宋体" w:hint="eastAsia"/>
          <w:szCs w:val="21"/>
          <w:u w:val="single"/>
        </w:rPr>
        <w:t>按国家相关法律和规定执行</w:t>
      </w:r>
      <w:r>
        <w:rPr>
          <w:rFonts w:ascii="宋体" w:hAnsi="宋体" w:hint="eastAsia"/>
          <w:szCs w:val="21"/>
        </w:rPr>
        <w:t>。</w:t>
      </w:r>
      <w:bookmarkEnd w:id="1782"/>
    </w:p>
    <w:p w:rsidR="00AD3893" w:rsidRDefault="00F84A47">
      <w:pPr>
        <w:spacing w:line="360" w:lineRule="auto"/>
        <w:ind w:firstLineChars="200" w:firstLine="420"/>
        <w:rPr>
          <w:rFonts w:ascii="宋体" w:hAnsi="宋体"/>
          <w:szCs w:val="21"/>
        </w:rPr>
      </w:pPr>
      <w:r>
        <w:rPr>
          <w:rFonts w:ascii="宋体" w:hAnsi="宋体" w:hint="eastAsia"/>
          <w:szCs w:val="21"/>
        </w:rPr>
        <w:t>本工程质量保修书由发包人、承包人在工程竣工验收前共同签署，作为施工合同附件，其有效期限至保修期满。</w:t>
      </w:r>
    </w:p>
    <w:p w:rsidR="00AD3893" w:rsidRDefault="00F84A47">
      <w:pPr>
        <w:spacing w:line="360" w:lineRule="auto"/>
        <w:ind w:firstLineChars="200" w:firstLine="420"/>
        <w:rPr>
          <w:rFonts w:ascii="宋体" w:hAnsi="宋体"/>
          <w:szCs w:val="21"/>
        </w:rPr>
      </w:pPr>
      <w:r>
        <w:rPr>
          <w:rFonts w:ascii="宋体" w:hAnsi="宋体"/>
          <w:szCs w:val="21"/>
        </w:rPr>
        <w:t>六</w:t>
      </w:r>
      <w:r>
        <w:rPr>
          <w:rFonts w:ascii="宋体" w:hAnsi="宋体" w:hint="eastAsia"/>
          <w:szCs w:val="21"/>
        </w:rPr>
        <w:t>、</w:t>
      </w:r>
      <w:r>
        <w:rPr>
          <w:rFonts w:ascii="宋体" w:hAnsi="宋体"/>
          <w:szCs w:val="21"/>
        </w:rPr>
        <w:t>本文件生效</w:t>
      </w:r>
    </w:p>
    <w:p w:rsidR="00AD3893" w:rsidRDefault="00F84A47">
      <w:pPr>
        <w:spacing w:line="360" w:lineRule="auto"/>
        <w:ind w:firstLineChars="200" w:firstLine="420"/>
        <w:rPr>
          <w:rFonts w:ascii="宋体" w:hAnsi="宋体"/>
          <w:szCs w:val="21"/>
        </w:rPr>
      </w:pPr>
      <w:r>
        <w:rPr>
          <w:rFonts w:ascii="宋体" w:hAnsi="宋体" w:hint="eastAsia"/>
          <w:szCs w:val="21"/>
        </w:rPr>
        <w:t>本工程质量保修书经发包人与承包人盖章后生效。</w:t>
      </w:r>
    </w:p>
    <w:p w:rsidR="00AD3893" w:rsidRDefault="00AD3893">
      <w:pPr>
        <w:pStyle w:val="a0"/>
        <w:spacing w:line="360" w:lineRule="auto"/>
        <w:ind w:firstLineChars="200" w:firstLine="420"/>
        <w:rPr>
          <w:rFonts w:ascii="宋体" w:hAnsi="宋体"/>
          <w:szCs w:val="21"/>
        </w:rPr>
      </w:pPr>
    </w:p>
    <w:p w:rsidR="00AD3893" w:rsidRDefault="00F84A47">
      <w:pPr>
        <w:spacing w:line="360" w:lineRule="auto"/>
        <w:ind w:firstLineChars="200" w:firstLine="420"/>
        <w:rPr>
          <w:rFonts w:ascii="宋体" w:hAnsi="宋体"/>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AD3893" w:rsidRDefault="00AD3893">
      <w:pPr>
        <w:spacing w:line="360" w:lineRule="auto"/>
        <w:ind w:firstLineChars="200" w:firstLine="420"/>
        <w:rPr>
          <w:rFonts w:ascii="宋体" w:hAnsi="宋体"/>
          <w:snapToGrid w:val="0"/>
          <w:kern w:val="0"/>
          <w:szCs w:val="21"/>
        </w:rPr>
      </w:pPr>
    </w:p>
    <w:p w:rsidR="00AD3893" w:rsidRDefault="00AD3893">
      <w:pPr>
        <w:spacing w:line="360" w:lineRule="auto"/>
        <w:ind w:firstLineChars="200" w:firstLine="420"/>
        <w:rPr>
          <w:rFonts w:ascii="宋体" w:hAnsi="宋体"/>
          <w:snapToGrid w:val="0"/>
          <w:kern w:val="0"/>
          <w:szCs w:val="21"/>
        </w:rPr>
      </w:pPr>
    </w:p>
    <w:p w:rsidR="00AD3893" w:rsidRDefault="00F84A47">
      <w:pPr>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AD3893" w:rsidRDefault="00AD3893">
      <w:pPr>
        <w:spacing w:line="360" w:lineRule="auto"/>
        <w:ind w:firstLineChars="200" w:firstLine="420"/>
        <w:rPr>
          <w:rFonts w:ascii="宋体" w:hAnsi="宋体"/>
          <w:snapToGrid w:val="0"/>
          <w:kern w:val="0"/>
          <w:szCs w:val="21"/>
        </w:rPr>
      </w:pPr>
    </w:p>
    <w:p w:rsidR="00AD3893" w:rsidRDefault="00AD3893">
      <w:pPr>
        <w:spacing w:line="360" w:lineRule="auto"/>
        <w:ind w:firstLineChars="200" w:firstLine="420"/>
        <w:rPr>
          <w:rFonts w:ascii="宋体" w:hAnsi="宋体"/>
          <w:snapToGrid w:val="0"/>
          <w:kern w:val="0"/>
          <w:szCs w:val="21"/>
        </w:rPr>
      </w:pPr>
    </w:p>
    <w:p w:rsidR="00AD3893" w:rsidRDefault="00F84A47">
      <w:pPr>
        <w:spacing w:line="360" w:lineRule="auto"/>
        <w:ind w:firstLineChars="200" w:firstLine="420"/>
        <w:rPr>
          <w:rFonts w:ascii="宋体" w:hAnsi="宋体"/>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AD3893" w:rsidRDefault="00AD3893">
      <w:pPr>
        <w:spacing w:line="360" w:lineRule="auto"/>
        <w:ind w:firstLineChars="200" w:firstLine="420"/>
        <w:rPr>
          <w:rFonts w:ascii="宋体" w:hAnsi="宋体"/>
          <w:snapToGrid w:val="0"/>
          <w:kern w:val="0"/>
          <w:szCs w:val="21"/>
        </w:rPr>
      </w:pPr>
    </w:p>
    <w:p w:rsidR="00AD3893" w:rsidRDefault="00AD3893">
      <w:pPr>
        <w:spacing w:line="360" w:lineRule="auto"/>
        <w:ind w:firstLineChars="200" w:firstLine="420"/>
        <w:rPr>
          <w:rFonts w:ascii="宋体" w:hAnsi="宋体"/>
          <w:snapToGrid w:val="0"/>
          <w:kern w:val="0"/>
          <w:szCs w:val="21"/>
        </w:rPr>
      </w:pPr>
    </w:p>
    <w:p w:rsidR="00AD3893" w:rsidRDefault="00F84A47">
      <w:pPr>
        <w:spacing w:line="360" w:lineRule="auto"/>
        <w:ind w:firstLineChars="200" w:firstLine="420"/>
        <w:rPr>
          <w:rFonts w:ascii="宋体" w:hAnsi="宋体"/>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AD3893" w:rsidRDefault="00AD3893">
      <w:pPr>
        <w:spacing w:line="360" w:lineRule="auto"/>
        <w:ind w:firstLineChars="200" w:firstLine="417"/>
        <w:rPr>
          <w:rFonts w:ascii="宋体" w:hAnsi="宋体"/>
          <w:snapToGrid w:val="0"/>
          <w:spacing w:val="1"/>
          <w:w w:val="99"/>
          <w:kern w:val="0"/>
          <w:position w:val="-2"/>
          <w:szCs w:val="21"/>
        </w:rPr>
      </w:pPr>
    </w:p>
    <w:p w:rsidR="00AD3893" w:rsidRDefault="00AD3893">
      <w:pPr>
        <w:spacing w:line="360" w:lineRule="auto"/>
        <w:ind w:firstLineChars="200" w:firstLine="417"/>
        <w:rPr>
          <w:rFonts w:ascii="宋体" w:hAnsi="宋体"/>
          <w:snapToGrid w:val="0"/>
          <w:spacing w:val="1"/>
          <w:w w:val="99"/>
          <w:kern w:val="0"/>
          <w:position w:val="-2"/>
          <w:szCs w:val="21"/>
        </w:rPr>
      </w:pPr>
    </w:p>
    <w:p w:rsidR="00AD3893" w:rsidRDefault="00F84A47">
      <w:pPr>
        <w:spacing w:line="360" w:lineRule="auto"/>
        <w:ind w:firstLineChars="200" w:firstLine="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AD3893" w:rsidRDefault="00F84A47">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附件2：</w:t>
      </w:r>
    </w:p>
    <w:p w:rsidR="00AD3893" w:rsidRDefault="00F84A47">
      <w:pPr>
        <w:spacing w:beforeLines="50" w:before="156" w:afterLines="50" w:after="156" w:line="480" w:lineRule="auto"/>
        <w:jc w:val="center"/>
        <w:rPr>
          <w:rFonts w:ascii="宋体" w:hAnsi="宋体"/>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AD3893">
        <w:trPr>
          <w:jc w:val="center"/>
        </w:trPr>
        <w:tc>
          <w:tcPr>
            <w:tcW w:w="3536" w:type="dxa"/>
            <w:vAlign w:val="center"/>
          </w:tcPr>
          <w:p w:rsidR="00AD3893" w:rsidRDefault="00F84A47">
            <w:pPr>
              <w:spacing w:line="400" w:lineRule="exact"/>
              <w:jc w:val="center"/>
              <w:rPr>
                <w:rFonts w:ascii="宋体" w:hAnsi="宋体"/>
                <w:szCs w:val="21"/>
              </w:rPr>
            </w:pPr>
            <w:r>
              <w:rPr>
                <w:rFonts w:ascii="宋体" w:hAnsi="宋体" w:hint="eastAsia"/>
                <w:szCs w:val="21"/>
              </w:rPr>
              <w:t>文件名称</w:t>
            </w:r>
          </w:p>
        </w:tc>
        <w:tc>
          <w:tcPr>
            <w:tcW w:w="1418" w:type="dxa"/>
            <w:vAlign w:val="center"/>
          </w:tcPr>
          <w:p w:rsidR="00AD3893" w:rsidRDefault="00F84A47">
            <w:pPr>
              <w:spacing w:line="400" w:lineRule="exact"/>
              <w:jc w:val="center"/>
              <w:rPr>
                <w:rFonts w:ascii="宋体" w:hAnsi="宋体"/>
                <w:szCs w:val="21"/>
              </w:rPr>
            </w:pPr>
            <w:r>
              <w:rPr>
                <w:rFonts w:ascii="宋体" w:hAnsi="宋体" w:hint="eastAsia"/>
                <w:szCs w:val="21"/>
              </w:rPr>
              <w:t>套数</w:t>
            </w:r>
          </w:p>
        </w:tc>
        <w:tc>
          <w:tcPr>
            <w:tcW w:w="1418" w:type="dxa"/>
          </w:tcPr>
          <w:p w:rsidR="00AD3893" w:rsidRDefault="00F84A47">
            <w:pPr>
              <w:spacing w:line="400" w:lineRule="exact"/>
              <w:jc w:val="center"/>
              <w:rPr>
                <w:rFonts w:ascii="宋体" w:hAnsi="宋体"/>
                <w:szCs w:val="21"/>
              </w:rPr>
            </w:pPr>
            <w:r>
              <w:rPr>
                <w:rFonts w:ascii="宋体" w:hAnsi="宋体" w:hint="eastAsia"/>
                <w:szCs w:val="21"/>
              </w:rPr>
              <w:t>移交时间</w:t>
            </w:r>
          </w:p>
        </w:tc>
        <w:tc>
          <w:tcPr>
            <w:tcW w:w="2917" w:type="dxa"/>
          </w:tcPr>
          <w:p w:rsidR="00AD3893" w:rsidRDefault="00F84A47">
            <w:pPr>
              <w:spacing w:line="400" w:lineRule="exact"/>
              <w:jc w:val="center"/>
              <w:rPr>
                <w:rFonts w:ascii="宋体" w:hAnsi="宋体"/>
                <w:szCs w:val="21"/>
              </w:rPr>
            </w:pPr>
            <w:r>
              <w:rPr>
                <w:rFonts w:ascii="宋体" w:hAnsi="宋体" w:hint="eastAsia"/>
                <w:szCs w:val="21"/>
              </w:rPr>
              <w:t>责任人</w:t>
            </w:r>
          </w:p>
        </w:tc>
      </w:tr>
      <w:tr w:rsidR="00AD3893">
        <w:trPr>
          <w:trHeight w:val="567"/>
          <w:jc w:val="center"/>
        </w:trPr>
        <w:tc>
          <w:tcPr>
            <w:tcW w:w="3536"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2917" w:type="dxa"/>
            <w:vAlign w:val="center"/>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2917" w:type="dxa"/>
            <w:vAlign w:val="center"/>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2917" w:type="dxa"/>
            <w:vAlign w:val="center"/>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2917" w:type="dxa"/>
            <w:vAlign w:val="center"/>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2917" w:type="dxa"/>
            <w:vAlign w:val="center"/>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2917" w:type="dxa"/>
            <w:vAlign w:val="center"/>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2917" w:type="dxa"/>
            <w:vAlign w:val="center"/>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2917" w:type="dxa"/>
            <w:vAlign w:val="center"/>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2917" w:type="dxa"/>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2917" w:type="dxa"/>
            <w:vAlign w:val="center"/>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2917" w:type="dxa"/>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2917" w:type="dxa"/>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2917" w:type="dxa"/>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2917" w:type="dxa"/>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2917" w:type="dxa"/>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2917" w:type="dxa"/>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2917" w:type="dxa"/>
          </w:tcPr>
          <w:p w:rsidR="00AD3893" w:rsidRDefault="00AD3893">
            <w:pPr>
              <w:spacing w:line="400" w:lineRule="exact"/>
              <w:ind w:firstLineChars="200" w:firstLine="420"/>
              <w:rPr>
                <w:rFonts w:ascii="宋体" w:hAnsi="宋体"/>
                <w:szCs w:val="21"/>
              </w:rPr>
            </w:pPr>
          </w:p>
        </w:tc>
      </w:tr>
      <w:tr w:rsidR="00AD3893">
        <w:trPr>
          <w:trHeight w:val="567"/>
          <w:jc w:val="center"/>
        </w:trPr>
        <w:tc>
          <w:tcPr>
            <w:tcW w:w="3536"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1418" w:type="dxa"/>
          </w:tcPr>
          <w:p w:rsidR="00AD3893" w:rsidRDefault="00AD3893">
            <w:pPr>
              <w:spacing w:line="400" w:lineRule="exact"/>
              <w:ind w:firstLineChars="200" w:firstLine="420"/>
              <w:rPr>
                <w:rFonts w:ascii="宋体" w:hAnsi="宋体"/>
                <w:szCs w:val="21"/>
              </w:rPr>
            </w:pPr>
          </w:p>
        </w:tc>
        <w:tc>
          <w:tcPr>
            <w:tcW w:w="2917" w:type="dxa"/>
          </w:tcPr>
          <w:p w:rsidR="00AD3893" w:rsidRDefault="00AD3893">
            <w:pPr>
              <w:spacing w:line="400" w:lineRule="exact"/>
              <w:ind w:firstLineChars="200" w:firstLine="420"/>
              <w:rPr>
                <w:rFonts w:ascii="宋体" w:hAnsi="宋体"/>
                <w:szCs w:val="21"/>
              </w:rPr>
            </w:pPr>
          </w:p>
        </w:tc>
      </w:tr>
    </w:tbl>
    <w:p w:rsidR="00AD3893" w:rsidRDefault="00AD3893">
      <w:pPr>
        <w:spacing w:line="360" w:lineRule="auto"/>
        <w:ind w:firstLineChars="200" w:firstLine="420"/>
        <w:rPr>
          <w:rFonts w:ascii="宋体" w:hAnsi="宋体"/>
          <w:szCs w:val="21"/>
        </w:rPr>
      </w:pPr>
    </w:p>
    <w:p w:rsidR="00AD3893" w:rsidRDefault="00F84A47">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83" w:name="_Toc296891268"/>
      <w:bookmarkStart w:id="1784" w:name="_Toc296346729"/>
      <w:bookmarkStart w:id="1785" w:name="_Toc296347227"/>
      <w:bookmarkStart w:id="1786" w:name="_Toc296944567"/>
      <w:bookmarkStart w:id="1787" w:name="_Toc296891056"/>
      <w:bookmarkStart w:id="1788" w:name="_Toc296503228"/>
      <w:bookmarkStart w:id="1789" w:name="_Toc267261699"/>
      <w:r>
        <w:rPr>
          <w:rFonts w:ascii="宋体" w:hAnsi="宋体" w:hint="eastAsia"/>
          <w:szCs w:val="21"/>
        </w:rPr>
        <w:t>件3：</w:t>
      </w:r>
    </w:p>
    <w:bookmarkEnd w:id="1783"/>
    <w:bookmarkEnd w:id="1784"/>
    <w:bookmarkEnd w:id="1785"/>
    <w:bookmarkEnd w:id="1786"/>
    <w:bookmarkEnd w:id="1787"/>
    <w:bookmarkEnd w:id="1788"/>
    <w:bookmarkEnd w:id="1789"/>
    <w:p w:rsidR="00AD3893" w:rsidRDefault="00F84A47">
      <w:pPr>
        <w:spacing w:beforeLines="50" w:before="156" w:afterLines="50" w:after="156" w:line="480" w:lineRule="auto"/>
        <w:jc w:val="center"/>
        <w:rPr>
          <w:rFonts w:ascii="宋体" w:hAnsi="宋体"/>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名    称</w:t>
            </w:r>
          </w:p>
        </w:tc>
        <w:tc>
          <w:tcPr>
            <w:tcW w:w="1418" w:type="dxa"/>
            <w:vAlign w:val="center"/>
          </w:tcPr>
          <w:p w:rsidR="00AD3893" w:rsidRDefault="00F84A47">
            <w:pPr>
              <w:spacing w:line="400" w:lineRule="exact"/>
              <w:jc w:val="center"/>
              <w:rPr>
                <w:rFonts w:ascii="宋体" w:hAnsi="宋体"/>
                <w:szCs w:val="21"/>
              </w:rPr>
            </w:pPr>
            <w:r>
              <w:rPr>
                <w:rFonts w:ascii="宋体" w:hAnsi="宋体" w:hint="eastAsia"/>
                <w:szCs w:val="21"/>
              </w:rPr>
              <w:t>姓名</w:t>
            </w:r>
          </w:p>
        </w:tc>
        <w:tc>
          <w:tcPr>
            <w:tcW w:w="1134" w:type="dxa"/>
            <w:vAlign w:val="center"/>
          </w:tcPr>
          <w:p w:rsidR="00AD3893" w:rsidRDefault="00F84A47">
            <w:pPr>
              <w:spacing w:line="400" w:lineRule="exact"/>
              <w:jc w:val="center"/>
              <w:rPr>
                <w:rFonts w:ascii="宋体" w:hAnsi="宋体"/>
                <w:szCs w:val="21"/>
              </w:rPr>
            </w:pPr>
            <w:r>
              <w:rPr>
                <w:rFonts w:ascii="宋体" w:hAnsi="宋体" w:hint="eastAsia"/>
                <w:szCs w:val="21"/>
              </w:rPr>
              <w:t>职务</w:t>
            </w:r>
          </w:p>
        </w:tc>
        <w:tc>
          <w:tcPr>
            <w:tcW w:w="1134" w:type="dxa"/>
            <w:vAlign w:val="center"/>
          </w:tcPr>
          <w:p w:rsidR="00AD3893" w:rsidRDefault="00F84A47">
            <w:pPr>
              <w:spacing w:line="400" w:lineRule="exact"/>
              <w:jc w:val="center"/>
              <w:rPr>
                <w:rFonts w:ascii="宋体" w:hAnsi="宋体"/>
                <w:szCs w:val="21"/>
              </w:rPr>
            </w:pPr>
            <w:r>
              <w:rPr>
                <w:rFonts w:ascii="宋体" w:hAnsi="宋体" w:hint="eastAsia"/>
                <w:szCs w:val="21"/>
              </w:rPr>
              <w:t>职称</w:t>
            </w:r>
          </w:p>
        </w:tc>
        <w:tc>
          <w:tcPr>
            <w:tcW w:w="4252" w:type="dxa"/>
            <w:vAlign w:val="center"/>
          </w:tcPr>
          <w:p w:rsidR="00AD3893" w:rsidRDefault="00F84A47">
            <w:pPr>
              <w:spacing w:line="400" w:lineRule="exact"/>
              <w:jc w:val="center"/>
              <w:rPr>
                <w:rFonts w:ascii="宋体" w:hAnsi="宋体"/>
                <w:szCs w:val="21"/>
              </w:rPr>
            </w:pPr>
            <w:r>
              <w:rPr>
                <w:rFonts w:ascii="宋体" w:hAnsi="宋体" w:hint="eastAsia"/>
                <w:szCs w:val="21"/>
              </w:rPr>
              <w:t>主要资历、经验及承担过的项目</w:t>
            </w:r>
          </w:p>
        </w:tc>
      </w:tr>
      <w:tr w:rsidR="00AD3893">
        <w:trPr>
          <w:trHeight w:val="547"/>
          <w:jc w:val="center"/>
        </w:trPr>
        <w:tc>
          <w:tcPr>
            <w:tcW w:w="9809" w:type="dxa"/>
            <w:gridSpan w:val="5"/>
            <w:vAlign w:val="center"/>
          </w:tcPr>
          <w:p w:rsidR="00AD3893" w:rsidRDefault="00F84A47">
            <w:pPr>
              <w:spacing w:line="400" w:lineRule="exact"/>
              <w:rPr>
                <w:rFonts w:ascii="宋体" w:hAnsi="宋体"/>
                <w:szCs w:val="21"/>
              </w:rPr>
            </w:pPr>
            <w:r>
              <w:rPr>
                <w:rFonts w:ascii="宋体" w:hAnsi="宋体" w:hint="eastAsia"/>
                <w:szCs w:val="21"/>
              </w:rPr>
              <w:t>一、总部人员</w:t>
            </w: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项目主管</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AD3893">
            <w:pPr>
              <w:spacing w:line="400" w:lineRule="exact"/>
              <w:jc w:val="center"/>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AD3893">
            <w:pPr>
              <w:spacing w:line="400" w:lineRule="exact"/>
              <w:jc w:val="center"/>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9809" w:type="dxa"/>
            <w:gridSpan w:val="5"/>
            <w:vAlign w:val="center"/>
          </w:tcPr>
          <w:p w:rsidR="00AD3893" w:rsidRDefault="00F84A47">
            <w:pPr>
              <w:spacing w:line="400" w:lineRule="exact"/>
              <w:rPr>
                <w:rFonts w:ascii="宋体" w:hAnsi="宋体"/>
                <w:szCs w:val="21"/>
              </w:rPr>
            </w:pPr>
            <w:r>
              <w:rPr>
                <w:rFonts w:ascii="宋体" w:hAnsi="宋体" w:hint="eastAsia"/>
                <w:szCs w:val="21"/>
              </w:rPr>
              <w:t>二、现场人员</w:t>
            </w: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项目经理</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项目副经理</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技术负责人</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造价管理</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质量管理</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材料管理</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计划管理</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Align w:val="center"/>
          </w:tcPr>
          <w:p w:rsidR="00AD3893" w:rsidRDefault="00F84A47">
            <w:pPr>
              <w:spacing w:line="400" w:lineRule="exact"/>
              <w:jc w:val="center"/>
              <w:rPr>
                <w:rFonts w:ascii="宋体" w:hAnsi="宋体"/>
                <w:szCs w:val="21"/>
              </w:rPr>
            </w:pPr>
            <w:r>
              <w:rPr>
                <w:rFonts w:ascii="宋体" w:hAnsi="宋体" w:hint="eastAsia"/>
                <w:szCs w:val="21"/>
              </w:rPr>
              <w:t>安全管理</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Merge w:val="restart"/>
            <w:vAlign w:val="center"/>
          </w:tcPr>
          <w:p w:rsidR="00AD3893" w:rsidRDefault="00F84A47">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Merge/>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jc w:val="center"/>
        </w:trPr>
        <w:tc>
          <w:tcPr>
            <w:tcW w:w="1871" w:type="dxa"/>
            <w:vMerge/>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trHeight w:val="417"/>
          <w:jc w:val="center"/>
        </w:trPr>
        <w:tc>
          <w:tcPr>
            <w:tcW w:w="1871" w:type="dxa"/>
            <w:vMerge/>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r w:rsidR="00AD3893">
        <w:trPr>
          <w:trHeight w:val="410"/>
          <w:jc w:val="center"/>
        </w:trPr>
        <w:tc>
          <w:tcPr>
            <w:tcW w:w="1871" w:type="dxa"/>
            <w:vMerge/>
            <w:vAlign w:val="center"/>
          </w:tcPr>
          <w:p w:rsidR="00AD3893" w:rsidRDefault="00AD3893">
            <w:pPr>
              <w:spacing w:line="400" w:lineRule="exact"/>
              <w:ind w:firstLineChars="200" w:firstLine="420"/>
              <w:rPr>
                <w:rFonts w:ascii="宋体" w:hAnsi="宋体"/>
                <w:szCs w:val="21"/>
              </w:rPr>
            </w:pPr>
          </w:p>
        </w:tc>
        <w:tc>
          <w:tcPr>
            <w:tcW w:w="1418"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1134" w:type="dxa"/>
            <w:vAlign w:val="center"/>
          </w:tcPr>
          <w:p w:rsidR="00AD3893" w:rsidRDefault="00AD3893">
            <w:pPr>
              <w:spacing w:line="400" w:lineRule="exact"/>
              <w:ind w:firstLineChars="200" w:firstLine="420"/>
              <w:rPr>
                <w:rFonts w:ascii="宋体" w:hAnsi="宋体"/>
                <w:szCs w:val="21"/>
              </w:rPr>
            </w:pPr>
          </w:p>
        </w:tc>
        <w:tc>
          <w:tcPr>
            <w:tcW w:w="4252" w:type="dxa"/>
            <w:vAlign w:val="center"/>
          </w:tcPr>
          <w:p w:rsidR="00AD3893" w:rsidRDefault="00AD3893">
            <w:pPr>
              <w:spacing w:line="400" w:lineRule="exact"/>
              <w:ind w:firstLineChars="200" w:firstLine="420"/>
              <w:rPr>
                <w:rFonts w:ascii="宋体" w:hAnsi="宋体"/>
                <w:szCs w:val="21"/>
              </w:rPr>
            </w:pPr>
          </w:p>
        </w:tc>
      </w:tr>
    </w:tbl>
    <w:p w:rsidR="00AD3893" w:rsidRDefault="00F84A47">
      <w:pPr>
        <w:spacing w:line="480" w:lineRule="auto"/>
        <w:rPr>
          <w:rFonts w:ascii="宋体" w:hAnsi="宋体"/>
          <w:szCs w:val="21"/>
        </w:rPr>
      </w:pPr>
      <w:r>
        <w:rPr>
          <w:rFonts w:ascii="宋体" w:hAnsi="宋体" w:hint="eastAsia"/>
          <w:szCs w:val="21"/>
        </w:rPr>
        <w:br w:type="page"/>
      </w:r>
      <w:bookmarkStart w:id="1790" w:name="_Toc267261701"/>
      <w:r>
        <w:rPr>
          <w:rFonts w:ascii="宋体" w:hAnsi="宋体" w:hint="eastAsia"/>
          <w:szCs w:val="21"/>
        </w:rPr>
        <w:lastRenderedPageBreak/>
        <w:t>附</w:t>
      </w:r>
      <w:bookmarkStart w:id="1791" w:name="_Toc296944570"/>
      <w:bookmarkStart w:id="1792" w:name="_Toc296503231"/>
      <w:bookmarkStart w:id="1793" w:name="_Toc296346732"/>
      <w:bookmarkStart w:id="1794" w:name="_Toc296891059"/>
      <w:bookmarkStart w:id="1795" w:name="_Toc296347230"/>
      <w:bookmarkStart w:id="1796" w:name="_Toc296891271"/>
      <w:r>
        <w:rPr>
          <w:rFonts w:ascii="宋体" w:hAnsi="宋体" w:hint="eastAsia"/>
          <w:szCs w:val="21"/>
        </w:rPr>
        <w:t>件4：</w:t>
      </w:r>
    </w:p>
    <w:bookmarkEnd w:id="1790"/>
    <w:bookmarkEnd w:id="1791"/>
    <w:bookmarkEnd w:id="1792"/>
    <w:bookmarkEnd w:id="1793"/>
    <w:bookmarkEnd w:id="1794"/>
    <w:bookmarkEnd w:id="1795"/>
    <w:bookmarkEnd w:id="1796"/>
    <w:p w:rsidR="00AD3893" w:rsidRDefault="00F84A47">
      <w:pPr>
        <w:spacing w:beforeLines="50" w:before="156" w:afterLines="50" w:after="156" w:line="480" w:lineRule="auto"/>
        <w:jc w:val="center"/>
        <w:rPr>
          <w:rFonts w:ascii="宋体" w:hAnsi="宋体"/>
          <w:szCs w:val="21"/>
        </w:rPr>
      </w:pPr>
      <w:r>
        <w:rPr>
          <w:rFonts w:ascii="宋体" w:hAnsi="宋体" w:hint="eastAsia"/>
          <w:szCs w:val="21"/>
        </w:rPr>
        <w:t>履约担保（如有）</w:t>
      </w:r>
    </w:p>
    <w:p w:rsidR="00AD3893" w:rsidRDefault="00F84A47">
      <w:pPr>
        <w:spacing w:line="360" w:lineRule="auto"/>
        <w:ind w:firstLineChars="200" w:firstLine="420"/>
        <w:rPr>
          <w:rFonts w:ascii="宋体" w:hAnsi="宋体"/>
          <w:szCs w:val="21"/>
        </w:rPr>
      </w:pPr>
      <w:r>
        <w:rPr>
          <w:rFonts w:ascii="宋体" w:hAnsi="宋体" w:hint="eastAsia"/>
          <w:szCs w:val="21"/>
          <w:u w:val="single"/>
        </w:rPr>
        <w:tab/>
        <w:t xml:space="preserve">       </w:t>
      </w:r>
      <w:r>
        <w:rPr>
          <w:rFonts w:ascii="宋体" w:hAnsi="宋体" w:hint="eastAsia"/>
          <w:szCs w:val="21"/>
        </w:rPr>
        <w:t>（发包人名称）：</w:t>
      </w:r>
    </w:p>
    <w:p w:rsidR="00AD3893" w:rsidRDefault="00AD3893">
      <w:pPr>
        <w:spacing w:line="360" w:lineRule="auto"/>
        <w:ind w:firstLineChars="200" w:firstLine="420"/>
        <w:rPr>
          <w:rFonts w:ascii="宋体" w:hAnsi="宋体"/>
          <w:szCs w:val="21"/>
        </w:rPr>
      </w:pPr>
    </w:p>
    <w:p w:rsidR="00AD3893" w:rsidRDefault="00F84A47">
      <w:pPr>
        <w:spacing w:line="360" w:lineRule="auto"/>
        <w:ind w:firstLineChars="200" w:firstLine="420"/>
        <w:rPr>
          <w:rFonts w:ascii="宋体" w:hAnsi="宋体"/>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（发包人名称，以下简称“发包人”）与</w:t>
      </w:r>
    </w:p>
    <w:p w:rsidR="00AD3893" w:rsidRDefault="00F84A47">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w:t>
      </w:r>
      <w:r>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rsidR="00AD3893" w:rsidRDefault="00F84A47">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2. 担保有效期：</w:t>
      </w:r>
      <w:r>
        <w:rPr>
          <w:rFonts w:ascii="宋体" w:hAnsi="宋体" w:hint="eastAsia"/>
          <w:szCs w:val="21"/>
          <w:u w:val="single"/>
        </w:rPr>
        <w:t>自</w:t>
      </w:r>
      <w:r>
        <w:rPr>
          <w:rStyle w:val="afc"/>
          <w:rFonts w:hint="eastAsia"/>
        </w:rPr>
        <w:t>我</w:t>
      </w:r>
      <w:r>
        <w:rPr>
          <w:rFonts w:ascii="宋体" w:hAnsi="宋体" w:hint="eastAsia"/>
          <w:szCs w:val="21"/>
          <w:u w:val="single"/>
        </w:rPr>
        <w:t>方法定代表人（或其委托代理人）签字并加盖公章之日起至你方签发或应签发工程接收证书之日止</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3. 在本担保有效期内，因承包人违反合同约定的义务给你方造成经济损失时，我方在收到你方以书面形式提出的在担保金额内的赔偿要求后，在7天内无条件支付。</w:t>
      </w:r>
    </w:p>
    <w:p w:rsidR="00AD3893" w:rsidRDefault="00F84A47">
      <w:pPr>
        <w:spacing w:line="360" w:lineRule="auto"/>
        <w:ind w:firstLineChars="200" w:firstLine="420"/>
        <w:rPr>
          <w:rFonts w:ascii="宋体" w:hAnsi="宋体"/>
          <w:szCs w:val="21"/>
        </w:rPr>
      </w:pPr>
      <w:r>
        <w:rPr>
          <w:rFonts w:ascii="宋体" w:hAnsi="宋体" w:hint="eastAsia"/>
          <w:szCs w:val="21"/>
        </w:rPr>
        <w:t>4. 你方和承包人按合同约定变更合同时，我方承担本担保规定的义务不变。</w:t>
      </w:r>
    </w:p>
    <w:p w:rsidR="00AD3893" w:rsidRDefault="00F84A47">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AD3893" w:rsidRDefault="00F84A47">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AD3893" w:rsidRDefault="00F84A47">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AD3893" w:rsidRDefault="00F84A47">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AD3893" w:rsidRDefault="00AD3893">
      <w:pPr>
        <w:spacing w:line="360" w:lineRule="auto"/>
        <w:rPr>
          <w:rFonts w:ascii="宋体" w:hAnsi="宋体"/>
          <w:szCs w:val="21"/>
        </w:rPr>
      </w:pPr>
    </w:p>
    <w:p w:rsidR="00AD3893" w:rsidRDefault="00AD3893">
      <w:pPr>
        <w:spacing w:line="360" w:lineRule="auto"/>
        <w:rPr>
          <w:rFonts w:ascii="宋体" w:hAnsi="宋体"/>
          <w:szCs w:val="21"/>
        </w:rPr>
      </w:pPr>
    </w:p>
    <w:p w:rsidR="00AD3893" w:rsidRDefault="00F84A47">
      <w:pPr>
        <w:spacing w:line="360" w:lineRule="auto"/>
        <w:ind w:firstLineChars="200" w:firstLine="420"/>
        <w:rPr>
          <w:rFonts w:ascii="宋体" w:hAnsi="宋体"/>
          <w:szCs w:val="21"/>
        </w:rPr>
      </w:pPr>
      <w:r>
        <w:rPr>
          <w:rFonts w:ascii="宋体" w:hAnsi="宋体" w:hint="eastAsia"/>
          <w:szCs w:val="21"/>
        </w:rPr>
        <w:t>担 保 人：</w:t>
      </w:r>
      <w:r>
        <w:rPr>
          <w:rFonts w:ascii="宋体" w:hAnsi="宋体" w:hint="eastAsia"/>
          <w:szCs w:val="21"/>
          <w:u w:val="single"/>
        </w:rPr>
        <w:t xml:space="preserve">                           </w:t>
      </w:r>
      <w:r>
        <w:rPr>
          <w:rFonts w:ascii="宋体" w:hAnsi="宋体" w:hint="eastAsia"/>
          <w:szCs w:val="21"/>
        </w:rPr>
        <w:t>（盖单位章）</w:t>
      </w:r>
    </w:p>
    <w:p w:rsidR="00AD3893" w:rsidRDefault="00F84A47">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AD3893" w:rsidRDefault="00F84A47">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AD3893" w:rsidRDefault="00F84A47">
      <w:pPr>
        <w:spacing w:line="360" w:lineRule="auto"/>
        <w:ind w:firstLineChars="200" w:firstLine="420"/>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AD3893" w:rsidRDefault="00F84A47">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 xml:space="preserve">                                      </w:t>
      </w:r>
    </w:p>
    <w:p w:rsidR="00AD3893" w:rsidRDefault="00F84A47">
      <w:pPr>
        <w:spacing w:line="360" w:lineRule="auto"/>
        <w:ind w:firstLineChars="200" w:firstLine="420"/>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AD3893" w:rsidRDefault="00AD3893">
      <w:pPr>
        <w:spacing w:line="360" w:lineRule="auto"/>
        <w:ind w:right="840"/>
        <w:rPr>
          <w:rFonts w:ascii="宋体" w:hAnsi="宋体"/>
          <w:szCs w:val="21"/>
          <w:u w:val="single"/>
        </w:rPr>
      </w:pPr>
    </w:p>
    <w:p w:rsidR="00AD3893" w:rsidRDefault="00F84A47">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D3893" w:rsidRDefault="00F84A47">
      <w:pPr>
        <w:widowControl/>
        <w:spacing w:line="360" w:lineRule="auto"/>
        <w:jc w:val="left"/>
        <w:rPr>
          <w:rFonts w:ascii="宋体" w:hAnsi="宋体"/>
          <w:szCs w:val="21"/>
        </w:rPr>
      </w:pPr>
      <w:r>
        <w:rPr>
          <w:rFonts w:ascii="宋体" w:hAnsi="宋体"/>
          <w:szCs w:val="21"/>
        </w:rPr>
        <w:br w:type="page"/>
      </w:r>
    </w:p>
    <w:p w:rsidR="00AD3893" w:rsidRDefault="00F84A47">
      <w:pPr>
        <w:spacing w:line="480" w:lineRule="auto"/>
        <w:rPr>
          <w:rFonts w:ascii="宋体" w:hAnsi="宋体"/>
          <w:szCs w:val="21"/>
        </w:rPr>
      </w:pPr>
      <w:r>
        <w:rPr>
          <w:rFonts w:ascii="宋体" w:hAnsi="宋体" w:hint="eastAsia"/>
          <w:szCs w:val="21"/>
        </w:rPr>
        <w:lastRenderedPageBreak/>
        <w:t>附</w:t>
      </w:r>
      <w:bookmarkStart w:id="1797" w:name="_Toc296891272"/>
      <w:bookmarkStart w:id="1798" w:name="_Toc296891060"/>
      <w:bookmarkStart w:id="1799" w:name="_Toc296347231"/>
      <w:bookmarkStart w:id="1800" w:name="_Toc267261702"/>
      <w:bookmarkStart w:id="1801" w:name="_Toc296944571"/>
      <w:bookmarkStart w:id="1802" w:name="_Toc296503232"/>
      <w:bookmarkStart w:id="1803" w:name="_Toc296346733"/>
      <w:r>
        <w:rPr>
          <w:rFonts w:ascii="宋体" w:hAnsi="宋体" w:hint="eastAsia"/>
          <w:szCs w:val="21"/>
        </w:rPr>
        <w:t>件</w:t>
      </w:r>
      <w:r>
        <w:rPr>
          <w:rFonts w:ascii="宋体" w:hAnsi="宋体"/>
          <w:szCs w:val="21"/>
        </w:rPr>
        <w:t>5</w:t>
      </w:r>
      <w:r>
        <w:rPr>
          <w:rFonts w:ascii="宋体" w:hAnsi="宋体" w:hint="eastAsia"/>
          <w:szCs w:val="21"/>
        </w:rPr>
        <w:t>：</w:t>
      </w:r>
    </w:p>
    <w:bookmarkEnd w:id="1797"/>
    <w:bookmarkEnd w:id="1798"/>
    <w:bookmarkEnd w:id="1799"/>
    <w:bookmarkEnd w:id="1800"/>
    <w:bookmarkEnd w:id="1801"/>
    <w:bookmarkEnd w:id="1802"/>
    <w:bookmarkEnd w:id="1803"/>
    <w:p w:rsidR="00AD3893" w:rsidRDefault="00F84A47">
      <w:pPr>
        <w:spacing w:beforeLines="50" w:before="156" w:afterLines="50" w:after="156" w:line="480" w:lineRule="auto"/>
        <w:jc w:val="center"/>
        <w:rPr>
          <w:rFonts w:ascii="宋体" w:hAnsi="宋体"/>
          <w:szCs w:val="21"/>
        </w:rPr>
      </w:pPr>
      <w:r>
        <w:rPr>
          <w:rFonts w:ascii="宋体" w:hAnsi="宋体" w:hint="eastAsia"/>
          <w:szCs w:val="21"/>
        </w:rPr>
        <w:t>预付款担保（如有）</w:t>
      </w:r>
    </w:p>
    <w:p w:rsidR="00AD3893" w:rsidRDefault="00F84A47">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（发包人名称）：</w:t>
      </w:r>
    </w:p>
    <w:p w:rsidR="00AD3893" w:rsidRDefault="00F84A47">
      <w:pPr>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AD3893" w:rsidRDefault="00F84A47">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rPr>
          <w:rFonts w:ascii="宋体" w:hAnsi="宋体"/>
          <w:szCs w:val="21"/>
        </w:rPr>
      </w:pPr>
      <w:r>
        <w:rPr>
          <w:rFonts w:ascii="宋体" w:hAnsi="宋体" w:hint="eastAsia"/>
          <w:szCs w:val="21"/>
        </w:rPr>
        <w:t>2. 担保有效期自预付款支付给承包人起生效，至你方签发的进度款支付证书说明已完全扣清止。</w:t>
      </w:r>
    </w:p>
    <w:p w:rsidR="00AD3893" w:rsidRDefault="00F84A47">
      <w:pPr>
        <w:spacing w:line="360" w:lineRule="auto"/>
        <w:ind w:firstLineChars="200" w:firstLine="420"/>
        <w:rPr>
          <w:rFonts w:ascii="宋体" w:hAnsi="宋体"/>
          <w:szCs w:val="21"/>
        </w:rPr>
      </w:pPr>
      <w:r>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AD3893" w:rsidRDefault="00F84A47">
      <w:pPr>
        <w:spacing w:line="360" w:lineRule="auto"/>
        <w:ind w:firstLineChars="200" w:firstLine="420"/>
        <w:rPr>
          <w:rFonts w:ascii="宋体" w:hAnsi="宋体"/>
          <w:szCs w:val="21"/>
        </w:rPr>
      </w:pPr>
      <w:r>
        <w:rPr>
          <w:rFonts w:ascii="宋体" w:hAnsi="宋体" w:hint="eastAsia"/>
          <w:szCs w:val="21"/>
        </w:rPr>
        <w:t>4. 你方和承包人按合同约定变更合同时，我方承担本保函规定的义务不变。</w:t>
      </w:r>
    </w:p>
    <w:p w:rsidR="00AD3893" w:rsidRDefault="00F84A47">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AD3893" w:rsidRDefault="00F84A47">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AD3893" w:rsidRDefault="00F84A47">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AD3893" w:rsidRDefault="00F84A47">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AD3893" w:rsidRDefault="00AD3893">
      <w:pPr>
        <w:pStyle w:val="a0"/>
        <w:spacing w:line="360" w:lineRule="auto"/>
        <w:ind w:firstLineChars="200" w:firstLine="420"/>
        <w:rPr>
          <w:rFonts w:ascii="宋体" w:hAnsi="宋体"/>
          <w:szCs w:val="21"/>
        </w:rPr>
      </w:pPr>
    </w:p>
    <w:p w:rsidR="00AD3893" w:rsidRDefault="00F84A47">
      <w:pPr>
        <w:spacing w:line="360" w:lineRule="auto"/>
        <w:ind w:firstLineChars="200" w:firstLine="420"/>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rsidR="00AD3893" w:rsidRDefault="00F84A47">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AD3893" w:rsidRDefault="00F84A47">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AD3893" w:rsidRDefault="00F84A47">
      <w:pPr>
        <w:spacing w:line="360" w:lineRule="auto"/>
        <w:ind w:firstLineChars="200" w:firstLine="420"/>
        <w:rPr>
          <w:rFonts w:ascii="宋体" w:hAnsi="宋体"/>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AD3893" w:rsidRDefault="00F84A47">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AD3893" w:rsidRDefault="00F84A47">
      <w:pPr>
        <w:spacing w:line="360" w:lineRule="auto"/>
        <w:ind w:firstLineChars="200" w:firstLine="420"/>
        <w:rPr>
          <w:rFonts w:ascii="宋体" w:hAnsi="宋体"/>
          <w:szCs w:val="21"/>
          <w:u w:val="single"/>
        </w:rPr>
      </w:pPr>
      <w:r>
        <w:rPr>
          <w:rFonts w:ascii="宋体" w:hAnsi="宋体" w:hint="eastAsia"/>
          <w:szCs w:val="21"/>
        </w:rPr>
        <w:t>传    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AD3893" w:rsidRDefault="00AD3893">
      <w:pPr>
        <w:spacing w:line="360" w:lineRule="auto"/>
        <w:ind w:firstLineChars="200" w:firstLine="420"/>
        <w:rPr>
          <w:rFonts w:ascii="宋体" w:hAnsi="宋体"/>
          <w:szCs w:val="21"/>
          <w:u w:val="single"/>
        </w:rPr>
      </w:pPr>
    </w:p>
    <w:p w:rsidR="00AD3893" w:rsidRDefault="00F84A47">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D3893" w:rsidRDefault="00F84A47">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804" w:name="_Toc296891061"/>
      <w:bookmarkStart w:id="1805" w:name="_Toc296503233"/>
      <w:bookmarkStart w:id="1806" w:name="_Toc296346734"/>
      <w:bookmarkStart w:id="1807" w:name="_Toc296891273"/>
      <w:bookmarkStart w:id="1808" w:name="_Toc296944572"/>
      <w:bookmarkStart w:id="1809" w:name="_Toc296347232"/>
      <w:r>
        <w:rPr>
          <w:rFonts w:ascii="宋体" w:hAnsi="宋体" w:hint="eastAsia"/>
          <w:szCs w:val="21"/>
        </w:rPr>
        <w:t>件</w:t>
      </w:r>
      <w:r>
        <w:rPr>
          <w:rFonts w:ascii="宋体" w:hAnsi="宋体"/>
          <w:szCs w:val="21"/>
        </w:rPr>
        <w:t>6</w:t>
      </w:r>
      <w:r>
        <w:rPr>
          <w:rFonts w:ascii="宋体" w:hAnsi="宋体" w:hint="eastAsia"/>
          <w:szCs w:val="21"/>
        </w:rPr>
        <w:t>：</w:t>
      </w:r>
    </w:p>
    <w:bookmarkEnd w:id="1804"/>
    <w:bookmarkEnd w:id="1805"/>
    <w:bookmarkEnd w:id="1806"/>
    <w:bookmarkEnd w:id="1807"/>
    <w:bookmarkEnd w:id="1808"/>
    <w:bookmarkEnd w:id="1809"/>
    <w:p w:rsidR="00AD3893" w:rsidRDefault="00F84A47">
      <w:pPr>
        <w:spacing w:line="360" w:lineRule="auto"/>
        <w:ind w:firstLineChars="200" w:firstLine="420"/>
        <w:jc w:val="center"/>
        <w:rPr>
          <w:rFonts w:ascii="宋体" w:hAnsi="宋体"/>
          <w:szCs w:val="21"/>
        </w:rPr>
      </w:pPr>
      <w:r>
        <w:rPr>
          <w:rFonts w:ascii="宋体" w:hAnsi="宋体" w:hint="eastAsia"/>
          <w:szCs w:val="21"/>
        </w:rPr>
        <w:t>支付担保（如有）</w:t>
      </w:r>
    </w:p>
    <w:p w:rsidR="00AD3893" w:rsidRDefault="00F84A47">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（承包人）：</w:t>
      </w:r>
    </w:p>
    <w:p w:rsidR="00AD3893" w:rsidRDefault="00F84A47">
      <w:pPr>
        <w:spacing w:line="360" w:lineRule="auto"/>
        <w:ind w:firstLineChars="200" w:firstLine="420"/>
        <w:rPr>
          <w:rFonts w:ascii="宋体" w:hAnsi="宋体"/>
          <w:szCs w:val="21"/>
        </w:rPr>
      </w:pPr>
      <w:r>
        <w:rPr>
          <w:rFonts w:ascii="宋体" w:hAnsi="宋体" w:hint="eastAsia"/>
          <w:szCs w:val="21"/>
        </w:rPr>
        <w:t xml:space="preserve">鉴于你方作为承包人已经与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AD3893" w:rsidRDefault="00F84A47">
      <w:pPr>
        <w:spacing w:line="360" w:lineRule="auto"/>
        <w:ind w:firstLineChars="200" w:firstLine="420"/>
        <w:rPr>
          <w:rFonts w:ascii="宋体" w:hAnsi="宋体"/>
          <w:szCs w:val="21"/>
        </w:rPr>
      </w:pPr>
      <w:bookmarkStart w:id="1810" w:name="_Toc532375692"/>
      <w:r>
        <w:rPr>
          <w:rFonts w:ascii="宋体" w:hAnsi="宋体" w:hint="eastAsia"/>
          <w:szCs w:val="21"/>
        </w:rPr>
        <w:t>一、保证的范围及保证金额</w:t>
      </w:r>
      <w:bookmarkEnd w:id="1810"/>
    </w:p>
    <w:p w:rsidR="00AD3893" w:rsidRDefault="00F84A47">
      <w:pPr>
        <w:spacing w:line="360" w:lineRule="auto"/>
        <w:ind w:firstLineChars="200" w:firstLine="420"/>
        <w:rPr>
          <w:rFonts w:ascii="宋体" w:hAnsi="宋体"/>
          <w:szCs w:val="21"/>
        </w:rPr>
      </w:pPr>
      <w:r>
        <w:rPr>
          <w:rFonts w:ascii="宋体" w:hAnsi="宋体" w:hint="eastAsia"/>
          <w:szCs w:val="21"/>
        </w:rPr>
        <w:t>1. 我方的保证范围是主合同约定的工程款。</w:t>
      </w:r>
    </w:p>
    <w:p w:rsidR="00AD3893" w:rsidRDefault="00F84A47">
      <w:pPr>
        <w:spacing w:line="360" w:lineRule="auto"/>
        <w:ind w:firstLineChars="200" w:firstLine="420"/>
        <w:rPr>
          <w:rFonts w:ascii="宋体" w:hAnsi="宋体"/>
          <w:szCs w:val="21"/>
        </w:rPr>
      </w:pPr>
      <w:r>
        <w:rPr>
          <w:rFonts w:ascii="宋体" w:hAnsi="宋体" w:hint="eastAsia"/>
          <w:szCs w:val="21"/>
        </w:rPr>
        <w:t>2. 本保函所称主合同约定的工程款是指主合同约定的除工程质量保证金以外的合同价款。</w:t>
      </w:r>
    </w:p>
    <w:p w:rsidR="00AD3893" w:rsidRDefault="00F84A47">
      <w:pPr>
        <w:spacing w:line="360" w:lineRule="auto"/>
        <w:ind w:firstLineChars="200" w:firstLine="420"/>
        <w:rPr>
          <w:rFonts w:ascii="宋体" w:hAnsi="宋体"/>
          <w:szCs w:val="21"/>
        </w:rPr>
      </w:pPr>
      <w:r>
        <w:rPr>
          <w:rFonts w:ascii="宋体" w:hAnsi="宋体" w:hint="eastAsia"/>
          <w:szCs w:val="21"/>
        </w:rPr>
        <w:t>3. 我方保证的金额是主合同约定的工程款的</w:t>
      </w:r>
      <w:r>
        <w:rPr>
          <w:rFonts w:ascii="宋体" w:hAnsi="宋体" w:hint="eastAsia"/>
          <w:szCs w:val="21"/>
          <w:u w:val="single"/>
        </w:rPr>
        <w:t xml:space="preserve">      </w:t>
      </w:r>
      <w:r>
        <w:rPr>
          <w:rFonts w:ascii="宋体" w:hAnsi="宋体" w:hint="eastAsia"/>
          <w:szCs w:val="21"/>
        </w:rPr>
        <w:t xml:space="preserve"> %，数额最高不超过人民币元（大写：</w:t>
      </w:r>
      <w:r>
        <w:rPr>
          <w:rFonts w:ascii="宋体" w:hAnsi="宋体" w:hint="eastAsia"/>
          <w:szCs w:val="21"/>
          <w:u w:val="single"/>
        </w:rPr>
        <w:t xml:space="preserve">      </w:t>
      </w:r>
      <w:r>
        <w:rPr>
          <w:rFonts w:ascii="宋体" w:hAnsi="宋体" w:hint="eastAsia"/>
          <w:szCs w:val="21"/>
        </w:rPr>
        <w:t>）。</w:t>
      </w:r>
    </w:p>
    <w:p w:rsidR="00AD3893" w:rsidRDefault="00F84A47">
      <w:pPr>
        <w:spacing w:line="360" w:lineRule="auto"/>
        <w:ind w:firstLineChars="200" w:firstLine="420"/>
        <w:rPr>
          <w:rFonts w:ascii="宋体" w:hAnsi="宋体"/>
          <w:szCs w:val="21"/>
        </w:rPr>
      </w:pPr>
      <w:bookmarkStart w:id="1811" w:name="_Toc532375693"/>
      <w:r>
        <w:rPr>
          <w:rFonts w:ascii="宋体" w:hAnsi="宋体" w:hint="eastAsia"/>
          <w:szCs w:val="21"/>
        </w:rPr>
        <w:t>二、保证的方式及保证期间</w:t>
      </w:r>
      <w:bookmarkEnd w:id="1811"/>
    </w:p>
    <w:p w:rsidR="00AD3893" w:rsidRDefault="00F84A47">
      <w:pPr>
        <w:spacing w:line="360" w:lineRule="auto"/>
        <w:ind w:firstLineChars="200" w:firstLine="420"/>
        <w:rPr>
          <w:rFonts w:ascii="宋体" w:hAnsi="宋体"/>
          <w:szCs w:val="21"/>
        </w:rPr>
      </w:pPr>
      <w:r>
        <w:rPr>
          <w:rFonts w:ascii="宋体" w:hAnsi="宋体" w:hint="eastAsia"/>
          <w:szCs w:val="21"/>
        </w:rPr>
        <w:t>1. 我方保证的方式为：连带责任保证。</w:t>
      </w:r>
    </w:p>
    <w:p w:rsidR="00AD3893" w:rsidRDefault="00F84A47">
      <w:pPr>
        <w:spacing w:line="360" w:lineRule="auto"/>
        <w:ind w:firstLineChars="200" w:firstLine="420"/>
        <w:rPr>
          <w:rFonts w:ascii="宋体" w:hAnsi="宋体"/>
          <w:szCs w:val="21"/>
        </w:rPr>
      </w:pPr>
      <w:r>
        <w:rPr>
          <w:rFonts w:ascii="宋体" w:hAnsi="宋体" w:hint="eastAsia"/>
          <w:szCs w:val="21"/>
        </w:rPr>
        <w:t>2. 我方保证的期间为：自合同生效之日起至主合同约定的工程款支付完毕之日后</w:t>
      </w:r>
      <w:r>
        <w:rPr>
          <w:rFonts w:ascii="宋体" w:hAnsi="宋体" w:hint="eastAsia"/>
          <w:szCs w:val="21"/>
          <w:u w:val="single"/>
        </w:rPr>
        <w:t xml:space="preserve">    </w:t>
      </w:r>
      <w:r>
        <w:rPr>
          <w:rFonts w:ascii="宋体" w:hAnsi="宋体" w:hint="eastAsia"/>
          <w:szCs w:val="21"/>
        </w:rPr>
        <w:t>日内。</w:t>
      </w:r>
    </w:p>
    <w:p w:rsidR="00AD3893" w:rsidRDefault="00F84A47">
      <w:pPr>
        <w:spacing w:line="360" w:lineRule="auto"/>
        <w:ind w:firstLineChars="200" w:firstLine="420"/>
        <w:rPr>
          <w:rFonts w:ascii="宋体" w:hAnsi="宋体"/>
          <w:szCs w:val="21"/>
        </w:rPr>
      </w:pPr>
      <w:r>
        <w:rPr>
          <w:rFonts w:ascii="宋体" w:hAnsi="宋体" w:hint="eastAsia"/>
          <w:szCs w:val="21"/>
        </w:rPr>
        <w:t>3. 你方与发包人协议变更工程款支付日期的，经我方书面同意后，保证期间按照变更后的支付日期做相应调整。</w:t>
      </w:r>
    </w:p>
    <w:p w:rsidR="00AD3893" w:rsidRDefault="00F84A47">
      <w:pPr>
        <w:spacing w:line="360" w:lineRule="auto"/>
        <w:ind w:firstLineChars="200" w:firstLine="420"/>
        <w:rPr>
          <w:rFonts w:ascii="宋体" w:hAnsi="宋体"/>
          <w:szCs w:val="21"/>
        </w:rPr>
      </w:pPr>
      <w:bookmarkStart w:id="1812" w:name="_Toc532375694"/>
      <w:r>
        <w:rPr>
          <w:rFonts w:ascii="宋体" w:hAnsi="宋体" w:hint="eastAsia"/>
          <w:szCs w:val="21"/>
        </w:rPr>
        <w:t>三、承担保证责任的形式</w:t>
      </w:r>
      <w:bookmarkEnd w:id="1812"/>
    </w:p>
    <w:p w:rsidR="00AD3893" w:rsidRDefault="00F84A47">
      <w:pPr>
        <w:spacing w:line="360" w:lineRule="auto"/>
        <w:ind w:firstLineChars="200" w:firstLine="420"/>
        <w:rPr>
          <w:rFonts w:ascii="宋体" w:hAnsi="宋体"/>
          <w:szCs w:val="21"/>
        </w:rPr>
      </w:pPr>
      <w:r>
        <w:rPr>
          <w:rFonts w:ascii="宋体" w:hAnsi="宋体" w:hint="eastAsia"/>
          <w:szCs w:val="21"/>
        </w:rPr>
        <w:t>我方承担保证责任的形式是代为支付。发包人未按主合同约定向你方支付工程款的，由我方在保证金额内代为支付。</w:t>
      </w:r>
    </w:p>
    <w:p w:rsidR="00AD3893" w:rsidRDefault="00F84A47">
      <w:pPr>
        <w:spacing w:line="360" w:lineRule="auto"/>
        <w:ind w:firstLineChars="200" w:firstLine="420"/>
        <w:rPr>
          <w:rFonts w:ascii="宋体" w:hAnsi="宋体"/>
          <w:szCs w:val="21"/>
        </w:rPr>
      </w:pPr>
      <w:bookmarkStart w:id="1813" w:name="_Toc532375695"/>
      <w:r>
        <w:rPr>
          <w:rFonts w:ascii="宋体" w:hAnsi="宋体" w:hint="eastAsia"/>
          <w:szCs w:val="21"/>
        </w:rPr>
        <w:t>四、代偿的安排</w:t>
      </w:r>
      <w:bookmarkEnd w:id="1813"/>
    </w:p>
    <w:p w:rsidR="00AD3893" w:rsidRDefault="00F84A47">
      <w:pPr>
        <w:spacing w:line="360" w:lineRule="auto"/>
        <w:ind w:firstLineChars="200" w:firstLine="420"/>
        <w:rPr>
          <w:rFonts w:ascii="宋体" w:hAnsi="宋体"/>
          <w:szCs w:val="21"/>
        </w:rPr>
      </w:pPr>
      <w:r>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rsidR="00AD3893" w:rsidRDefault="00F84A47">
      <w:pPr>
        <w:spacing w:line="360" w:lineRule="auto"/>
        <w:ind w:firstLineChars="200" w:firstLine="420"/>
        <w:rPr>
          <w:rFonts w:ascii="宋体" w:hAnsi="宋体"/>
          <w:szCs w:val="21"/>
        </w:rPr>
      </w:pPr>
      <w:r>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AD3893" w:rsidRDefault="00F84A47">
      <w:pPr>
        <w:spacing w:line="360" w:lineRule="auto"/>
        <w:ind w:firstLineChars="200" w:firstLine="420"/>
        <w:rPr>
          <w:rFonts w:ascii="宋体" w:hAnsi="宋体"/>
          <w:szCs w:val="21"/>
        </w:rPr>
      </w:pPr>
      <w:r>
        <w:rPr>
          <w:rFonts w:ascii="宋体" w:hAnsi="宋体" w:hint="eastAsia"/>
          <w:szCs w:val="21"/>
        </w:rPr>
        <w:t>3. 我方收到你方的书面索赔通知及相应的证明材料后７天内无条件支付。</w:t>
      </w:r>
    </w:p>
    <w:p w:rsidR="00AD3893" w:rsidRDefault="00F84A47">
      <w:pPr>
        <w:spacing w:line="360" w:lineRule="auto"/>
        <w:ind w:firstLineChars="200" w:firstLine="420"/>
        <w:rPr>
          <w:rFonts w:ascii="宋体" w:hAnsi="宋体"/>
          <w:szCs w:val="21"/>
        </w:rPr>
      </w:pPr>
      <w:bookmarkStart w:id="1814" w:name="_Toc532375696"/>
      <w:r>
        <w:rPr>
          <w:rFonts w:ascii="宋体" w:hAnsi="宋体" w:hint="eastAsia"/>
          <w:szCs w:val="21"/>
        </w:rPr>
        <w:t>五、保证责任的解除</w:t>
      </w:r>
      <w:bookmarkEnd w:id="1814"/>
    </w:p>
    <w:p w:rsidR="00AD3893" w:rsidRDefault="00F84A47">
      <w:pPr>
        <w:spacing w:line="360" w:lineRule="auto"/>
        <w:ind w:firstLineChars="200" w:firstLine="420"/>
        <w:rPr>
          <w:rFonts w:ascii="宋体" w:hAnsi="宋体"/>
          <w:szCs w:val="21"/>
        </w:rPr>
      </w:pPr>
      <w:r>
        <w:rPr>
          <w:rFonts w:ascii="宋体" w:hAnsi="宋体" w:hint="eastAsia"/>
          <w:szCs w:val="21"/>
        </w:rPr>
        <w:t>1. 在本保函承诺的保证期间内，你方未书面向我方主张保证责任的，自保证期间届满次日起，我方保证责任解除。</w:t>
      </w:r>
    </w:p>
    <w:p w:rsidR="00AD3893" w:rsidRDefault="00F84A47">
      <w:pPr>
        <w:spacing w:line="360" w:lineRule="auto"/>
        <w:ind w:firstLineChars="200" w:firstLine="420"/>
        <w:rPr>
          <w:rFonts w:ascii="宋体" w:hAnsi="宋体"/>
          <w:szCs w:val="21"/>
        </w:rPr>
      </w:pPr>
      <w:r>
        <w:rPr>
          <w:rFonts w:ascii="宋体" w:hAnsi="宋体" w:hint="eastAsia"/>
          <w:szCs w:val="21"/>
        </w:rPr>
        <w:t>2. 发包人按主合同约定履行了工程款的全部支付义务的，自本保函承诺的保证期间届满次日起，我方保证责任解除。</w:t>
      </w:r>
    </w:p>
    <w:p w:rsidR="00AD3893" w:rsidRDefault="00F84A47">
      <w:pPr>
        <w:spacing w:line="360" w:lineRule="auto"/>
        <w:ind w:firstLineChars="200" w:firstLine="420"/>
        <w:rPr>
          <w:rFonts w:ascii="宋体" w:hAnsi="宋体"/>
          <w:szCs w:val="21"/>
        </w:rPr>
      </w:pPr>
      <w:r>
        <w:rPr>
          <w:rFonts w:ascii="宋体" w:hAnsi="宋体" w:hint="eastAsia"/>
          <w:szCs w:val="21"/>
        </w:rPr>
        <w:t>3. 我方按照本保函向你方履行保证责任所支付金额达到本保函保证金额时，自我方向你方支付（支</w:t>
      </w:r>
      <w:r>
        <w:rPr>
          <w:rFonts w:ascii="宋体" w:hAnsi="宋体" w:hint="eastAsia"/>
          <w:szCs w:val="21"/>
        </w:rPr>
        <w:lastRenderedPageBreak/>
        <w:t>付款项从我方账户划出）之日起，保证责任即解除。</w:t>
      </w:r>
    </w:p>
    <w:p w:rsidR="00AD3893" w:rsidRDefault="00F84A47">
      <w:pPr>
        <w:spacing w:line="360" w:lineRule="auto"/>
        <w:ind w:firstLineChars="200" w:firstLine="420"/>
        <w:rPr>
          <w:rFonts w:ascii="宋体" w:hAnsi="宋体"/>
          <w:szCs w:val="21"/>
        </w:rPr>
      </w:pPr>
      <w:r>
        <w:rPr>
          <w:rFonts w:ascii="宋体" w:hAnsi="宋体" w:hint="eastAsia"/>
          <w:szCs w:val="21"/>
        </w:rPr>
        <w:t>4. 按照法律法规的规定或出现应解除我方保证责任的其他情形的，我方在本保函项下的保证责任亦解除。</w:t>
      </w:r>
    </w:p>
    <w:p w:rsidR="00AD3893" w:rsidRDefault="00F84A47">
      <w:pPr>
        <w:spacing w:line="360" w:lineRule="auto"/>
        <w:ind w:firstLineChars="200" w:firstLine="420"/>
        <w:rPr>
          <w:rFonts w:ascii="宋体" w:hAnsi="宋体"/>
          <w:szCs w:val="21"/>
        </w:rPr>
      </w:pPr>
      <w:r>
        <w:rPr>
          <w:rFonts w:ascii="宋体" w:hAnsi="宋体" w:hint="eastAsia"/>
          <w:szCs w:val="21"/>
        </w:rPr>
        <w:t>5. 我方解除保证责任后，你方应自我方保证责任解除之日起  个工作日内，将本保函原件返还我方。</w:t>
      </w:r>
    </w:p>
    <w:p w:rsidR="00AD3893" w:rsidRDefault="00F84A47">
      <w:pPr>
        <w:spacing w:line="360" w:lineRule="auto"/>
        <w:ind w:firstLineChars="200" w:firstLine="420"/>
        <w:rPr>
          <w:rFonts w:ascii="宋体" w:hAnsi="宋体"/>
          <w:szCs w:val="21"/>
        </w:rPr>
      </w:pPr>
      <w:bookmarkStart w:id="1815" w:name="_Toc532375697"/>
      <w:r>
        <w:rPr>
          <w:rFonts w:ascii="宋体" w:hAnsi="宋体" w:hint="eastAsia"/>
          <w:szCs w:val="21"/>
        </w:rPr>
        <w:t>六、免责条款</w:t>
      </w:r>
      <w:bookmarkEnd w:id="1815"/>
    </w:p>
    <w:p w:rsidR="00AD3893" w:rsidRDefault="00F84A47">
      <w:pPr>
        <w:spacing w:line="360" w:lineRule="auto"/>
        <w:ind w:firstLineChars="200" w:firstLine="420"/>
        <w:rPr>
          <w:rFonts w:ascii="宋体" w:hAnsi="宋体"/>
          <w:szCs w:val="21"/>
        </w:rPr>
      </w:pPr>
      <w:r>
        <w:rPr>
          <w:rFonts w:ascii="宋体" w:hAnsi="宋体" w:hint="eastAsia"/>
          <w:szCs w:val="21"/>
        </w:rPr>
        <w:t>1. 因你方违约致使发包人不能履行义务的，我方不承担保证责任。</w:t>
      </w:r>
    </w:p>
    <w:p w:rsidR="00AD3893" w:rsidRDefault="00F84A47">
      <w:pPr>
        <w:spacing w:line="360" w:lineRule="auto"/>
        <w:ind w:firstLineChars="200" w:firstLine="420"/>
        <w:rPr>
          <w:rFonts w:ascii="宋体" w:hAnsi="宋体"/>
          <w:szCs w:val="21"/>
        </w:rPr>
      </w:pPr>
      <w:r>
        <w:rPr>
          <w:rFonts w:ascii="宋体" w:hAnsi="宋体" w:hint="eastAsia"/>
          <w:szCs w:val="21"/>
        </w:rPr>
        <w:t>2. 依照法律法规的规定或你方与发包人的另行约定，免除发包人部分或全部义务的，我方亦免除其相应的保证责任。</w:t>
      </w:r>
    </w:p>
    <w:p w:rsidR="00AD3893" w:rsidRDefault="00F84A47">
      <w:pPr>
        <w:spacing w:line="360" w:lineRule="auto"/>
        <w:ind w:firstLineChars="200" w:firstLine="420"/>
        <w:rPr>
          <w:rFonts w:ascii="宋体" w:hAnsi="宋体"/>
          <w:szCs w:val="21"/>
        </w:rPr>
      </w:pPr>
      <w:r>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AD3893" w:rsidRDefault="00F84A47">
      <w:pPr>
        <w:spacing w:line="360" w:lineRule="auto"/>
        <w:ind w:firstLineChars="200" w:firstLine="420"/>
        <w:rPr>
          <w:rFonts w:ascii="宋体" w:hAnsi="宋体"/>
          <w:szCs w:val="21"/>
        </w:rPr>
      </w:pPr>
      <w:r>
        <w:rPr>
          <w:rFonts w:ascii="宋体" w:hAnsi="宋体" w:hint="eastAsia"/>
          <w:szCs w:val="21"/>
        </w:rPr>
        <w:t>4. 因不可抗力造成发包人不能履行义务的，我方不承担保证责任。</w:t>
      </w:r>
    </w:p>
    <w:p w:rsidR="00AD3893" w:rsidRDefault="00F84A47">
      <w:pPr>
        <w:spacing w:line="360" w:lineRule="auto"/>
        <w:ind w:firstLineChars="200" w:firstLine="420"/>
        <w:rPr>
          <w:rFonts w:ascii="宋体" w:hAnsi="宋体"/>
          <w:szCs w:val="21"/>
        </w:rPr>
      </w:pPr>
      <w:bookmarkStart w:id="1816" w:name="_Toc532375698"/>
      <w:r>
        <w:rPr>
          <w:rFonts w:ascii="宋体" w:hAnsi="宋体" w:hint="eastAsia"/>
          <w:szCs w:val="21"/>
        </w:rPr>
        <w:t>七、争议解决</w:t>
      </w:r>
      <w:bookmarkEnd w:id="1816"/>
    </w:p>
    <w:p w:rsidR="00AD3893" w:rsidRDefault="00F84A47">
      <w:pPr>
        <w:spacing w:line="360" w:lineRule="auto"/>
        <w:ind w:firstLineChars="200" w:firstLine="420"/>
        <w:rPr>
          <w:rFonts w:ascii="宋体" w:hAnsi="宋体"/>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AD3893" w:rsidRDefault="00F84A47">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AD3893" w:rsidRDefault="00F84A47">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AD3893" w:rsidRDefault="00F84A47">
      <w:pPr>
        <w:spacing w:line="360" w:lineRule="auto"/>
        <w:ind w:firstLineChars="200" w:firstLine="420"/>
        <w:rPr>
          <w:rFonts w:ascii="宋体" w:hAnsi="宋体"/>
          <w:szCs w:val="21"/>
        </w:rPr>
      </w:pPr>
      <w:bookmarkStart w:id="1817" w:name="_Toc532375699"/>
      <w:r>
        <w:rPr>
          <w:rFonts w:ascii="宋体" w:hAnsi="宋体" w:hint="eastAsia"/>
          <w:szCs w:val="21"/>
        </w:rPr>
        <w:t>八、保函的生效</w:t>
      </w:r>
      <w:bookmarkEnd w:id="1817"/>
    </w:p>
    <w:p w:rsidR="00AD3893" w:rsidRDefault="00F84A47">
      <w:pPr>
        <w:spacing w:line="360" w:lineRule="auto"/>
        <w:ind w:firstLineChars="200" w:firstLine="420"/>
        <w:rPr>
          <w:rFonts w:ascii="宋体" w:hAnsi="宋体"/>
          <w:szCs w:val="21"/>
        </w:rPr>
      </w:pPr>
      <w:r>
        <w:rPr>
          <w:rFonts w:ascii="宋体" w:hAnsi="宋体" w:hint="eastAsia"/>
          <w:szCs w:val="21"/>
        </w:rPr>
        <w:t>本保函自我方法定代表人（或其委托代理人）签字并加盖公章之日起生效。</w:t>
      </w:r>
    </w:p>
    <w:p w:rsidR="00AD3893" w:rsidRDefault="00AD3893">
      <w:pPr>
        <w:spacing w:line="360" w:lineRule="auto"/>
        <w:ind w:firstLineChars="200" w:firstLine="420"/>
        <w:jc w:val="left"/>
        <w:rPr>
          <w:rFonts w:ascii="宋体" w:hAnsi="宋体"/>
          <w:szCs w:val="21"/>
        </w:rPr>
      </w:pPr>
    </w:p>
    <w:p w:rsidR="00AD3893" w:rsidRDefault="00AD3893">
      <w:pPr>
        <w:spacing w:line="360" w:lineRule="auto"/>
        <w:ind w:firstLineChars="200" w:firstLine="420"/>
        <w:jc w:val="left"/>
        <w:rPr>
          <w:rFonts w:ascii="宋体" w:hAnsi="宋体"/>
          <w:szCs w:val="21"/>
        </w:rPr>
      </w:pPr>
    </w:p>
    <w:p w:rsidR="00AD3893" w:rsidRDefault="00F84A47">
      <w:pPr>
        <w:spacing w:line="360" w:lineRule="auto"/>
        <w:ind w:firstLineChars="200" w:firstLine="420"/>
        <w:jc w:val="left"/>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（盖章）</w:t>
      </w:r>
    </w:p>
    <w:p w:rsidR="00AD3893" w:rsidRDefault="00F84A47">
      <w:pPr>
        <w:spacing w:line="360" w:lineRule="auto"/>
        <w:ind w:firstLineChars="200" w:firstLine="420"/>
        <w:rPr>
          <w:rFonts w:ascii="宋体" w:hAnsi="宋体"/>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（签字）</w:t>
      </w:r>
    </w:p>
    <w:p w:rsidR="00AD3893" w:rsidRDefault="00F84A47">
      <w:pPr>
        <w:spacing w:line="360" w:lineRule="auto"/>
        <w:ind w:firstLineChars="200" w:firstLine="420"/>
        <w:jc w:val="left"/>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AD3893" w:rsidRDefault="00F84A47">
      <w:pPr>
        <w:spacing w:line="360" w:lineRule="auto"/>
        <w:ind w:firstLineChars="200" w:firstLine="420"/>
        <w:jc w:val="left"/>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AD3893" w:rsidRDefault="00F84A47">
      <w:pPr>
        <w:spacing w:line="360" w:lineRule="auto"/>
        <w:ind w:firstLineChars="200" w:firstLine="420"/>
        <w:jc w:val="left"/>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AD3893" w:rsidRDefault="00F84A47">
      <w:pPr>
        <w:spacing w:line="360" w:lineRule="auto"/>
        <w:ind w:firstLineChars="200" w:firstLine="420"/>
        <w:rPr>
          <w:rFonts w:ascii="宋体" w:hAnsi="宋体"/>
          <w:szCs w:val="21"/>
        </w:rPr>
      </w:pPr>
      <w:r>
        <w:rPr>
          <w:rFonts w:ascii="宋体" w:hAnsi="宋体" w:hint="eastAsia"/>
          <w:szCs w:val="21"/>
        </w:rPr>
        <w:t xml:space="preserve">           </w:t>
      </w:r>
    </w:p>
    <w:p w:rsidR="00AD3893" w:rsidRDefault="00F84A47">
      <w:pPr>
        <w:spacing w:line="360" w:lineRule="auto"/>
        <w:ind w:firstLineChars="200" w:firstLine="420"/>
        <w:jc w:val="lef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rsidR="00AD3893" w:rsidRDefault="00F84A47">
      <w:pPr>
        <w:spacing w:line="480" w:lineRule="auto"/>
        <w:rPr>
          <w:rFonts w:ascii="宋体" w:hAnsi="宋体"/>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rsidR="00AD3893" w:rsidRDefault="00F84A47">
      <w:pPr>
        <w:spacing w:beforeLines="50" w:before="156" w:afterLines="50" w:after="156" w:line="480" w:lineRule="auto"/>
        <w:jc w:val="center"/>
        <w:rPr>
          <w:rFonts w:ascii="宋体" w:hAnsi="宋体"/>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AD3893">
        <w:tc>
          <w:tcPr>
            <w:tcW w:w="879" w:type="dxa"/>
          </w:tcPr>
          <w:p w:rsidR="00AD3893" w:rsidRDefault="00F84A47">
            <w:pPr>
              <w:spacing w:line="400" w:lineRule="exact"/>
              <w:jc w:val="center"/>
              <w:rPr>
                <w:rFonts w:ascii="宋体" w:hAnsi="宋体"/>
                <w:szCs w:val="21"/>
              </w:rPr>
            </w:pPr>
            <w:r>
              <w:rPr>
                <w:rFonts w:ascii="宋体" w:hAnsi="宋体" w:hint="eastAsia"/>
                <w:szCs w:val="21"/>
              </w:rPr>
              <w:t>序号</w:t>
            </w:r>
          </w:p>
        </w:tc>
        <w:tc>
          <w:tcPr>
            <w:tcW w:w="1984" w:type="dxa"/>
          </w:tcPr>
          <w:p w:rsidR="00AD3893" w:rsidRDefault="00F84A47">
            <w:pPr>
              <w:spacing w:line="400" w:lineRule="exact"/>
              <w:jc w:val="center"/>
              <w:rPr>
                <w:rFonts w:ascii="宋体" w:hAnsi="宋体"/>
                <w:szCs w:val="21"/>
              </w:rPr>
            </w:pPr>
            <w:r>
              <w:rPr>
                <w:rFonts w:ascii="宋体" w:hAnsi="宋体" w:hint="eastAsia"/>
                <w:szCs w:val="21"/>
              </w:rPr>
              <w:t>专业工程名称</w:t>
            </w:r>
          </w:p>
        </w:tc>
        <w:tc>
          <w:tcPr>
            <w:tcW w:w="5103" w:type="dxa"/>
          </w:tcPr>
          <w:p w:rsidR="00AD3893" w:rsidRDefault="00F84A47">
            <w:pPr>
              <w:spacing w:line="400" w:lineRule="exact"/>
              <w:jc w:val="center"/>
              <w:rPr>
                <w:rFonts w:ascii="宋体" w:hAnsi="宋体"/>
                <w:szCs w:val="21"/>
              </w:rPr>
            </w:pPr>
            <w:r>
              <w:rPr>
                <w:rFonts w:ascii="宋体" w:hAnsi="宋体" w:hint="eastAsia"/>
                <w:szCs w:val="21"/>
              </w:rPr>
              <w:t>工程内容</w:t>
            </w:r>
          </w:p>
        </w:tc>
        <w:tc>
          <w:tcPr>
            <w:tcW w:w="1560" w:type="dxa"/>
          </w:tcPr>
          <w:p w:rsidR="00AD3893" w:rsidRDefault="00F84A47">
            <w:pPr>
              <w:spacing w:line="400" w:lineRule="exact"/>
              <w:jc w:val="center"/>
              <w:rPr>
                <w:rFonts w:ascii="宋体" w:hAnsi="宋体"/>
                <w:szCs w:val="21"/>
              </w:rPr>
            </w:pPr>
            <w:r>
              <w:rPr>
                <w:rFonts w:ascii="宋体" w:hAnsi="宋体" w:hint="eastAsia"/>
                <w:szCs w:val="21"/>
              </w:rPr>
              <w:t>金额</w:t>
            </w: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879" w:type="dxa"/>
          </w:tcPr>
          <w:p w:rsidR="00AD3893" w:rsidRDefault="00AD3893">
            <w:pPr>
              <w:spacing w:line="400" w:lineRule="exact"/>
              <w:ind w:firstLineChars="200" w:firstLine="420"/>
              <w:rPr>
                <w:rFonts w:ascii="宋体" w:hAnsi="宋体"/>
                <w:szCs w:val="21"/>
              </w:rPr>
            </w:pPr>
          </w:p>
        </w:tc>
        <w:tc>
          <w:tcPr>
            <w:tcW w:w="1984" w:type="dxa"/>
          </w:tcPr>
          <w:p w:rsidR="00AD3893" w:rsidRDefault="00AD3893">
            <w:pPr>
              <w:spacing w:line="400" w:lineRule="exact"/>
              <w:ind w:firstLineChars="200" w:firstLine="420"/>
              <w:rPr>
                <w:rFonts w:ascii="宋体" w:hAnsi="宋体"/>
                <w:szCs w:val="21"/>
              </w:rPr>
            </w:pPr>
          </w:p>
        </w:tc>
        <w:tc>
          <w:tcPr>
            <w:tcW w:w="5103" w:type="dxa"/>
          </w:tcPr>
          <w:p w:rsidR="00AD3893" w:rsidRDefault="00AD3893">
            <w:pPr>
              <w:spacing w:line="400" w:lineRule="exact"/>
              <w:ind w:firstLineChars="200" w:firstLine="420"/>
              <w:rPr>
                <w:rFonts w:ascii="宋体" w:hAnsi="宋体"/>
                <w:szCs w:val="21"/>
              </w:rPr>
            </w:pPr>
          </w:p>
        </w:tc>
        <w:tc>
          <w:tcPr>
            <w:tcW w:w="1560" w:type="dxa"/>
          </w:tcPr>
          <w:p w:rsidR="00AD3893" w:rsidRDefault="00AD3893">
            <w:pPr>
              <w:spacing w:line="400" w:lineRule="exact"/>
              <w:ind w:firstLineChars="200" w:firstLine="420"/>
              <w:rPr>
                <w:rFonts w:ascii="宋体" w:hAnsi="宋体"/>
                <w:szCs w:val="21"/>
              </w:rPr>
            </w:pPr>
          </w:p>
        </w:tc>
      </w:tr>
      <w:tr w:rsidR="00AD3893">
        <w:tc>
          <w:tcPr>
            <w:tcW w:w="9526" w:type="dxa"/>
            <w:gridSpan w:val="4"/>
          </w:tcPr>
          <w:p w:rsidR="00AD3893" w:rsidRDefault="00F84A47">
            <w:pPr>
              <w:spacing w:line="400" w:lineRule="exact"/>
              <w:ind w:firstLineChars="200" w:firstLine="420"/>
              <w:rPr>
                <w:rFonts w:ascii="宋体" w:hAnsi="宋体"/>
                <w:szCs w:val="21"/>
              </w:rPr>
            </w:pPr>
            <w:r>
              <w:rPr>
                <w:rFonts w:ascii="宋体" w:hAnsi="宋体" w:hint="eastAsia"/>
                <w:szCs w:val="21"/>
              </w:rPr>
              <w:t>小计：</w:t>
            </w:r>
          </w:p>
        </w:tc>
      </w:tr>
    </w:tbl>
    <w:p w:rsidR="00AD3893" w:rsidRDefault="00AD3893">
      <w:pPr>
        <w:spacing w:line="360" w:lineRule="auto"/>
        <w:ind w:firstLineChars="200" w:firstLine="420"/>
        <w:rPr>
          <w:rFonts w:ascii="宋体" w:hAnsi="宋体"/>
          <w:szCs w:val="21"/>
        </w:rPr>
      </w:pPr>
    </w:p>
    <w:p w:rsidR="00AD3893" w:rsidRDefault="00AD3893">
      <w:pPr>
        <w:pStyle w:val="a0"/>
        <w:spacing w:line="360" w:lineRule="auto"/>
        <w:rPr>
          <w:rFonts w:ascii="宋体" w:hAnsi="宋体"/>
          <w:szCs w:val="21"/>
        </w:rPr>
      </w:pPr>
    </w:p>
    <w:p w:rsidR="00AD3893" w:rsidRDefault="00F84A47">
      <w:pPr>
        <w:spacing w:line="480" w:lineRule="auto"/>
        <w:ind w:firstLineChars="200" w:firstLine="420"/>
        <w:rPr>
          <w:rFonts w:ascii="宋体" w:hAnsi="宋体"/>
          <w:szCs w:val="21"/>
        </w:rPr>
      </w:pPr>
      <w:r>
        <w:rPr>
          <w:rFonts w:ascii="宋体" w:hAnsi="宋体"/>
          <w:szCs w:val="21"/>
        </w:rPr>
        <w:br w:type="page"/>
      </w:r>
    </w:p>
    <w:p w:rsidR="00AD3893" w:rsidRDefault="00F84A47">
      <w:pPr>
        <w:spacing w:line="480" w:lineRule="auto"/>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rsidR="00AD3893" w:rsidRDefault="00F84A47">
      <w:pPr>
        <w:spacing w:beforeLines="50" w:before="156" w:afterLines="50" w:after="156" w:line="480" w:lineRule="auto"/>
        <w:jc w:val="center"/>
        <w:rPr>
          <w:rFonts w:ascii="宋体" w:hAnsi="宋体"/>
          <w:szCs w:val="21"/>
        </w:rPr>
      </w:pPr>
      <w:r>
        <w:rPr>
          <w:rFonts w:ascii="宋体" w:hAnsi="宋体" w:hint="eastAsia"/>
          <w:szCs w:val="21"/>
        </w:rPr>
        <w:t>廉洁从业协议</w:t>
      </w:r>
    </w:p>
    <w:p w:rsidR="00AD3893" w:rsidRDefault="00F84A47">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AD3893" w:rsidRDefault="00F84A47">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AD3893" w:rsidRDefault="00F84A47">
      <w:pPr>
        <w:spacing w:line="360" w:lineRule="auto"/>
        <w:ind w:firstLineChars="200" w:firstLine="420"/>
        <w:rPr>
          <w:rFonts w:ascii="宋体" w:hAnsi="宋体"/>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AD3893" w:rsidRDefault="00F84A47">
      <w:pPr>
        <w:spacing w:line="360" w:lineRule="auto"/>
        <w:ind w:firstLineChars="200" w:firstLine="420"/>
        <w:rPr>
          <w:rFonts w:ascii="宋体" w:hAnsi="宋体"/>
          <w:szCs w:val="21"/>
        </w:rPr>
      </w:pPr>
      <w:r>
        <w:rPr>
          <w:rFonts w:ascii="宋体" w:hAnsi="宋体" w:hint="eastAsia"/>
          <w:szCs w:val="21"/>
        </w:rPr>
        <w:t xml:space="preserve"> 1. 发包人承包人的权利和义务</w:t>
      </w:r>
    </w:p>
    <w:p w:rsidR="00AD3893" w:rsidRDefault="00F84A47">
      <w:pPr>
        <w:spacing w:line="360" w:lineRule="auto"/>
        <w:ind w:firstLineChars="200" w:firstLine="420"/>
        <w:rPr>
          <w:rFonts w:ascii="宋体" w:hAnsi="宋体"/>
          <w:szCs w:val="21"/>
        </w:rPr>
      </w:pPr>
      <w:r>
        <w:rPr>
          <w:rFonts w:ascii="宋体" w:hAnsi="宋体" w:hint="eastAsia"/>
          <w:szCs w:val="21"/>
        </w:rPr>
        <w:t>（1）严格遵守党的政策规定和国家有关法律法规及相关部门的有关规定。</w:t>
      </w:r>
    </w:p>
    <w:p w:rsidR="00AD3893" w:rsidRDefault="00F84A47">
      <w:pPr>
        <w:spacing w:line="360" w:lineRule="auto"/>
        <w:ind w:firstLineChars="200" w:firstLine="420"/>
        <w:rPr>
          <w:rFonts w:ascii="宋体" w:hAnsi="宋体"/>
          <w:szCs w:val="21"/>
        </w:rPr>
      </w:pPr>
      <w:r>
        <w:rPr>
          <w:rFonts w:ascii="宋体" w:hAnsi="宋体" w:hint="eastAsia"/>
          <w:szCs w:val="21"/>
        </w:rPr>
        <w:t>（2）严格执行 工程的合同文件，自觉按合同办事。</w:t>
      </w:r>
    </w:p>
    <w:p w:rsidR="00AD3893" w:rsidRDefault="00F84A47">
      <w:pPr>
        <w:spacing w:line="360" w:lineRule="auto"/>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（3）双方的业务活动坚持公开、公正、诚信、透明的原则（法律认定的商业秘密和合同文件另有规定除外），不得损害国家和集体利益，违反工程建设管理规章制度。</w:t>
      </w:r>
    </w:p>
    <w:p w:rsidR="00AD3893" w:rsidRDefault="00F84A47">
      <w:pPr>
        <w:spacing w:line="360" w:lineRule="auto"/>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AD3893" w:rsidRDefault="00F84A47">
      <w:pPr>
        <w:spacing w:line="360" w:lineRule="auto"/>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AD3893" w:rsidRDefault="00F84A47">
      <w:pPr>
        <w:spacing w:line="360" w:lineRule="auto"/>
        <w:ind w:firstLineChars="200" w:firstLine="420"/>
        <w:rPr>
          <w:rFonts w:ascii="宋体" w:hAnsi="宋体"/>
          <w:szCs w:val="21"/>
        </w:rPr>
      </w:pPr>
      <w:r>
        <w:rPr>
          <w:rFonts w:ascii="宋体" w:hAnsi="宋体" w:hint="eastAsia"/>
          <w:szCs w:val="21"/>
        </w:rPr>
        <w:t>（6）发现对方严重违反协议义务条款的行为，有向其上级有关部门举报、建议给予处理并要求告知处理结果的权利。</w:t>
      </w:r>
    </w:p>
    <w:p w:rsidR="00AD3893" w:rsidRDefault="00F84A47">
      <w:pPr>
        <w:spacing w:line="360" w:lineRule="auto"/>
        <w:ind w:firstLineChars="200" w:firstLine="420"/>
        <w:rPr>
          <w:rFonts w:ascii="宋体" w:hAnsi="宋体"/>
          <w:szCs w:val="21"/>
        </w:rPr>
      </w:pPr>
      <w:r>
        <w:rPr>
          <w:rFonts w:ascii="宋体" w:hAnsi="宋体" w:hint="eastAsia"/>
          <w:szCs w:val="21"/>
        </w:rPr>
        <w:t>2. 发包人的义务</w:t>
      </w:r>
    </w:p>
    <w:p w:rsidR="00AD3893" w:rsidRDefault="00F84A47">
      <w:pPr>
        <w:spacing w:line="360" w:lineRule="auto"/>
        <w:ind w:firstLineChars="200" w:firstLine="420"/>
        <w:rPr>
          <w:rFonts w:ascii="宋体" w:hAnsi="宋体"/>
          <w:szCs w:val="21"/>
        </w:rPr>
      </w:pPr>
      <w:r>
        <w:rPr>
          <w:rFonts w:ascii="宋体" w:hAnsi="宋体" w:hint="eastAsia"/>
          <w:szCs w:val="21"/>
        </w:rPr>
        <w:t>（1）发包人及其工作人员不得索要或接受承包人的礼金、有价证券和贵重物品，不得在承包人报销任何应由发包人或发包人工作人员个人支付的费用等。</w:t>
      </w:r>
    </w:p>
    <w:p w:rsidR="00AD3893" w:rsidRDefault="00F84A47">
      <w:pPr>
        <w:spacing w:line="360" w:lineRule="auto"/>
        <w:ind w:firstLineChars="200" w:firstLine="420"/>
        <w:rPr>
          <w:rFonts w:ascii="宋体" w:hAnsi="宋体"/>
          <w:szCs w:val="21"/>
        </w:rPr>
      </w:pPr>
      <w:r>
        <w:rPr>
          <w:rFonts w:ascii="宋体" w:hAnsi="宋体" w:hint="eastAsia"/>
          <w:szCs w:val="21"/>
        </w:rPr>
        <w:t>（2）发包人工作人员不得参加承包人安排的超标准宴请和娱乐活动；不得接受承包人提供的通讯工具、交通工具和高档办公用品等。</w:t>
      </w:r>
    </w:p>
    <w:p w:rsidR="00AD3893" w:rsidRDefault="00F84A47">
      <w:pPr>
        <w:spacing w:line="360" w:lineRule="auto"/>
        <w:ind w:firstLineChars="200" w:firstLine="420"/>
        <w:rPr>
          <w:rFonts w:ascii="宋体" w:hAnsi="宋体"/>
          <w:szCs w:val="21"/>
        </w:rPr>
      </w:pPr>
      <w:r>
        <w:rPr>
          <w:rFonts w:ascii="宋体" w:hAnsi="宋体" w:hint="eastAsia"/>
          <w:szCs w:val="21"/>
        </w:rPr>
        <w:t>（3）发包人及其工作人员不得要求或者接受承包人为其住房装修、婚丧嫁娶活动、配偶子女的工作安排以及出国出境、旅游等提供方便等。</w:t>
      </w:r>
    </w:p>
    <w:p w:rsidR="00AD3893" w:rsidRDefault="00F84A47">
      <w:pPr>
        <w:spacing w:line="360" w:lineRule="auto"/>
        <w:ind w:firstLineChars="200" w:firstLine="420"/>
        <w:rPr>
          <w:rFonts w:ascii="宋体" w:hAnsi="宋体"/>
          <w:szCs w:val="21"/>
        </w:rPr>
      </w:pPr>
      <w:r>
        <w:rPr>
          <w:rFonts w:ascii="宋体" w:hAnsi="宋体" w:hint="eastAsia"/>
          <w:szCs w:val="21"/>
        </w:rPr>
        <w:t>（4）发包人工作人员及其配偶、子女不得从事与发包人工程有关的材料设备供应、工程分包、劳务等经济活动等。</w:t>
      </w:r>
    </w:p>
    <w:p w:rsidR="00AD3893" w:rsidRDefault="00F84A47">
      <w:pPr>
        <w:spacing w:line="360" w:lineRule="auto"/>
        <w:ind w:firstLineChars="200" w:firstLine="420"/>
        <w:rPr>
          <w:rFonts w:ascii="宋体" w:hAnsi="宋体"/>
          <w:szCs w:val="21"/>
        </w:rPr>
      </w:pPr>
      <w:r>
        <w:rPr>
          <w:rFonts w:ascii="宋体" w:hAnsi="宋体" w:hint="eastAsia"/>
          <w:szCs w:val="21"/>
        </w:rPr>
        <w:t>（5）发包人及其工作人员不得以任何理由向承包人推荐分包单位或推销材料，不得要求承包人购买合同规定外的材料和设备。</w:t>
      </w:r>
    </w:p>
    <w:p w:rsidR="00AD3893" w:rsidRDefault="00F84A47">
      <w:pPr>
        <w:spacing w:line="360" w:lineRule="auto"/>
        <w:ind w:firstLineChars="200" w:firstLine="420"/>
        <w:rPr>
          <w:rFonts w:ascii="宋体" w:hAnsi="宋体"/>
          <w:szCs w:val="21"/>
        </w:rPr>
      </w:pPr>
      <w:r>
        <w:rPr>
          <w:rFonts w:ascii="宋体" w:hAnsi="宋体" w:hint="eastAsia"/>
          <w:szCs w:val="21"/>
        </w:rPr>
        <w:t>（6）发包人工作人员要秉公办事，不准营私舞弊，不准利用职权从事各种个人有偿中介活动和安排</w:t>
      </w:r>
      <w:r>
        <w:rPr>
          <w:rFonts w:ascii="宋体" w:hAnsi="宋体" w:hint="eastAsia"/>
          <w:szCs w:val="21"/>
        </w:rPr>
        <w:lastRenderedPageBreak/>
        <w:t>个人施工队伍。</w:t>
      </w:r>
    </w:p>
    <w:p w:rsidR="00AD3893" w:rsidRDefault="00F84A47">
      <w:pPr>
        <w:spacing w:line="360" w:lineRule="auto"/>
        <w:ind w:firstLineChars="200" w:firstLine="420"/>
        <w:rPr>
          <w:rFonts w:ascii="宋体" w:hAnsi="宋体"/>
          <w:szCs w:val="21"/>
        </w:rPr>
      </w:pPr>
      <w:r>
        <w:rPr>
          <w:rFonts w:ascii="宋体" w:hAnsi="宋体" w:hint="eastAsia"/>
          <w:szCs w:val="21"/>
        </w:rPr>
        <w:t>3. 承包人义务</w:t>
      </w:r>
    </w:p>
    <w:p w:rsidR="00AD3893" w:rsidRDefault="00F84A47">
      <w:pPr>
        <w:spacing w:line="360" w:lineRule="auto"/>
        <w:ind w:firstLineChars="200" w:firstLine="420"/>
        <w:rPr>
          <w:rFonts w:ascii="宋体" w:hAnsi="宋体"/>
          <w:szCs w:val="21"/>
        </w:rPr>
      </w:pPr>
      <w:r>
        <w:rPr>
          <w:rFonts w:ascii="宋体" w:hAnsi="宋体" w:hint="eastAsia"/>
          <w:szCs w:val="21"/>
        </w:rPr>
        <w:t>（1）承包人不得以任何理由向发包人及其工作人员行贿或馈赠礼金、有价证券、贵重礼品。</w:t>
      </w:r>
    </w:p>
    <w:p w:rsidR="00AD3893" w:rsidRDefault="00F84A47">
      <w:pPr>
        <w:spacing w:line="360" w:lineRule="auto"/>
        <w:ind w:firstLineChars="200" w:firstLine="420"/>
        <w:rPr>
          <w:rFonts w:ascii="宋体" w:hAnsi="宋体"/>
          <w:szCs w:val="21"/>
        </w:rPr>
      </w:pPr>
      <w:r>
        <w:rPr>
          <w:rFonts w:ascii="宋体" w:hAnsi="宋体" w:hint="eastAsia"/>
          <w:szCs w:val="21"/>
        </w:rPr>
        <w:t>（2）承包人不得以任何名义为发包人及其工作人员报销应由发包人单位或个人支付的任何费用。</w:t>
      </w:r>
    </w:p>
    <w:p w:rsidR="00AD3893" w:rsidRDefault="00F84A47">
      <w:pPr>
        <w:spacing w:line="360" w:lineRule="auto"/>
        <w:ind w:firstLineChars="200" w:firstLine="420"/>
        <w:rPr>
          <w:rFonts w:ascii="宋体" w:hAnsi="宋体"/>
          <w:szCs w:val="21"/>
        </w:rPr>
      </w:pPr>
      <w:r>
        <w:rPr>
          <w:rFonts w:ascii="宋体" w:hAnsi="宋体" w:hint="eastAsia"/>
          <w:szCs w:val="21"/>
        </w:rPr>
        <w:t>（3）承包人不得以任何理由安排发包人工作人员参加超标准宴请及娱乐活动。</w:t>
      </w:r>
    </w:p>
    <w:p w:rsidR="00AD3893" w:rsidRDefault="00F84A47">
      <w:pPr>
        <w:spacing w:line="360" w:lineRule="auto"/>
        <w:ind w:firstLineChars="200" w:firstLine="420"/>
        <w:rPr>
          <w:rFonts w:ascii="宋体" w:hAnsi="宋体"/>
          <w:szCs w:val="21"/>
        </w:rPr>
      </w:pPr>
      <w:r>
        <w:rPr>
          <w:rFonts w:ascii="宋体" w:hAnsi="宋体" w:hint="eastAsia"/>
          <w:szCs w:val="21"/>
        </w:rPr>
        <w:t>（4）承包人不得为发包人单位和个人购置或提供通讯工具、交通工具和高档办公用品等。</w:t>
      </w:r>
    </w:p>
    <w:p w:rsidR="00AD3893" w:rsidRDefault="00F84A47">
      <w:pPr>
        <w:spacing w:line="360" w:lineRule="auto"/>
        <w:ind w:firstLineChars="200" w:firstLine="420"/>
        <w:rPr>
          <w:rFonts w:ascii="宋体" w:hAnsi="宋体"/>
          <w:szCs w:val="21"/>
        </w:rPr>
      </w:pPr>
      <w:r>
        <w:rPr>
          <w:rFonts w:ascii="宋体" w:hAnsi="宋体" w:hint="eastAsia"/>
          <w:szCs w:val="21"/>
        </w:rPr>
        <w:t>4. 违约责任</w:t>
      </w:r>
    </w:p>
    <w:p w:rsidR="00AD3893" w:rsidRDefault="00F84A47">
      <w:pPr>
        <w:spacing w:line="360" w:lineRule="auto"/>
        <w:ind w:firstLineChars="200" w:firstLine="420"/>
        <w:rPr>
          <w:rFonts w:ascii="宋体" w:hAnsi="宋体"/>
          <w:szCs w:val="21"/>
        </w:rPr>
      </w:pPr>
      <w:r>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rsidR="00AD3893" w:rsidRDefault="00F84A47">
      <w:pPr>
        <w:spacing w:line="360" w:lineRule="auto"/>
        <w:ind w:firstLineChars="200" w:firstLine="420"/>
        <w:rPr>
          <w:rFonts w:ascii="宋体" w:hAnsi="宋体"/>
          <w:szCs w:val="21"/>
        </w:rPr>
      </w:pPr>
      <w:r>
        <w:rPr>
          <w:rFonts w:ascii="宋体" w:hAnsi="宋体" w:hint="eastAsia"/>
          <w:szCs w:val="21"/>
        </w:rPr>
        <w:t>（2）承包人及其工作人员违反合同第1、3条，按管理权限，依据有关规定给予党纪、政纪或组织处理；给发包人单位造成经济损失的，应予以赔偿。</w:t>
      </w:r>
    </w:p>
    <w:p w:rsidR="00AD3893" w:rsidRDefault="00F84A47">
      <w:pPr>
        <w:spacing w:line="360" w:lineRule="auto"/>
        <w:ind w:firstLineChars="200" w:firstLine="420"/>
        <w:rPr>
          <w:rFonts w:ascii="宋体" w:hAnsi="宋体"/>
          <w:szCs w:val="21"/>
        </w:rPr>
      </w:pPr>
      <w:r>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AD3893" w:rsidRDefault="00F84A47">
      <w:pPr>
        <w:spacing w:line="360" w:lineRule="auto"/>
        <w:ind w:firstLineChars="200" w:firstLine="420"/>
        <w:rPr>
          <w:rFonts w:ascii="宋体" w:hAnsi="宋体"/>
          <w:szCs w:val="21"/>
        </w:rPr>
      </w:pPr>
      <w:r>
        <w:rPr>
          <w:rFonts w:ascii="宋体" w:hAnsi="宋体" w:hint="eastAsia"/>
          <w:szCs w:val="21"/>
        </w:rPr>
        <w:t>6. 协议有效期为甲乙双方签署之日起至该工程项目竣工验收后止。</w:t>
      </w:r>
    </w:p>
    <w:p w:rsidR="00AD3893" w:rsidRDefault="00F84A47">
      <w:pPr>
        <w:spacing w:line="360" w:lineRule="auto"/>
        <w:ind w:firstLineChars="200" w:firstLine="420"/>
        <w:rPr>
          <w:rFonts w:ascii="宋体" w:hAnsi="宋体"/>
          <w:szCs w:val="21"/>
        </w:rPr>
      </w:pPr>
      <w:r>
        <w:rPr>
          <w:rFonts w:ascii="宋体" w:hAnsi="宋体" w:hint="eastAsia"/>
          <w:szCs w:val="21"/>
        </w:rPr>
        <w:t>7.协议作为 工程施工合同的附件，与工程施工合同具有同等的法律效力，经合同双方签署立即生效。</w:t>
      </w:r>
    </w:p>
    <w:p w:rsidR="00AD3893" w:rsidRDefault="00F84A47">
      <w:pPr>
        <w:spacing w:line="360" w:lineRule="auto"/>
        <w:ind w:firstLineChars="200" w:firstLine="420"/>
        <w:rPr>
          <w:rFonts w:ascii="宋体" w:hAnsi="宋体"/>
          <w:szCs w:val="21"/>
        </w:rPr>
      </w:pPr>
      <w:r>
        <w:rPr>
          <w:rFonts w:ascii="宋体" w:hAnsi="宋体" w:hint="eastAsia"/>
          <w:szCs w:val="21"/>
        </w:rPr>
        <w:t>（以下无正文）</w:t>
      </w:r>
    </w:p>
    <w:p w:rsidR="00AD3893" w:rsidRDefault="00AD3893">
      <w:pPr>
        <w:spacing w:line="360" w:lineRule="auto"/>
        <w:rPr>
          <w:rFonts w:ascii="宋体" w:hAnsi="宋体"/>
          <w:szCs w:val="21"/>
        </w:rPr>
      </w:pPr>
    </w:p>
    <w:p w:rsidR="00AD3893" w:rsidRDefault="00AD3893">
      <w:pPr>
        <w:pStyle w:val="a0"/>
        <w:spacing w:line="360" w:lineRule="auto"/>
        <w:rPr>
          <w:rFonts w:ascii="宋体" w:hAnsi="宋体"/>
          <w:szCs w:val="21"/>
        </w:rPr>
      </w:pPr>
    </w:p>
    <w:p w:rsidR="00AD3893" w:rsidRDefault="00AD3893">
      <w:pPr>
        <w:pStyle w:val="a0"/>
        <w:spacing w:line="360" w:lineRule="auto"/>
        <w:rPr>
          <w:rFonts w:ascii="宋体" w:hAnsi="宋体"/>
          <w:szCs w:val="21"/>
        </w:rPr>
      </w:pPr>
    </w:p>
    <w:p w:rsidR="00AD3893" w:rsidRDefault="00F84A47">
      <w:pPr>
        <w:spacing w:line="360" w:lineRule="auto"/>
        <w:rPr>
          <w:rFonts w:ascii="宋体" w:hAnsi="宋体"/>
          <w:szCs w:val="21"/>
        </w:rPr>
      </w:pPr>
      <w:r>
        <w:rPr>
          <w:rFonts w:ascii="宋体" w:hAnsi="宋体" w:hint="eastAsia"/>
          <w:szCs w:val="21"/>
        </w:rPr>
        <w:t>甲     方：                         乙     方：</w:t>
      </w:r>
    </w:p>
    <w:p w:rsidR="00AD3893" w:rsidRDefault="00AD3893">
      <w:pPr>
        <w:spacing w:line="360" w:lineRule="auto"/>
        <w:rPr>
          <w:rFonts w:ascii="宋体" w:hAnsi="宋体"/>
          <w:szCs w:val="21"/>
        </w:rPr>
      </w:pPr>
    </w:p>
    <w:p w:rsidR="00AD3893" w:rsidRDefault="00AD3893">
      <w:pPr>
        <w:spacing w:line="360" w:lineRule="auto"/>
        <w:rPr>
          <w:rFonts w:ascii="宋体" w:hAnsi="宋体"/>
          <w:szCs w:val="21"/>
        </w:rPr>
      </w:pPr>
    </w:p>
    <w:p w:rsidR="00AD3893" w:rsidRDefault="00F84A47">
      <w:pPr>
        <w:spacing w:line="360" w:lineRule="auto"/>
        <w:rPr>
          <w:rFonts w:ascii="宋体" w:hAnsi="宋体"/>
          <w:szCs w:val="21"/>
        </w:rPr>
      </w:pPr>
      <w:r>
        <w:rPr>
          <w:rFonts w:ascii="宋体" w:hAnsi="宋体" w:hint="eastAsia"/>
          <w:szCs w:val="21"/>
        </w:rPr>
        <w:t xml:space="preserve">法定代表人                          法定代表人                      </w:t>
      </w:r>
    </w:p>
    <w:p w:rsidR="00AD3893" w:rsidRDefault="00AD3893">
      <w:pPr>
        <w:spacing w:line="360" w:lineRule="auto"/>
        <w:rPr>
          <w:rFonts w:ascii="宋体" w:hAnsi="宋体"/>
          <w:szCs w:val="21"/>
        </w:rPr>
      </w:pPr>
    </w:p>
    <w:p w:rsidR="00AD3893" w:rsidRDefault="00AD3893">
      <w:pPr>
        <w:spacing w:line="360" w:lineRule="auto"/>
        <w:rPr>
          <w:rFonts w:ascii="宋体" w:hAnsi="宋体"/>
          <w:szCs w:val="21"/>
        </w:rPr>
      </w:pPr>
    </w:p>
    <w:p w:rsidR="00AD3893" w:rsidRDefault="00F84A47">
      <w:pPr>
        <w:spacing w:line="360" w:lineRule="auto"/>
        <w:rPr>
          <w:rFonts w:ascii="宋体" w:hAnsi="宋体"/>
          <w:szCs w:val="21"/>
        </w:rPr>
      </w:pPr>
      <w:r>
        <w:rPr>
          <w:rFonts w:ascii="宋体" w:hAnsi="宋体" w:hint="eastAsia"/>
          <w:szCs w:val="21"/>
        </w:rPr>
        <w:t>或其授权的代理人：                  或授权的代理人：</w:t>
      </w:r>
    </w:p>
    <w:p w:rsidR="00AD3893" w:rsidRDefault="00F84A47">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rsidR="00AD3893" w:rsidRDefault="00F84A47">
      <w:pPr>
        <w:spacing w:beforeLines="50" w:before="156" w:afterLines="50" w:after="156" w:line="480" w:lineRule="auto"/>
        <w:jc w:val="center"/>
        <w:rPr>
          <w:rFonts w:ascii="宋体" w:hAnsi="宋体"/>
          <w:szCs w:val="21"/>
        </w:rPr>
      </w:pPr>
      <w:bookmarkStart w:id="1818" w:name="_Toc247431422"/>
      <w:bookmarkStart w:id="1819" w:name="_Toc448406299"/>
      <w:bookmarkStart w:id="1820" w:name="_Toc435690184"/>
      <w:bookmarkStart w:id="1821" w:name="_Toc336680145"/>
      <w:bookmarkStart w:id="1822" w:name="_Toc435689499"/>
      <w:bookmarkStart w:id="1823" w:name="_Toc239510288"/>
      <w:r>
        <w:rPr>
          <w:rFonts w:ascii="宋体" w:hAnsi="宋体" w:hint="eastAsia"/>
          <w:szCs w:val="21"/>
        </w:rPr>
        <w:t>安全管理协议</w:t>
      </w:r>
      <w:bookmarkEnd w:id="1818"/>
      <w:bookmarkEnd w:id="1819"/>
      <w:bookmarkEnd w:id="1820"/>
      <w:bookmarkEnd w:id="1821"/>
      <w:bookmarkEnd w:id="1822"/>
      <w:bookmarkEnd w:id="1823"/>
    </w:p>
    <w:p w:rsidR="00AD3893" w:rsidRDefault="00F84A47">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AD3893" w:rsidRDefault="00F84A47">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AD3893" w:rsidRDefault="00F84A47">
      <w:pPr>
        <w:spacing w:line="360" w:lineRule="auto"/>
        <w:ind w:firstLineChars="200" w:firstLine="420"/>
        <w:jc w:val="left"/>
        <w:rPr>
          <w:rFonts w:ascii="宋体" w:hAnsi="宋体"/>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AD3893" w:rsidRDefault="00F84A47">
      <w:pPr>
        <w:spacing w:line="360" w:lineRule="auto"/>
        <w:ind w:firstLineChars="200" w:firstLine="420"/>
        <w:rPr>
          <w:rFonts w:ascii="宋体" w:hAnsi="宋体"/>
          <w:szCs w:val="21"/>
        </w:rPr>
      </w:pPr>
      <w:bookmarkStart w:id="1824" w:name="_Toc247431423"/>
      <w:bookmarkStart w:id="1825" w:name="_Toc247418263"/>
      <w:bookmarkStart w:id="1826" w:name="_Toc532375700"/>
      <w:bookmarkStart w:id="1827" w:name="_Toc239510289"/>
      <w:r>
        <w:rPr>
          <w:rFonts w:ascii="宋体" w:hAnsi="宋体" w:hint="eastAsia"/>
          <w:szCs w:val="21"/>
        </w:rPr>
        <w:t>一、协议有效期限</w:t>
      </w:r>
      <w:bookmarkEnd w:id="1824"/>
      <w:bookmarkEnd w:id="1825"/>
      <w:bookmarkEnd w:id="1826"/>
      <w:bookmarkEnd w:id="1827"/>
    </w:p>
    <w:p w:rsidR="00AD3893" w:rsidRDefault="00F84A47">
      <w:pPr>
        <w:spacing w:line="360" w:lineRule="auto"/>
        <w:ind w:firstLineChars="200" w:firstLine="420"/>
        <w:jc w:val="left"/>
        <w:rPr>
          <w:rFonts w:ascii="宋体" w:hAnsi="宋体"/>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rsidR="00AD3893" w:rsidRDefault="00F84A47">
      <w:pPr>
        <w:spacing w:line="360" w:lineRule="auto"/>
        <w:ind w:firstLineChars="200" w:firstLine="420"/>
        <w:rPr>
          <w:rFonts w:ascii="宋体" w:hAnsi="宋体"/>
          <w:szCs w:val="21"/>
        </w:rPr>
      </w:pPr>
      <w:bookmarkStart w:id="1828" w:name="_Toc239510290"/>
      <w:bookmarkStart w:id="1829" w:name="_Toc532375701"/>
      <w:bookmarkStart w:id="1830" w:name="_Toc247418264"/>
      <w:bookmarkStart w:id="1831" w:name="_Toc247431424"/>
      <w:r>
        <w:rPr>
          <w:rFonts w:ascii="宋体" w:hAnsi="宋体" w:hint="eastAsia"/>
          <w:szCs w:val="21"/>
        </w:rPr>
        <w:t>二、责任目标</w:t>
      </w:r>
      <w:bookmarkEnd w:id="1828"/>
      <w:bookmarkEnd w:id="1829"/>
      <w:bookmarkEnd w:id="1830"/>
      <w:bookmarkEnd w:id="1831"/>
    </w:p>
    <w:p w:rsidR="00AD3893" w:rsidRDefault="00F84A47">
      <w:pPr>
        <w:spacing w:line="360" w:lineRule="auto"/>
        <w:ind w:firstLineChars="200" w:firstLine="420"/>
        <w:jc w:val="left"/>
        <w:rPr>
          <w:rFonts w:ascii="宋体" w:hAnsi="宋体"/>
          <w:szCs w:val="21"/>
        </w:rPr>
      </w:pPr>
      <w:r>
        <w:rPr>
          <w:rFonts w:ascii="宋体" w:hAnsi="宋体" w:hint="eastAsia"/>
          <w:szCs w:val="21"/>
        </w:rPr>
        <w:t>（一）承包人承诺承担和履行合同和发包人所规定的安全责任，且满足要求。</w:t>
      </w:r>
    </w:p>
    <w:p w:rsidR="00AD3893" w:rsidRDefault="00F84A47">
      <w:pPr>
        <w:spacing w:line="360" w:lineRule="auto"/>
        <w:ind w:firstLineChars="200" w:firstLine="420"/>
        <w:jc w:val="left"/>
        <w:rPr>
          <w:rFonts w:ascii="宋体" w:hAnsi="宋体"/>
          <w:szCs w:val="21"/>
        </w:rPr>
      </w:pPr>
      <w:r>
        <w:rPr>
          <w:rFonts w:ascii="宋体" w:hAnsi="宋体" w:hint="eastAsia"/>
          <w:szCs w:val="21"/>
        </w:rPr>
        <w:t>（二）承包人的安全控制目标是确保本工程在实施过程中：</w:t>
      </w:r>
    </w:p>
    <w:p w:rsidR="00AD3893" w:rsidRDefault="00F84A47">
      <w:pPr>
        <w:spacing w:line="360" w:lineRule="auto"/>
        <w:ind w:firstLineChars="200" w:firstLine="420"/>
        <w:jc w:val="left"/>
        <w:rPr>
          <w:rFonts w:ascii="宋体" w:hAnsi="宋体"/>
          <w:szCs w:val="21"/>
        </w:rPr>
      </w:pPr>
      <w:r>
        <w:rPr>
          <w:rFonts w:ascii="宋体" w:hAnsi="宋体" w:hint="eastAsia"/>
          <w:szCs w:val="21"/>
        </w:rPr>
        <w:t>1．不发生人身重伤事故；</w:t>
      </w:r>
    </w:p>
    <w:p w:rsidR="00AD3893" w:rsidRDefault="00F84A47">
      <w:pPr>
        <w:spacing w:line="360" w:lineRule="auto"/>
        <w:ind w:firstLineChars="200" w:firstLine="420"/>
        <w:jc w:val="left"/>
        <w:rPr>
          <w:rFonts w:ascii="宋体" w:hAnsi="宋体"/>
          <w:szCs w:val="21"/>
        </w:rPr>
      </w:pPr>
      <w:r>
        <w:rPr>
          <w:rFonts w:ascii="宋体" w:hAnsi="宋体" w:hint="eastAsia"/>
          <w:szCs w:val="21"/>
        </w:rPr>
        <w:t>2．不发生火灾事故；</w:t>
      </w:r>
    </w:p>
    <w:p w:rsidR="00AD3893" w:rsidRDefault="00F84A47">
      <w:pPr>
        <w:spacing w:line="360" w:lineRule="auto"/>
        <w:ind w:firstLineChars="200" w:firstLine="420"/>
        <w:jc w:val="left"/>
        <w:rPr>
          <w:rFonts w:ascii="宋体" w:hAnsi="宋体"/>
          <w:szCs w:val="21"/>
        </w:rPr>
      </w:pPr>
      <w:r>
        <w:rPr>
          <w:rFonts w:ascii="宋体" w:hAnsi="宋体" w:hint="eastAsia"/>
          <w:szCs w:val="21"/>
        </w:rPr>
        <w:t>3．不发生负有同等及以上事故责任的造成人身重伤的一般交通事故；</w:t>
      </w:r>
    </w:p>
    <w:p w:rsidR="00AD3893" w:rsidRDefault="00F84A47">
      <w:pPr>
        <w:spacing w:line="360" w:lineRule="auto"/>
        <w:ind w:firstLineChars="200" w:firstLine="420"/>
        <w:jc w:val="left"/>
        <w:rPr>
          <w:rFonts w:ascii="宋体" w:hAnsi="宋体"/>
          <w:szCs w:val="21"/>
        </w:rPr>
      </w:pPr>
      <w:r>
        <w:rPr>
          <w:rFonts w:ascii="宋体" w:hAnsi="宋体" w:hint="eastAsia"/>
          <w:szCs w:val="21"/>
        </w:rPr>
        <w:t>4．不发生集体食物中毒事件（同时5人及以上的食物中毒）；</w:t>
      </w:r>
    </w:p>
    <w:p w:rsidR="00AD3893" w:rsidRDefault="00F84A47">
      <w:pPr>
        <w:spacing w:line="360" w:lineRule="auto"/>
        <w:ind w:firstLineChars="200" w:firstLine="420"/>
        <w:jc w:val="left"/>
        <w:rPr>
          <w:rFonts w:ascii="宋体" w:hAnsi="宋体"/>
          <w:szCs w:val="21"/>
        </w:rPr>
      </w:pPr>
      <w:r>
        <w:rPr>
          <w:rFonts w:ascii="宋体" w:hAnsi="宋体" w:hint="eastAsia"/>
          <w:szCs w:val="21"/>
        </w:rPr>
        <w:t>5．不发生流行性传染病 （无甲型传染病、其他常见传染病未形成多人同时患病）；</w:t>
      </w:r>
    </w:p>
    <w:p w:rsidR="00AD3893" w:rsidRDefault="00F84A47">
      <w:pPr>
        <w:spacing w:line="360" w:lineRule="auto"/>
        <w:ind w:firstLineChars="200" w:firstLine="420"/>
        <w:jc w:val="left"/>
        <w:rPr>
          <w:rFonts w:ascii="宋体" w:hAnsi="宋体"/>
          <w:szCs w:val="21"/>
        </w:rPr>
      </w:pPr>
      <w:r>
        <w:rPr>
          <w:rFonts w:ascii="宋体" w:hAnsi="宋体" w:hint="eastAsia"/>
          <w:szCs w:val="21"/>
        </w:rPr>
        <w:t>6．不发生重大环境污染事件（生活、工业垃圾及其他污染物造成环境污染和大面积水土流失）；</w:t>
      </w:r>
    </w:p>
    <w:p w:rsidR="00AD3893" w:rsidRDefault="00F84A47">
      <w:pPr>
        <w:spacing w:line="360" w:lineRule="auto"/>
        <w:ind w:firstLineChars="200" w:firstLine="420"/>
        <w:jc w:val="left"/>
        <w:rPr>
          <w:rFonts w:ascii="宋体" w:hAnsi="宋体"/>
          <w:szCs w:val="21"/>
        </w:rPr>
      </w:pPr>
      <w:r>
        <w:rPr>
          <w:rFonts w:ascii="宋体" w:hAnsi="宋体" w:hint="eastAsia"/>
          <w:szCs w:val="21"/>
        </w:rPr>
        <w:t>7．不发生对施工区附近生产、生活造成重大影响的事件（如造成重大设备损坏、重大财产损失、人员伤害等）；</w:t>
      </w:r>
    </w:p>
    <w:p w:rsidR="00AD3893" w:rsidRDefault="00F84A47">
      <w:pPr>
        <w:spacing w:line="360" w:lineRule="auto"/>
        <w:ind w:firstLineChars="200" w:firstLine="420"/>
        <w:jc w:val="left"/>
        <w:rPr>
          <w:rFonts w:ascii="宋体" w:hAnsi="宋体"/>
          <w:szCs w:val="21"/>
        </w:rPr>
      </w:pPr>
      <w:r>
        <w:rPr>
          <w:rFonts w:ascii="宋体" w:hAnsi="宋体" w:hint="eastAsia"/>
          <w:szCs w:val="21"/>
        </w:rPr>
        <w:t>8．不发生治安保卫事件（构成刑事拘留及以上的事件、盗窃直接损失超过1万元人民币的事件）。</w:t>
      </w:r>
    </w:p>
    <w:p w:rsidR="00AD3893" w:rsidRDefault="00F84A47">
      <w:pPr>
        <w:spacing w:line="360" w:lineRule="auto"/>
        <w:ind w:firstLineChars="200" w:firstLine="420"/>
        <w:jc w:val="left"/>
        <w:rPr>
          <w:rFonts w:ascii="宋体" w:hAnsi="宋体"/>
          <w:szCs w:val="21"/>
        </w:rPr>
      </w:pPr>
      <w:bookmarkStart w:id="1832" w:name="_Toc247431425"/>
      <w:bookmarkStart w:id="1833" w:name="_Toc247418265"/>
      <w:bookmarkStart w:id="1834" w:name="_Toc239510291"/>
      <w:r>
        <w:rPr>
          <w:rFonts w:ascii="宋体" w:hAnsi="宋体" w:hint="eastAsia"/>
          <w:szCs w:val="21"/>
        </w:rPr>
        <w:t>（三）承包人承诺在施工中控制以下安全事故的发生：</w:t>
      </w:r>
      <w:bookmarkEnd w:id="1832"/>
      <w:bookmarkEnd w:id="1833"/>
      <w:bookmarkEnd w:id="1834"/>
    </w:p>
    <w:p w:rsidR="00AD3893" w:rsidRDefault="00F84A47">
      <w:pPr>
        <w:spacing w:line="360" w:lineRule="auto"/>
        <w:ind w:firstLineChars="200" w:firstLine="420"/>
        <w:jc w:val="left"/>
        <w:rPr>
          <w:rFonts w:ascii="宋体" w:hAnsi="宋体"/>
          <w:szCs w:val="21"/>
        </w:rPr>
      </w:pPr>
      <w:r>
        <w:rPr>
          <w:rFonts w:ascii="宋体" w:hAnsi="宋体" w:hint="eastAsia"/>
          <w:szCs w:val="21"/>
        </w:rPr>
        <w:t>1．人员轻伤事故。</w:t>
      </w:r>
    </w:p>
    <w:p w:rsidR="00AD3893" w:rsidRDefault="00F84A47">
      <w:pPr>
        <w:spacing w:line="360" w:lineRule="auto"/>
        <w:ind w:firstLineChars="200" w:firstLine="420"/>
        <w:jc w:val="left"/>
        <w:rPr>
          <w:rFonts w:ascii="宋体" w:hAnsi="宋体"/>
          <w:szCs w:val="21"/>
        </w:rPr>
      </w:pPr>
      <w:r>
        <w:rPr>
          <w:rFonts w:ascii="宋体" w:hAnsi="宋体" w:hint="eastAsia"/>
          <w:szCs w:val="21"/>
        </w:rPr>
        <w:t>2．负有同等及以上事故责任的人身轻伤交通事故。</w:t>
      </w:r>
    </w:p>
    <w:p w:rsidR="00AD3893" w:rsidRDefault="00F84A47">
      <w:pPr>
        <w:spacing w:line="360" w:lineRule="auto"/>
        <w:ind w:firstLineChars="200" w:firstLine="420"/>
        <w:jc w:val="left"/>
        <w:rPr>
          <w:rFonts w:ascii="宋体" w:hAnsi="宋体"/>
          <w:szCs w:val="21"/>
        </w:rPr>
      </w:pPr>
      <w:r>
        <w:rPr>
          <w:rFonts w:ascii="宋体" w:hAnsi="宋体" w:hint="eastAsia"/>
          <w:szCs w:val="21"/>
        </w:rPr>
        <w:t>3．其他安全未遂事故和异常事件。</w:t>
      </w:r>
    </w:p>
    <w:p w:rsidR="00AD3893" w:rsidRDefault="00F84A47">
      <w:pPr>
        <w:spacing w:line="360" w:lineRule="auto"/>
        <w:ind w:firstLineChars="200" w:firstLine="420"/>
        <w:rPr>
          <w:rFonts w:ascii="宋体" w:hAnsi="宋体"/>
          <w:szCs w:val="21"/>
        </w:rPr>
      </w:pPr>
      <w:bookmarkStart w:id="1835" w:name="_Toc532375702"/>
      <w:bookmarkStart w:id="1836" w:name="_Toc239510292"/>
      <w:bookmarkStart w:id="1837" w:name="_Toc247431426"/>
      <w:bookmarkStart w:id="1838" w:name="_Toc247418266"/>
      <w:r>
        <w:rPr>
          <w:rFonts w:ascii="宋体" w:hAnsi="宋体" w:hint="eastAsia"/>
          <w:szCs w:val="21"/>
        </w:rPr>
        <w:t>三、安全责任</w:t>
      </w:r>
      <w:bookmarkEnd w:id="1835"/>
      <w:bookmarkEnd w:id="1836"/>
      <w:bookmarkEnd w:id="1837"/>
      <w:bookmarkEnd w:id="1838"/>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1．承包人负有安全生产的管理责任和直接责任。</w:t>
      </w:r>
    </w:p>
    <w:p w:rsidR="00AD3893" w:rsidRDefault="00F84A47">
      <w:pPr>
        <w:spacing w:line="360" w:lineRule="auto"/>
        <w:ind w:firstLineChars="200" w:firstLine="420"/>
        <w:jc w:val="left"/>
        <w:rPr>
          <w:rFonts w:ascii="宋体" w:hAnsi="宋体"/>
          <w:szCs w:val="21"/>
        </w:rPr>
      </w:pPr>
      <w:r>
        <w:rPr>
          <w:rFonts w:ascii="宋体" w:hAnsi="宋体" w:hint="eastAsia"/>
          <w:szCs w:val="21"/>
        </w:rPr>
        <w:t>2．承包人的法人或签署合同的公司总经理或受委托的代理人对合同安全负有全面的领导责任。</w:t>
      </w:r>
    </w:p>
    <w:p w:rsidR="00AD3893" w:rsidRDefault="00F84A47">
      <w:pPr>
        <w:spacing w:line="360" w:lineRule="auto"/>
        <w:ind w:firstLineChars="200" w:firstLine="420"/>
        <w:jc w:val="left"/>
        <w:rPr>
          <w:rFonts w:ascii="宋体" w:hAnsi="宋体"/>
          <w:szCs w:val="21"/>
        </w:rPr>
      </w:pPr>
      <w:r>
        <w:rPr>
          <w:rFonts w:ascii="宋体" w:hAnsi="宋体" w:hint="eastAsia"/>
          <w:szCs w:val="21"/>
        </w:rPr>
        <w:t>3．承包人项目经理对施工现场的安全工作负有全面的直接领导责任。</w:t>
      </w:r>
    </w:p>
    <w:p w:rsidR="00AD3893" w:rsidRDefault="00F84A47">
      <w:pPr>
        <w:spacing w:line="360" w:lineRule="auto"/>
        <w:ind w:firstLineChars="200" w:firstLine="420"/>
        <w:jc w:val="left"/>
        <w:rPr>
          <w:rFonts w:ascii="宋体" w:hAnsi="宋体"/>
          <w:szCs w:val="21"/>
        </w:rPr>
      </w:pPr>
      <w:r>
        <w:rPr>
          <w:rFonts w:ascii="宋体" w:hAnsi="宋体" w:hint="eastAsia"/>
          <w:szCs w:val="21"/>
        </w:rPr>
        <w:t>4．承包人保证执行“谁施工、谁负责”的施工安全原则。</w:t>
      </w:r>
    </w:p>
    <w:p w:rsidR="00AD3893" w:rsidRDefault="00F84A47">
      <w:pPr>
        <w:spacing w:line="360" w:lineRule="auto"/>
        <w:ind w:firstLineChars="200" w:firstLine="420"/>
        <w:jc w:val="left"/>
        <w:rPr>
          <w:rFonts w:ascii="宋体" w:hAnsi="宋体"/>
          <w:szCs w:val="21"/>
        </w:rPr>
      </w:pPr>
      <w:r>
        <w:rPr>
          <w:rFonts w:ascii="宋体" w:hAnsi="宋体" w:hint="eastAsia"/>
          <w:szCs w:val="21"/>
        </w:rPr>
        <w:t>5．承包人保证服从发包人对安全工作的统一协调和管理。</w:t>
      </w:r>
    </w:p>
    <w:p w:rsidR="00AD3893" w:rsidRDefault="00F84A47">
      <w:pPr>
        <w:spacing w:line="360" w:lineRule="auto"/>
        <w:ind w:firstLineChars="200" w:firstLine="420"/>
        <w:jc w:val="left"/>
        <w:rPr>
          <w:rFonts w:ascii="宋体" w:hAnsi="宋体"/>
          <w:szCs w:val="21"/>
        </w:rPr>
      </w:pPr>
      <w:r>
        <w:rPr>
          <w:rFonts w:ascii="宋体" w:hAnsi="宋体" w:hint="eastAsia"/>
          <w:szCs w:val="21"/>
        </w:rPr>
        <w:t>6．承包人保证对本工程项目安全生产条件及其管理资源自行投入，保证安全资金的专款专用。</w:t>
      </w:r>
    </w:p>
    <w:p w:rsidR="00AD3893" w:rsidRDefault="00F84A47">
      <w:pPr>
        <w:spacing w:line="360" w:lineRule="auto"/>
        <w:ind w:firstLineChars="200" w:firstLine="420"/>
        <w:jc w:val="left"/>
        <w:rPr>
          <w:rFonts w:ascii="宋体" w:hAnsi="宋体"/>
          <w:szCs w:val="21"/>
        </w:rPr>
      </w:pPr>
      <w:r>
        <w:rPr>
          <w:rFonts w:ascii="宋体" w:hAnsi="宋体" w:hint="eastAsia"/>
          <w:szCs w:val="21"/>
        </w:rPr>
        <w:t>7．承包人保证建立本工程项目的安全管理体系及安全保证体系（注：项目安全管理大纲/手册、管理性的程序文件等）。</w:t>
      </w:r>
    </w:p>
    <w:p w:rsidR="00AD3893" w:rsidRDefault="00F84A47">
      <w:pPr>
        <w:spacing w:line="360" w:lineRule="auto"/>
        <w:ind w:firstLineChars="200" w:firstLine="420"/>
        <w:jc w:val="left"/>
        <w:rPr>
          <w:rFonts w:ascii="宋体" w:hAnsi="宋体"/>
          <w:szCs w:val="21"/>
        </w:rPr>
      </w:pPr>
      <w:r>
        <w:rPr>
          <w:rFonts w:ascii="宋体" w:hAnsi="宋体" w:hint="eastAsia"/>
          <w:szCs w:val="21"/>
        </w:rPr>
        <w:t>8．承包人保证现场的安全管理专职人员必须持有建设主管部门安全生产培训考核合格证书。</w:t>
      </w:r>
    </w:p>
    <w:p w:rsidR="00AD3893" w:rsidRDefault="00F84A47">
      <w:pPr>
        <w:spacing w:line="360" w:lineRule="auto"/>
        <w:ind w:firstLineChars="200" w:firstLine="420"/>
        <w:jc w:val="left"/>
        <w:rPr>
          <w:rFonts w:ascii="宋体" w:hAnsi="宋体"/>
          <w:szCs w:val="21"/>
        </w:rPr>
      </w:pPr>
      <w:r>
        <w:rPr>
          <w:rFonts w:ascii="宋体" w:hAnsi="宋体" w:hint="eastAsia"/>
          <w:szCs w:val="21"/>
        </w:rPr>
        <w:t>9．承包人保证为现场所有工作人员（含分包商员工及劳务人员）配备符合国家标准的有承包人和/或其下属分包商标志的个人基本劳动保护用品。</w:t>
      </w:r>
    </w:p>
    <w:p w:rsidR="00AD3893" w:rsidRDefault="00F84A47">
      <w:pPr>
        <w:spacing w:line="360" w:lineRule="auto"/>
        <w:ind w:firstLineChars="200" w:firstLine="420"/>
        <w:jc w:val="left"/>
        <w:rPr>
          <w:rFonts w:ascii="宋体" w:hAnsi="宋体"/>
          <w:szCs w:val="21"/>
        </w:rPr>
      </w:pPr>
      <w:r>
        <w:rPr>
          <w:rFonts w:ascii="宋体" w:hAnsi="宋体" w:hint="eastAsia"/>
          <w:szCs w:val="21"/>
        </w:rPr>
        <w:t>10．承包人保证按照国家法律规定为现场所有工作人员（含分包商员工及劳务人员）购买意外伤害保险。</w:t>
      </w:r>
    </w:p>
    <w:p w:rsidR="00AD3893" w:rsidRDefault="00F84A47">
      <w:pPr>
        <w:spacing w:line="360" w:lineRule="auto"/>
        <w:ind w:firstLineChars="200" w:firstLine="420"/>
        <w:jc w:val="left"/>
        <w:rPr>
          <w:rFonts w:ascii="宋体" w:hAnsi="宋体"/>
          <w:szCs w:val="21"/>
        </w:rPr>
      </w:pPr>
      <w:r>
        <w:rPr>
          <w:rFonts w:ascii="宋体" w:hAnsi="宋体" w:hint="eastAsia"/>
          <w:szCs w:val="21"/>
        </w:rPr>
        <w:t>11．承包人保证施工生活营地（包括自建的和租用的营地）满足消防、安全用电、卫生防疫、防暴雨、防雷击等方面的安全要求。</w:t>
      </w:r>
    </w:p>
    <w:p w:rsidR="00AD3893" w:rsidRDefault="00F84A47">
      <w:pPr>
        <w:spacing w:line="360" w:lineRule="auto"/>
        <w:ind w:firstLineChars="200" w:firstLine="420"/>
        <w:jc w:val="left"/>
        <w:rPr>
          <w:rFonts w:ascii="宋体" w:hAnsi="宋体"/>
          <w:szCs w:val="21"/>
        </w:rPr>
      </w:pPr>
      <w:r>
        <w:rPr>
          <w:rFonts w:ascii="宋体" w:hAnsi="宋体" w:hint="eastAsia"/>
          <w:szCs w:val="21"/>
        </w:rPr>
        <w:t>12．承包人保证对带入现场的设备、工具、材料按照国家法规和标准进行检测、试验，并持有法定部门出具的检验证书。</w:t>
      </w:r>
    </w:p>
    <w:p w:rsidR="00AD3893" w:rsidRDefault="00F84A47">
      <w:pPr>
        <w:spacing w:line="360" w:lineRule="auto"/>
        <w:ind w:firstLineChars="200" w:firstLine="420"/>
        <w:jc w:val="left"/>
        <w:rPr>
          <w:rFonts w:ascii="宋体" w:hAnsi="宋体"/>
          <w:szCs w:val="21"/>
        </w:rPr>
      </w:pPr>
      <w:r>
        <w:rPr>
          <w:rFonts w:ascii="宋体" w:hAnsi="宋体" w:hint="eastAsia"/>
          <w:szCs w:val="21"/>
        </w:rPr>
        <w:t>13．承包人保证制订施工现场的文明施工措施，保护环境、树木和植被，保持施工现场的良好秩序和整洁的作业环境。</w:t>
      </w:r>
    </w:p>
    <w:p w:rsidR="00AD3893" w:rsidRDefault="00F84A47">
      <w:pPr>
        <w:spacing w:line="360" w:lineRule="auto"/>
        <w:ind w:firstLineChars="200" w:firstLine="420"/>
        <w:jc w:val="left"/>
        <w:rPr>
          <w:rFonts w:ascii="宋体" w:hAnsi="宋体"/>
          <w:szCs w:val="21"/>
        </w:rPr>
      </w:pPr>
      <w:r>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rsidR="00AD3893" w:rsidRDefault="00F84A47">
      <w:pPr>
        <w:spacing w:line="360" w:lineRule="auto"/>
        <w:ind w:firstLineChars="200" w:firstLine="420"/>
        <w:rPr>
          <w:rFonts w:ascii="宋体" w:hAnsi="宋体"/>
          <w:szCs w:val="21"/>
        </w:rPr>
      </w:pPr>
      <w:bookmarkStart w:id="1839" w:name="_Toc247431427"/>
      <w:bookmarkStart w:id="1840" w:name="_Toc247418267"/>
      <w:bookmarkStart w:id="1841" w:name="_Toc239510293"/>
      <w:bookmarkStart w:id="1842" w:name="_Toc532375703"/>
      <w:r>
        <w:rPr>
          <w:rFonts w:ascii="宋体" w:hAnsi="宋体" w:hint="eastAsia"/>
          <w:szCs w:val="21"/>
        </w:rPr>
        <w:t>四、接口及协调</w:t>
      </w:r>
      <w:bookmarkEnd w:id="1839"/>
      <w:bookmarkEnd w:id="1840"/>
      <w:bookmarkEnd w:id="1841"/>
      <w:bookmarkEnd w:id="1842"/>
    </w:p>
    <w:p w:rsidR="00AD3893" w:rsidRDefault="00F84A47">
      <w:pPr>
        <w:spacing w:line="360" w:lineRule="auto"/>
        <w:ind w:firstLineChars="200" w:firstLine="420"/>
        <w:jc w:val="left"/>
        <w:rPr>
          <w:rFonts w:ascii="宋体" w:hAnsi="宋体"/>
          <w:szCs w:val="21"/>
        </w:rPr>
      </w:pPr>
      <w:r>
        <w:rPr>
          <w:rFonts w:ascii="宋体" w:hAnsi="宋体" w:hint="eastAsia"/>
          <w:szCs w:val="21"/>
        </w:rPr>
        <w:t>1．发包人委托监理公司对该工程实施监理，监理公司在安全管理方面代表发包人行使监督检查职能，承包人必须给予配合和支持。</w:t>
      </w:r>
    </w:p>
    <w:p w:rsidR="00AD3893" w:rsidRDefault="00F84A47">
      <w:pPr>
        <w:spacing w:line="360" w:lineRule="auto"/>
        <w:ind w:firstLineChars="200" w:firstLine="420"/>
        <w:jc w:val="left"/>
        <w:rPr>
          <w:rFonts w:ascii="宋体" w:hAnsi="宋体"/>
          <w:szCs w:val="21"/>
        </w:rPr>
      </w:pPr>
      <w:r>
        <w:rPr>
          <w:rFonts w:ascii="宋体" w:hAnsi="宋体" w:hint="eastAsia"/>
          <w:szCs w:val="21"/>
        </w:rPr>
        <w:t>2．承包人人员、车辆的出入，带入现场的设备、机具、材料，在现场使用的或直接管理的办公、生活、生产性设施的安全管理须满足发包人现场管理的基本要求。</w:t>
      </w:r>
    </w:p>
    <w:p w:rsidR="00AD3893" w:rsidRDefault="00F84A47">
      <w:pPr>
        <w:spacing w:line="360" w:lineRule="auto"/>
        <w:ind w:firstLineChars="200" w:firstLine="420"/>
        <w:jc w:val="left"/>
        <w:rPr>
          <w:rFonts w:ascii="宋体" w:hAnsi="宋体"/>
          <w:szCs w:val="21"/>
        </w:rPr>
      </w:pPr>
      <w:r>
        <w:rPr>
          <w:rFonts w:ascii="宋体" w:hAnsi="宋体"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rsidR="00AD3893" w:rsidRDefault="00F84A47">
      <w:pPr>
        <w:spacing w:line="360" w:lineRule="auto"/>
        <w:ind w:firstLineChars="200" w:firstLine="420"/>
        <w:jc w:val="left"/>
        <w:rPr>
          <w:rFonts w:ascii="宋体" w:hAnsi="宋体"/>
          <w:szCs w:val="21"/>
        </w:rPr>
      </w:pPr>
      <w:r>
        <w:rPr>
          <w:rFonts w:ascii="宋体" w:hAnsi="宋体" w:hint="eastAsia"/>
          <w:szCs w:val="21"/>
        </w:rPr>
        <w:t>4．承包人的专职安全管理人员应具备协调安全工作的能力和授权。发包人委托的监理公司有权对</w:t>
      </w:r>
      <w:r>
        <w:rPr>
          <w:rFonts w:ascii="宋体" w:hAnsi="宋体" w:hint="eastAsia"/>
          <w:szCs w:val="21"/>
        </w:rPr>
        <w:lastRenderedPageBreak/>
        <w:t>专职安全管理人员的能力和权力做出评价，对于不能胜任的专职安全管理人员，发包人委托的监理公司有权要求承包人换人。</w:t>
      </w:r>
    </w:p>
    <w:p w:rsidR="00AD3893" w:rsidRDefault="00F84A47">
      <w:pPr>
        <w:spacing w:line="360" w:lineRule="auto"/>
        <w:ind w:firstLineChars="200" w:firstLine="420"/>
        <w:jc w:val="left"/>
        <w:rPr>
          <w:rFonts w:ascii="宋体" w:hAnsi="宋体"/>
          <w:szCs w:val="21"/>
        </w:rPr>
      </w:pPr>
      <w:r>
        <w:rPr>
          <w:rFonts w:ascii="宋体" w:hAnsi="宋体" w:hint="eastAsia"/>
          <w:szCs w:val="21"/>
        </w:rPr>
        <w:t>5．承包人指定的专职安全管理人员应与发包人委托的监理公司建立联系，在业务上接受发包人委托的监理公司的协调和指导。</w:t>
      </w:r>
    </w:p>
    <w:p w:rsidR="00AD3893" w:rsidRDefault="00F84A47">
      <w:pPr>
        <w:spacing w:line="360" w:lineRule="auto"/>
        <w:ind w:firstLineChars="200" w:firstLine="420"/>
        <w:jc w:val="left"/>
        <w:rPr>
          <w:rFonts w:ascii="宋体" w:hAnsi="宋体"/>
          <w:szCs w:val="21"/>
        </w:rPr>
      </w:pPr>
      <w:r>
        <w:rPr>
          <w:rFonts w:ascii="宋体" w:hAnsi="宋体" w:hint="eastAsia"/>
          <w:szCs w:val="21"/>
        </w:rPr>
        <w:t>6．开工后承包人的专职安全管理人员应按照发包人委托的监理公司的规定，定期报送安全月度快报、季报、年报和各种专项事故报告等。</w:t>
      </w:r>
    </w:p>
    <w:p w:rsidR="00AD3893" w:rsidRDefault="00F84A47">
      <w:pPr>
        <w:spacing w:line="360" w:lineRule="auto"/>
        <w:ind w:firstLineChars="200" w:firstLine="420"/>
        <w:jc w:val="left"/>
        <w:rPr>
          <w:rFonts w:ascii="宋体" w:hAnsi="宋体"/>
          <w:szCs w:val="21"/>
        </w:rPr>
      </w:pPr>
      <w:r>
        <w:rPr>
          <w:rFonts w:ascii="宋体" w:hAnsi="宋体" w:hint="eastAsia"/>
          <w:szCs w:val="21"/>
        </w:rPr>
        <w:t>7．在工程实体未全部正式移交发包人施工管理部门之前，承包人依旧对施工范围内的安全管理负责。</w:t>
      </w:r>
    </w:p>
    <w:p w:rsidR="00AD3893" w:rsidRDefault="00F84A47">
      <w:pPr>
        <w:spacing w:line="360" w:lineRule="auto"/>
        <w:ind w:firstLineChars="200" w:firstLine="420"/>
        <w:rPr>
          <w:rFonts w:ascii="宋体" w:hAnsi="宋体"/>
          <w:szCs w:val="21"/>
        </w:rPr>
      </w:pPr>
      <w:bookmarkStart w:id="1843" w:name="_Toc239510294"/>
      <w:bookmarkStart w:id="1844" w:name="_Toc532375704"/>
      <w:bookmarkStart w:id="1845" w:name="_Toc247431428"/>
      <w:bookmarkStart w:id="1846" w:name="_Toc247418268"/>
      <w:r>
        <w:rPr>
          <w:rFonts w:ascii="宋体" w:hAnsi="宋体" w:hint="eastAsia"/>
          <w:szCs w:val="21"/>
        </w:rPr>
        <w:t>五、安全资质审查</w:t>
      </w:r>
      <w:bookmarkEnd w:id="1843"/>
      <w:bookmarkEnd w:id="1844"/>
      <w:bookmarkEnd w:id="1845"/>
      <w:bookmarkEnd w:id="1846"/>
    </w:p>
    <w:p w:rsidR="00AD3893" w:rsidRDefault="00F84A47">
      <w:pPr>
        <w:spacing w:line="360" w:lineRule="auto"/>
        <w:ind w:firstLineChars="200" w:firstLine="420"/>
        <w:jc w:val="left"/>
        <w:rPr>
          <w:rFonts w:ascii="宋体" w:hAnsi="宋体"/>
          <w:szCs w:val="21"/>
        </w:rPr>
      </w:pPr>
      <w:r>
        <w:rPr>
          <w:rFonts w:ascii="宋体" w:hAnsi="宋体" w:hint="eastAsia"/>
          <w:szCs w:val="21"/>
        </w:rPr>
        <w:t>承包人在项目开工前5个工作天内向发包人委托的监理公司提供以下安全资质供审查和存档：</w:t>
      </w:r>
    </w:p>
    <w:p w:rsidR="00AD3893" w:rsidRDefault="00F84A47">
      <w:pPr>
        <w:spacing w:line="360" w:lineRule="auto"/>
        <w:ind w:firstLineChars="200" w:firstLine="420"/>
        <w:jc w:val="left"/>
        <w:rPr>
          <w:rFonts w:ascii="宋体" w:hAnsi="宋体"/>
          <w:szCs w:val="21"/>
        </w:rPr>
      </w:pPr>
      <w:r>
        <w:rPr>
          <w:rFonts w:ascii="宋体" w:hAnsi="宋体" w:hint="eastAsia"/>
          <w:szCs w:val="21"/>
        </w:rPr>
        <w:t>1．企业安全生产许可证书复印件。</w:t>
      </w:r>
    </w:p>
    <w:p w:rsidR="00AD3893" w:rsidRDefault="00F84A47">
      <w:pPr>
        <w:spacing w:line="360" w:lineRule="auto"/>
        <w:ind w:firstLineChars="200" w:firstLine="420"/>
        <w:jc w:val="left"/>
        <w:rPr>
          <w:rFonts w:ascii="宋体" w:hAnsi="宋体"/>
          <w:szCs w:val="21"/>
        </w:rPr>
      </w:pPr>
      <w:r>
        <w:rPr>
          <w:rFonts w:ascii="宋体" w:hAnsi="宋体" w:hint="eastAsia"/>
          <w:szCs w:val="21"/>
        </w:rPr>
        <w:t>2．企业近三年的施工简历及安全施工业绩证明文件。</w:t>
      </w:r>
    </w:p>
    <w:p w:rsidR="00AD3893" w:rsidRDefault="00F84A47">
      <w:pPr>
        <w:spacing w:line="360" w:lineRule="auto"/>
        <w:ind w:firstLineChars="200" w:firstLine="420"/>
        <w:jc w:val="left"/>
        <w:rPr>
          <w:rFonts w:ascii="宋体" w:hAnsi="宋体"/>
          <w:szCs w:val="21"/>
        </w:rPr>
      </w:pPr>
      <w:r>
        <w:rPr>
          <w:rFonts w:ascii="宋体" w:hAnsi="宋体" w:hint="eastAsia"/>
          <w:szCs w:val="21"/>
        </w:rPr>
        <w:t>3．企业主要安全管理人员（包括项目经理、专职安全管理人员）经建设主管部门安全生产知识考核合格证书。</w:t>
      </w:r>
    </w:p>
    <w:p w:rsidR="00AD3893" w:rsidRDefault="00F84A47">
      <w:pPr>
        <w:spacing w:line="360" w:lineRule="auto"/>
        <w:ind w:firstLineChars="200" w:firstLine="420"/>
        <w:jc w:val="left"/>
        <w:rPr>
          <w:rFonts w:ascii="宋体" w:hAnsi="宋体"/>
          <w:szCs w:val="21"/>
        </w:rPr>
      </w:pPr>
      <w:r>
        <w:rPr>
          <w:rFonts w:ascii="宋体" w:hAnsi="宋体" w:hint="eastAsia"/>
          <w:szCs w:val="21"/>
        </w:rPr>
        <w:t>4．特种作业人员资格证书。</w:t>
      </w:r>
    </w:p>
    <w:p w:rsidR="00AD3893" w:rsidRDefault="00F84A47">
      <w:pPr>
        <w:spacing w:line="360" w:lineRule="auto"/>
        <w:ind w:firstLineChars="200" w:firstLine="420"/>
        <w:jc w:val="left"/>
        <w:rPr>
          <w:rFonts w:ascii="宋体" w:hAnsi="宋体"/>
          <w:szCs w:val="21"/>
        </w:rPr>
      </w:pPr>
      <w:r>
        <w:rPr>
          <w:rFonts w:ascii="宋体" w:hAnsi="宋体" w:hint="eastAsia"/>
          <w:szCs w:val="21"/>
        </w:rPr>
        <w:t>5．项目安全管理机构及其人员配备（承包人必须配有专职的安全员）。</w:t>
      </w:r>
    </w:p>
    <w:p w:rsidR="00AD3893" w:rsidRDefault="00F84A47">
      <w:pPr>
        <w:spacing w:line="360" w:lineRule="auto"/>
        <w:ind w:firstLineChars="200" w:firstLine="420"/>
        <w:jc w:val="left"/>
        <w:rPr>
          <w:rFonts w:ascii="宋体" w:hAnsi="宋体"/>
          <w:szCs w:val="21"/>
        </w:rPr>
      </w:pPr>
      <w:r>
        <w:rPr>
          <w:rFonts w:ascii="宋体" w:hAnsi="宋体" w:hint="eastAsia"/>
          <w:szCs w:val="21"/>
        </w:rPr>
        <w:t>6．适用于项目的安全管理体系及保证体系文件（安全管理大纲及管理程序文件）。</w:t>
      </w:r>
    </w:p>
    <w:p w:rsidR="00AD3893" w:rsidRDefault="00F84A47">
      <w:pPr>
        <w:spacing w:line="360" w:lineRule="auto"/>
        <w:ind w:firstLineChars="200" w:firstLine="420"/>
        <w:rPr>
          <w:rFonts w:ascii="宋体" w:hAnsi="宋体"/>
          <w:szCs w:val="21"/>
        </w:rPr>
      </w:pPr>
      <w:bookmarkStart w:id="1847" w:name="_Toc532375705"/>
      <w:bookmarkStart w:id="1848" w:name="_Toc239510295"/>
      <w:bookmarkStart w:id="1849" w:name="_Toc247431429"/>
      <w:bookmarkStart w:id="1850" w:name="_Toc247418269"/>
      <w:r>
        <w:rPr>
          <w:rFonts w:ascii="宋体" w:hAnsi="宋体" w:hint="eastAsia"/>
          <w:szCs w:val="21"/>
        </w:rPr>
        <w:t>六、人员基本素质</w:t>
      </w:r>
      <w:bookmarkEnd w:id="1847"/>
      <w:bookmarkEnd w:id="1848"/>
      <w:bookmarkEnd w:id="1849"/>
      <w:bookmarkEnd w:id="1850"/>
    </w:p>
    <w:p w:rsidR="00AD3893" w:rsidRDefault="00F84A47">
      <w:pPr>
        <w:spacing w:line="360" w:lineRule="auto"/>
        <w:ind w:firstLineChars="200" w:firstLine="420"/>
        <w:jc w:val="left"/>
        <w:rPr>
          <w:rFonts w:ascii="宋体" w:hAnsi="宋体"/>
          <w:szCs w:val="21"/>
        </w:rPr>
      </w:pPr>
      <w:r>
        <w:rPr>
          <w:rFonts w:ascii="宋体" w:hAnsi="宋体" w:hint="eastAsia"/>
          <w:szCs w:val="21"/>
        </w:rPr>
        <w:t>承包人提供的人员必须满足下列要求：</w:t>
      </w:r>
    </w:p>
    <w:p w:rsidR="00AD3893" w:rsidRDefault="00F84A47">
      <w:pPr>
        <w:spacing w:line="360" w:lineRule="auto"/>
        <w:ind w:firstLineChars="200" w:firstLine="420"/>
        <w:jc w:val="left"/>
        <w:rPr>
          <w:rFonts w:ascii="宋体" w:hAnsi="宋体"/>
          <w:szCs w:val="21"/>
        </w:rPr>
      </w:pPr>
      <w:r>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AD3893" w:rsidRDefault="00F84A47">
      <w:pPr>
        <w:spacing w:line="360" w:lineRule="auto"/>
        <w:ind w:firstLineChars="200" w:firstLine="420"/>
        <w:jc w:val="left"/>
        <w:rPr>
          <w:rFonts w:ascii="宋体" w:hAnsi="宋体"/>
          <w:szCs w:val="21"/>
        </w:rPr>
      </w:pPr>
      <w:r>
        <w:rPr>
          <w:rFonts w:ascii="宋体" w:hAnsi="宋体" w:hint="eastAsia"/>
          <w:szCs w:val="21"/>
        </w:rPr>
        <w:t>2．无刑事案件牵连。</w:t>
      </w:r>
    </w:p>
    <w:p w:rsidR="00AD3893" w:rsidRDefault="00F84A47">
      <w:pPr>
        <w:spacing w:line="360" w:lineRule="auto"/>
        <w:ind w:firstLineChars="200" w:firstLine="420"/>
        <w:jc w:val="left"/>
        <w:rPr>
          <w:rFonts w:ascii="宋体" w:hAnsi="宋体"/>
          <w:szCs w:val="21"/>
        </w:rPr>
      </w:pPr>
      <w:r>
        <w:rPr>
          <w:rFonts w:ascii="宋体" w:hAnsi="宋体" w:hint="eastAsia"/>
          <w:szCs w:val="21"/>
        </w:rPr>
        <w:t>3．无吸毒、酗酒、赌博、嫖娼等恶习及违法行为。</w:t>
      </w:r>
    </w:p>
    <w:p w:rsidR="00AD3893" w:rsidRDefault="00F84A47">
      <w:pPr>
        <w:spacing w:line="360" w:lineRule="auto"/>
        <w:ind w:firstLineChars="200" w:firstLine="420"/>
        <w:rPr>
          <w:rFonts w:ascii="宋体" w:hAnsi="宋体"/>
          <w:szCs w:val="21"/>
        </w:rPr>
      </w:pPr>
      <w:bookmarkStart w:id="1851" w:name="_Toc247431430"/>
      <w:bookmarkStart w:id="1852" w:name="_Toc532375706"/>
      <w:bookmarkStart w:id="1853" w:name="_Toc239510296"/>
      <w:bookmarkStart w:id="1854" w:name="_Toc247418270"/>
      <w:r>
        <w:rPr>
          <w:rFonts w:ascii="宋体" w:hAnsi="宋体" w:hint="eastAsia"/>
          <w:szCs w:val="21"/>
        </w:rPr>
        <w:t>七、劳动保护</w:t>
      </w:r>
      <w:bookmarkEnd w:id="1851"/>
      <w:bookmarkEnd w:id="1852"/>
      <w:bookmarkEnd w:id="1853"/>
      <w:bookmarkEnd w:id="1854"/>
    </w:p>
    <w:p w:rsidR="00AD3893" w:rsidRDefault="00F84A47">
      <w:pPr>
        <w:spacing w:line="360" w:lineRule="auto"/>
        <w:ind w:firstLineChars="200" w:firstLine="420"/>
        <w:jc w:val="left"/>
        <w:rPr>
          <w:rFonts w:ascii="宋体" w:hAnsi="宋体"/>
          <w:szCs w:val="21"/>
        </w:rPr>
      </w:pPr>
      <w:r>
        <w:rPr>
          <w:rFonts w:ascii="宋体" w:hAnsi="宋体" w:hint="eastAsia"/>
          <w:szCs w:val="21"/>
        </w:rPr>
        <w:t>1．承包人负责为本单位任何用工形式的员工提供个人劳动保护用品（包括工作服、安全帽、安全鞋等）。</w:t>
      </w:r>
    </w:p>
    <w:p w:rsidR="00AD3893" w:rsidRDefault="00F84A47">
      <w:pPr>
        <w:spacing w:line="360" w:lineRule="auto"/>
        <w:ind w:firstLineChars="200" w:firstLine="420"/>
        <w:jc w:val="left"/>
        <w:rPr>
          <w:rFonts w:ascii="宋体" w:hAnsi="宋体"/>
          <w:szCs w:val="21"/>
        </w:rPr>
      </w:pPr>
      <w:r>
        <w:rPr>
          <w:rFonts w:ascii="宋体" w:hAnsi="宋体" w:hint="eastAsia"/>
          <w:szCs w:val="21"/>
        </w:rPr>
        <w:t>2．承包人负责向特殊工种的员工提供特殊劳动保护，否则不得从事特殊工种作业。</w:t>
      </w:r>
    </w:p>
    <w:p w:rsidR="00AD3893" w:rsidRDefault="00F84A47">
      <w:pPr>
        <w:spacing w:line="360" w:lineRule="auto"/>
        <w:ind w:firstLineChars="200" w:firstLine="420"/>
        <w:jc w:val="left"/>
        <w:rPr>
          <w:rFonts w:ascii="宋体" w:hAnsi="宋体"/>
          <w:szCs w:val="21"/>
        </w:rPr>
      </w:pPr>
      <w:r>
        <w:rPr>
          <w:rFonts w:ascii="宋体" w:hAnsi="宋体" w:hint="eastAsia"/>
          <w:szCs w:val="21"/>
        </w:rPr>
        <w:t>3．发包人委托的监理公司有权检查承包人的个人劳动保护用品是否符合国家的相应标准。</w:t>
      </w:r>
    </w:p>
    <w:p w:rsidR="00AD3893" w:rsidRDefault="00F84A47">
      <w:pPr>
        <w:spacing w:line="360" w:lineRule="auto"/>
        <w:ind w:firstLineChars="200" w:firstLine="420"/>
        <w:jc w:val="left"/>
        <w:rPr>
          <w:rFonts w:ascii="宋体" w:hAnsi="宋体"/>
          <w:szCs w:val="21"/>
        </w:rPr>
      </w:pPr>
      <w:r>
        <w:rPr>
          <w:rFonts w:ascii="宋体" w:hAnsi="宋体" w:hint="eastAsia"/>
          <w:szCs w:val="21"/>
        </w:rPr>
        <w:t>4． 承包人在特殊风险场所作业而需要特殊防护用品或安全仪表时，必须在上述防护用品全部到位</w:t>
      </w:r>
      <w:r>
        <w:rPr>
          <w:rFonts w:ascii="宋体" w:hAnsi="宋体" w:hint="eastAsia"/>
          <w:szCs w:val="21"/>
        </w:rPr>
        <w:lastRenderedPageBreak/>
        <w:t>后才能开工。</w:t>
      </w:r>
    </w:p>
    <w:p w:rsidR="00AD3893" w:rsidRDefault="00F84A47">
      <w:pPr>
        <w:spacing w:line="360" w:lineRule="auto"/>
        <w:ind w:firstLineChars="200" w:firstLine="420"/>
        <w:jc w:val="left"/>
        <w:rPr>
          <w:rFonts w:ascii="宋体" w:hAnsi="宋体"/>
          <w:szCs w:val="21"/>
        </w:rPr>
      </w:pPr>
      <w:r>
        <w:rPr>
          <w:rFonts w:ascii="宋体" w:hAnsi="宋体" w:hint="eastAsia"/>
          <w:szCs w:val="21"/>
        </w:rPr>
        <w:t>5．承包人应配备临时安全围栏、警示带、警告标志、防火布等集体防护用品。</w:t>
      </w:r>
    </w:p>
    <w:p w:rsidR="00AD3893" w:rsidRDefault="00F84A47">
      <w:pPr>
        <w:spacing w:line="360" w:lineRule="auto"/>
        <w:ind w:firstLineChars="200" w:firstLine="420"/>
        <w:rPr>
          <w:rFonts w:ascii="宋体" w:hAnsi="宋体"/>
          <w:szCs w:val="21"/>
        </w:rPr>
      </w:pPr>
      <w:bookmarkStart w:id="1855" w:name="_Toc239510297"/>
      <w:bookmarkStart w:id="1856" w:name="_Toc247431431"/>
      <w:bookmarkStart w:id="1857" w:name="_Toc247418271"/>
      <w:bookmarkStart w:id="1858" w:name="_Toc532375707"/>
      <w:r>
        <w:rPr>
          <w:rFonts w:ascii="宋体" w:hAnsi="宋体" w:hint="eastAsia"/>
          <w:szCs w:val="21"/>
        </w:rPr>
        <w:t>八、施工机具与材料</w:t>
      </w:r>
      <w:bookmarkEnd w:id="1855"/>
      <w:bookmarkEnd w:id="1856"/>
      <w:bookmarkEnd w:id="1857"/>
      <w:bookmarkEnd w:id="1858"/>
    </w:p>
    <w:p w:rsidR="00AD3893" w:rsidRDefault="00F84A47">
      <w:pPr>
        <w:spacing w:line="360" w:lineRule="auto"/>
        <w:ind w:firstLineChars="200" w:firstLine="420"/>
        <w:jc w:val="left"/>
        <w:rPr>
          <w:rFonts w:ascii="宋体" w:hAnsi="宋体"/>
          <w:szCs w:val="21"/>
        </w:rPr>
      </w:pPr>
      <w:r>
        <w:rPr>
          <w:rFonts w:ascii="宋体" w:hAnsi="宋体" w:hint="eastAsia"/>
          <w:szCs w:val="21"/>
        </w:rPr>
        <w:t>1．承包人对带入现场的施工机械和工器具的安全负责。</w:t>
      </w:r>
    </w:p>
    <w:p w:rsidR="00AD3893" w:rsidRDefault="00F84A47">
      <w:pPr>
        <w:spacing w:line="360" w:lineRule="auto"/>
        <w:ind w:firstLineChars="200" w:firstLine="420"/>
        <w:jc w:val="left"/>
        <w:rPr>
          <w:rFonts w:ascii="宋体" w:hAnsi="宋体"/>
          <w:szCs w:val="21"/>
        </w:rPr>
      </w:pPr>
      <w:r>
        <w:rPr>
          <w:rFonts w:ascii="宋体" w:hAnsi="宋体" w:hint="eastAsia"/>
          <w:szCs w:val="21"/>
        </w:rPr>
        <w:t>2．对于承包人带入现场的特殊工器具，如起重设备、索具、机动车辆、压缩气瓶等，承包人必须按国家法规和标准进行检测、试验，并持有法定部门出具的检验证书。</w:t>
      </w:r>
    </w:p>
    <w:p w:rsidR="00AD3893" w:rsidRDefault="00F84A47">
      <w:pPr>
        <w:spacing w:line="360" w:lineRule="auto"/>
        <w:ind w:firstLineChars="200" w:firstLine="420"/>
        <w:jc w:val="left"/>
        <w:rPr>
          <w:rFonts w:ascii="宋体" w:hAnsi="宋体"/>
          <w:szCs w:val="21"/>
        </w:rPr>
      </w:pPr>
      <w:r>
        <w:rPr>
          <w:rFonts w:ascii="宋体" w:hAnsi="宋体" w:hint="eastAsia"/>
          <w:szCs w:val="21"/>
        </w:rPr>
        <w:t>3．对于不属于法定检测的工器具，承包人也必须建立相应的管理、检测制度，这些工器具包括登高工具、脚手架材料、电动工具、安全防护设备及用具等。</w:t>
      </w:r>
    </w:p>
    <w:p w:rsidR="00AD3893" w:rsidRDefault="00F84A47">
      <w:pPr>
        <w:spacing w:line="360" w:lineRule="auto"/>
        <w:ind w:firstLineChars="200" w:firstLine="420"/>
        <w:rPr>
          <w:rFonts w:ascii="宋体" w:hAnsi="宋体"/>
          <w:szCs w:val="21"/>
        </w:rPr>
      </w:pPr>
      <w:bookmarkStart w:id="1859" w:name="_Toc247431432"/>
      <w:bookmarkStart w:id="1860" w:name="_Toc247418272"/>
      <w:bookmarkStart w:id="1861" w:name="_Toc239510298"/>
      <w:bookmarkStart w:id="1862" w:name="_Toc532375708"/>
      <w:r>
        <w:rPr>
          <w:rFonts w:ascii="宋体" w:hAnsi="宋体" w:hint="eastAsia"/>
          <w:szCs w:val="21"/>
        </w:rPr>
        <w:t>九、开工前安全条件检查</w:t>
      </w:r>
      <w:bookmarkEnd w:id="1859"/>
      <w:bookmarkEnd w:id="1860"/>
      <w:bookmarkEnd w:id="1861"/>
      <w:bookmarkEnd w:id="1862"/>
    </w:p>
    <w:p w:rsidR="00AD3893" w:rsidRDefault="00F84A47">
      <w:pPr>
        <w:spacing w:line="360" w:lineRule="auto"/>
        <w:ind w:firstLineChars="200" w:firstLine="420"/>
        <w:jc w:val="left"/>
        <w:rPr>
          <w:rFonts w:ascii="宋体" w:hAnsi="宋体"/>
          <w:szCs w:val="21"/>
        </w:rPr>
      </w:pPr>
      <w:r>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AD3893" w:rsidRDefault="00F84A47">
      <w:pPr>
        <w:spacing w:line="360" w:lineRule="auto"/>
        <w:ind w:firstLineChars="200" w:firstLine="420"/>
        <w:jc w:val="left"/>
        <w:rPr>
          <w:rFonts w:ascii="宋体" w:hAnsi="宋体"/>
          <w:szCs w:val="21"/>
        </w:rPr>
      </w:pPr>
      <w:r>
        <w:rPr>
          <w:rFonts w:ascii="宋体" w:hAnsi="宋体" w:hint="eastAsia"/>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AD3893" w:rsidRDefault="00F84A47">
      <w:pPr>
        <w:spacing w:line="360" w:lineRule="auto"/>
        <w:ind w:firstLineChars="200" w:firstLine="420"/>
        <w:jc w:val="left"/>
        <w:rPr>
          <w:rFonts w:ascii="宋体" w:hAnsi="宋体"/>
          <w:szCs w:val="21"/>
        </w:rPr>
      </w:pPr>
      <w:r>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rsidR="00AD3893" w:rsidRDefault="00F84A47">
      <w:pPr>
        <w:spacing w:line="360" w:lineRule="auto"/>
        <w:ind w:firstLineChars="200" w:firstLine="420"/>
        <w:rPr>
          <w:rFonts w:ascii="宋体" w:hAnsi="宋体"/>
          <w:szCs w:val="21"/>
        </w:rPr>
      </w:pPr>
      <w:bookmarkStart w:id="1863" w:name="_Toc239510299"/>
      <w:bookmarkStart w:id="1864" w:name="_Toc247418273"/>
      <w:bookmarkStart w:id="1865" w:name="_Toc247431433"/>
      <w:bookmarkStart w:id="1866" w:name="_Toc532375709"/>
      <w:r>
        <w:rPr>
          <w:rFonts w:ascii="宋体" w:hAnsi="宋体" w:hint="eastAsia"/>
          <w:szCs w:val="21"/>
        </w:rPr>
        <w:t>十、安全监督</w:t>
      </w:r>
      <w:bookmarkEnd w:id="1863"/>
      <w:bookmarkEnd w:id="1864"/>
      <w:bookmarkEnd w:id="1865"/>
      <w:bookmarkEnd w:id="1866"/>
    </w:p>
    <w:p w:rsidR="00AD3893" w:rsidRDefault="00F84A47">
      <w:pPr>
        <w:spacing w:line="360" w:lineRule="auto"/>
        <w:ind w:firstLineChars="200" w:firstLine="420"/>
        <w:jc w:val="left"/>
        <w:rPr>
          <w:rFonts w:ascii="宋体" w:hAnsi="宋体"/>
          <w:szCs w:val="21"/>
        </w:rPr>
      </w:pPr>
      <w:r>
        <w:rPr>
          <w:rFonts w:ascii="宋体" w:hAnsi="宋体" w:hint="eastAsia"/>
          <w:szCs w:val="21"/>
        </w:rPr>
        <w:t>1．承包人应配备有满足项目安全管理需要的专职安全管理人员。</w:t>
      </w:r>
    </w:p>
    <w:p w:rsidR="00AD3893" w:rsidRDefault="00F84A47">
      <w:pPr>
        <w:spacing w:line="360" w:lineRule="auto"/>
        <w:ind w:firstLineChars="200" w:firstLine="420"/>
        <w:jc w:val="left"/>
        <w:rPr>
          <w:rFonts w:ascii="宋体" w:hAnsi="宋体"/>
          <w:szCs w:val="21"/>
        </w:rPr>
      </w:pPr>
      <w:r>
        <w:rPr>
          <w:rFonts w:ascii="宋体" w:hAnsi="宋体" w:hint="eastAsia"/>
          <w:szCs w:val="21"/>
        </w:rPr>
        <w:t>2．承包人的专职安全管理人员必须持建设主管部门颁发的安全生产知识考核合格证书。</w:t>
      </w:r>
    </w:p>
    <w:p w:rsidR="00AD3893" w:rsidRDefault="00F84A47">
      <w:pPr>
        <w:spacing w:line="360" w:lineRule="auto"/>
        <w:ind w:firstLineChars="200" w:firstLine="420"/>
        <w:jc w:val="left"/>
        <w:rPr>
          <w:rFonts w:ascii="宋体" w:hAnsi="宋体"/>
          <w:szCs w:val="21"/>
        </w:rPr>
      </w:pPr>
      <w:r>
        <w:rPr>
          <w:rFonts w:ascii="宋体" w:hAnsi="宋体" w:hint="eastAsia"/>
          <w:szCs w:val="21"/>
        </w:rPr>
        <w:t>3．承包人的专职安全管理人员在业务上接受发包人委托的监理公司和发包人安全管理部门的协调和指导。</w:t>
      </w:r>
    </w:p>
    <w:p w:rsidR="00AD3893" w:rsidRDefault="00F84A47">
      <w:pPr>
        <w:spacing w:line="360" w:lineRule="auto"/>
        <w:ind w:firstLineChars="200" w:firstLine="420"/>
        <w:jc w:val="left"/>
        <w:rPr>
          <w:rFonts w:ascii="宋体" w:hAnsi="宋体"/>
          <w:szCs w:val="21"/>
        </w:rPr>
      </w:pPr>
      <w:r>
        <w:rPr>
          <w:rFonts w:ascii="宋体" w:hAnsi="宋体" w:hint="eastAsia"/>
          <w:szCs w:val="21"/>
        </w:rPr>
        <w:t>4．承包人应建立班前安全交底制度；施工期间坚持开展安全检查和日常安全监督并形成相应的记录。</w:t>
      </w:r>
    </w:p>
    <w:p w:rsidR="00AD3893" w:rsidRDefault="00F84A47">
      <w:pPr>
        <w:spacing w:line="360" w:lineRule="auto"/>
        <w:ind w:firstLineChars="200" w:firstLine="420"/>
        <w:jc w:val="left"/>
        <w:rPr>
          <w:rFonts w:ascii="宋体" w:hAnsi="宋体"/>
          <w:szCs w:val="21"/>
        </w:rPr>
      </w:pPr>
      <w:r>
        <w:rPr>
          <w:rFonts w:ascii="宋体" w:hAnsi="宋体" w:hint="eastAsia"/>
          <w:szCs w:val="21"/>
        </w:rPr>
        <w:t>5．承包人应在每个作业区任命兼职安全员，赋予兼职安全员相应的授权和义务，并对兼职安全员进行定期考核。</w:t>
      </w:r>
    </w:p>
    <w:p w:rsidR="00AD3893" w:rsidRDefault="00F84A47">
      <w:pPr>
        <w:spacing w:line="360" w:lineRule="auto"/>
        <w:ind w:firstLineChars="200" w:firstLine="420"/>
        <w:jc w:val="left"/>
        <w:rPr>
          <w:rFonts w:ascii="宋体" w:hAnsi="宋体"/>
          <w:szCs w:val="21"/>
        </w:rPr>
      </w:pPr>
      <w:r>
        <w:rPr>
          <w:rFonts w:ascii="宋体" w:hAnsi="宋体" w:hint="eastAsia"/>
          <w:szCs w:val="21"/>
        </w:rPr>
        <w:t>6．承包人应接受和配合发包人专业部门及委托的监理公司的监督与安全评价。</w:t>
      </w:r>
    </w:p>
    <w:p w:rsidR="00AD3893" w:rsidRDefault="00F84A47">
      <w:pPr>
        <w:spacing w:line="360" w:lineRule="auto"/>
        <w:ind w:firstLineChars="200" w:firstLine="420"/>
        <w:jc w:val="left"/>
        <w:rPr>
          <w:rFonts w:ascii="宋体" w:hAnsi="宋体"/>
          <w:szCs w:val="21"/>
        </w:rPr>
      </w:pPr>
      <w:r>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rsidR="00AD3893" w:rsidRDefault="00F84A47">
      <w:pPr>
        <w:spacing w:line="360" w:lineRule="auto"/>
        <w:ind w:firstLineChars="200" w:firstLine="420"/>
        <w:rPr>
          <w:rFonts w:ascii="宋体" w:hAnsi="宋体"/>
          <w:szCs w:val="21"/>
        </w:rPr>
      </w:pPr>
      <w:bookmarkStart w:id="1867" w:name="_Toc239510300"/>
      <w:bookmarkStart w:id="1868" w:name="_Toc247431434"/>
      <w:bookmarkStart w:id="1869" w:name="_Toc532375710"/>
      <w:bookmarkStart w:id="1870" w:name="_Toc247418274"/>
      <w:r>
        <w:rPr>
          <w:rFonts w:ascii="宋体" w:hAnsi="宋体" w:hint="eastAsia"/>
          <w:szCs w:val="21"/>
        </w:rPr>
        <w:lastRenderedPageBreak/>
        <w:t>十一、安全培训与授权</w:t>
      </w:r>
      <w:bookmarkEnd w:id="1867"/>
      <w:bookmarkEnd w:id="1868"/>
      <w:bookmarkEnd w:id="1869"/>
      <w:bookmarkEnd w:id="1870"/>
    </w:p>
    <w:p w:rsidR="00AD3893" w:rsidRDefault="00F84A47">
      <w:pPr>
        <w:spacing w:line="360" w:lineRule="auto"/>
        <w:ind w:firstLineChars="200" w:firstLine="420"/>
        <w:jc w:val="left"/>
        <w:rPr>
          <w:rFonts w:ascii="宋体" w:hAnsi="宋体"/>
          <w:szCs w:val="21"/>
        </w:rPr>
      </w:pPr>
      <w:r>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rsidR="00AD3893" w:rsidRDefault="00F84A47">
      <w:pPr>
        <w:spacing w:line="360" w:lineRule="auto"/>
        <w:ind w:firstLineChars="200" w:firstLine="420"/>
        <w:jc w:val="left"/>
        <w:rPr>
          <w:rFonts w:ascii="宋体" w:hAnsi="宋体"/>
          <w:szCs w:val="21"/>
        </w:rPr>
      </w:pPr>
      <w:r>
        <w:rPr>
          <w:rFonts w:ascii="宋体" w:hAnsi="宋体" w:hint="eastAsia"/>
          <w:szCs w:val="21"/>
        </w:rPr>
        <w:t>2．承包人应在特殊工种之外的其他工种中，筛选出高风险工种，并对其开展针对性的专题安全培训。</w:t>
      </w:r>
    </w:p>
    <w:p w:rsidR="00AD3893" w:rsidRDefault="00F84A47">
      <w:pPr>
        <w:spacing w:line="360" w:lineRule="auto"/>
        <w:ind w:firstLineChars="200" w:firstLine="420"/>
        <w:jc w:val="left"/>
        <w:rPr>
          <w:rFonts w:ascii="宋体" w:hAnsi="宋体"/>
          <w:szCs w:val="21"/>
        </w:rPr>
      </w:pPr>
      <w:r>
        <w:rPr>
          <w:rFonts w:ascii="宋体" w:hAnsi="宋体" w:hint="eastAsia"/>
          <w:szCs w:val="21"/>
        </w:rPr>
        <w:t>3．承包人应组织 “入场培训”和考核。发包人委托的监理公司有权监督培训、考核情况或组织抽查考核。</w:t>
      </w:r>
    </w:p>
    <w:p w:rsidR="00AD3893" w:rsidRDefault="00F84A47">
      <w:pPr>
        <w:spacing w:line="360" w:lineRule="auto"/>
        <w:ind w:firstLineChars="200" w:firstLine="420"/>
        <w:jc w:val="left"/>
        <w:rPr>
          <w:rFonts w:ascii="宋体" w:hAnsi="宋体"/>
          <w:szCs w:val="21"/>
        </w:rPr>
      </w:pPr>
      <w:r>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rsidR="00AD3893" w:rsidRDefault="00F84A47">
      <w:pPr>
        <w:spacing w:line="360" w:lineRule="auto"/>
        <w:ind w:firstLineChars="200" w:firstLine="420"/>
        <w:rPr>
          <w:rFonts w:ascii="宋体" w:hAnsi="宋体"/>
          <w:szCs w:val="21"/>
        </w:rPr>
      </w:pPr>
      <w:bookmarkStart w:id="1871" w:name="_Toc247418275"/>
      <w:bookmarkStart w:id="1872" w:name="_Toc532375711"/>
      <w:bookmarkStart w:id="1873" w:name="_Toc247431435"/>
      <w:bookmarkStart w:id="1874" w:name="_Toc239510301"/>
      <w:r>
        <w:rPr>
          <w:rFonts w:ascii="宋体" w:hAnsi="宋体" w:hint="eastAsia"/>
          <w:szCs w:val="21"/>
        </w:rPr>
        <w:t>十二、职业健康与卫生防疫</w:t>
      </w:r>
      <w:bookmarkEnd w:id="1871"/>
      <w:bookmarkEnd w:id="1872"/>
      <w:bookmarkEnd w:id="1873"/>
      <w:bookmarkEnd w:id="1874"/>
    </w:p>
    <w:p w:rsidR="00AD3893" w:rsidRDefault="00F84A47">
      <w:pPr>
        <w:spacing w:line="360" w:lineRule="auto"/>
        <w:ind w:firstLineChars="200" w:firstLine="420"/>
        <w:jc w:val="left"/>
        <w:rPr>
          <w:rFonts w:ascii="宋体" w:hAnsi="宋体"/>
          <w:szCs w:val="21"/>
        </w:rPr>
      </w:pPr>
      <w:r>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rsidR="00AD3893" w:rsidRDefault="00F84A47">
      <w:pPr>
        <w:spacing w:line="360" w:lineRule="auto"/>
        <w:ind w:firstLineChars="200" w:firstLine="420"/>
        <w:jc w:val="left"/>
        <w:rPr>
          <w:rFonts w:ascii="宋体" w:hAnsi="宋体"/>
          <w:szCs w:val="21"/>
        </w:rPr>
      </w:pPr>
      <w:r>
        <w:rPr>
          <w:rFonts w:ascii="宋体" w:hAnsi="宋体" w:hint="eastAsia"/>
          <w:szCs w:val="21"/>
        </w:rPr>
        <w:t>2．承包人应保证卫生防疫基本设施的投入，以满足医疗、急救的要求，建立外部医疗支持渠道。</w:t>
      </w:r>
    </w:p>
    <w:p w:rsidR="00AD3893" w:rsidRDefault="00F84A47">
      <w:pPr>
        <w:spacing w:line="360" w:lineRule="auto"/>
        <w:ind w:firstLineChars="200" w:firstLine="420"/>
        <w:jc w:val="left"/>
        <w:rPr>
          <w:rFonts w:ascii="宋体" w:hAnsi="宋体"/>
          <w:szCs w:val="21"/>
        </w:rPr>
      </w:pPr>
      <w:r>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AD3893" w:rsidRDefault="00F84A47">
      <w:pPr>
        <w:spacing w:line="360" w:lineRule="auto"/>
        <w:ind w:firstLineChars="200" w:firstLine="420"/>
        <w:rPr>
          <w:rFonts w:ascii="宋体" w:hAnsi="宋体"/>
          <w:szCs w:val="21"/>
        </w:rPr>
      </w:pPr>
      <w:bookmarkStart w:id="1875" w:name="_Toc247431436"/>
      <w:bookmarkStart w:id="1876" w:name="_Toc247418276"/>
      <w:bookmarkStart w:id="1877" w:name="_Toc239510302"/>
      <w:bookmarkStart w:id="1878" w:name="_Toc532375712"/>
      <w:r>
        <w:rPr>
          <w:rFonts w:ascii="宋体" w:hAnsi="宋体" w:hint="eastAsia"/>
          <w:szCs w:val="21"/>
        </w:rPr>
        <w:t>十三、文明施工与环保要求</w:t>
      </w:r>
      <w:bookmarkEnd w:id="1875"/>
      <w:bookmarkEnd w:id="1876"/>
      <w:bookmarkEnd w:id="1877"/>
      <w:bookmarkEnd w:id="1878"/>
    </w:p>
    <w:p w:rsidR="00AD3893" w:rsidRDefault="00F84A47">
      <w:pPr>
        <w:spacing w:line="360" w:lineRule="auto"/>
        <w:ind w:firstLineChars="200" w:firstLine="420"/>
        <w:jc w:val="left"/>
        <w:rPr>
          <w:rFonts w:ascii="宋体" w:hAnsi="宋体"/>
          <w:szCs w:val="21"/>
        </w:rPr>
      </w:pPr>
      <w:r>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rsidR="00AD3893" w:rsidRDefault="00F84A47">
      <w:pPr>
        <w:spacing w:line="360" w:lineRule="auto"/>
        <w:ind w:firstLineChars="200" w:firstLine="420"/>
        <w:jc w:val="left"/>
        <w:rPr>
          <w:rFonts w:ascii="宋体" w:hAnsi="宋体"/>
          <w:szCs w:val="21"/>
        </w:rPr>
      </w:pPr>
      <w:r>
        <w:rPr>
          <w:rFonts w:ascii="宋体" w:hAnsi="宋体" w:hint="eastAsia"/>
          <w:szCs w:val="21"/>
        </w:rPr>
        <w:t>2．承包人作业时应避免建筑材料抛洒、飞扬、流淌；应尽可能降低噪音、震动。</w:t>
      </w:r>
    </w:p>
    <w:p w:rsidR="00AD3893" w:rsidRDefault="00F84A47">
      <w:pPr>
        <w:spacing w:line="360" w:lineRule="auto"/>
        <w:ind w:firstLineChars="200" w:firstLine="420"/>
        <w:jc w:val="left"/>
        <w:rPr>
          <w:rFonts w:ascii="宋体" w:hAnsi="宋体"/>
          <w:szCs w:val="21"/>
        </w:rPr>
      </w:pPr>
      <w:r>
        <w:rPr>
          <w:rFonts w:ascii="宋体" w:hAnsi="宋体" w:hint="eastAsia"/>
          <w:szCs w:val="21"/>
        </w:rPr>
        <w:t>3．承包人应根据实际需要，在施工现场布置临时卫生设施（洗手间、卫生间等），施工作业不破坏环境卫生，不污染现场环境。</w:t>
      </w:r>
    </w:p>
    <w:p w:rsidR="00AD3893" w:rsidRDefault="00F84A47">
      <w:pPr>
        <w:spacing w:line="360" w:lineRule="auto"/>
        <w:ind w:firstLineChars="200" w:firstLine="420"/>
        <w:jc w:val="left"/>
        <w:rPr>
          <w:rFonts w:ascii="宋体" w:hAnsi="宋体"/>
          <w:szCs w:val="21"/>
        </w:rPr>
      </w:pPr>
      <w:r>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rsidR="00AD3893" w:rsidRDefault="00F84A47">
      <w:pPr>
        <w:spacing w:line="360" w:lineRule="auto"/>
        <w:ind w:firstLineChars="200" w:firstLine="420"/>
        <w:jc w:val="left"/>
        <w:rPr>
          <w:rFonts w:ascii="宋体" w:hAnsi="宋体"/>
          <w:szCs w:val="21"/>
        </w:rPr>
      </w:pPr>
      <w:r>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AD3893" w:rsidRDefault="00F84A47">
      <w:pPr>
        <w:spacing w:line="360" w:lineRule="auto"/>
        <w:ind w:firstLineChars="200" w:firstLine="420"/>
        <w:jc w:val="left"/>
        <w:rPr>
          <w:rFonts w:ascii="宋体" w:hAnsi="宋体"/>
          <w:szCs w:val="21"/>
        </w:rPr>
      </w:pPr>
      <w:r>
        <w:rPr>
          <w:rFonts w:ascii="宋体" w:hAnsi="宋体" w:hint="eastAsia"/>
          <w:szCs w:val="21"/>
        </w:rPr>
        <w:t>6．承包人在施工中应禁止向环境，排放工业污水、生活污水、废油或其他有害物质。</w:t>
      </w:r>
    </w:p>
    <w:p w:rsidR="00AD3893" w:rsidRDefault="00F84A47">
      <w:pPr>
        <w:spacing w:line="360" w:lineRule="auto"/>
        <w:ind w:firstLineChars="200" w:firstLine="420"/>
        <w:jc w:val="left"/>
        <w:rPr>
          <w:rFonts w:ascii="宋体" w:hAnsi="宋体"/>
          <w:szCs w:val="21"/>
        </w:rPr>
      </w:pPr>
      <w:r>
        <w:rPr>
          <w:rFonts w:ascii="宋体" w:hAnsi="宋体" w:hint="eastAsia"/>
          <w:szCs w:val="21"/>
        </w:rPr>
        <w:t>7．承包人在施工中应防止水土流失，应及时对裸露的地基、边坡、开挖出来的沙/土以及砂、石、</w:t>
      </w:r>
      <w:r>
        <w:rPr>
          <w:rFonts w:ascii="宋体" w:hAnsi="宋体" w:hint="eastAsia"/>
          <w:szCs w:val="21"/>
        </w:rPr>
        <w:lastRenderedPageBreak/>
        <w:t>水泥等建筑材料予以保护，防止风刮扬尘，雨水冲刷，流入下水道、排洪沟。如因防护不及时而造成大量水土流失、淤塞道路、沟道或污染环境的，承包人应承担清淤、清扫以及相应的赔偿责任。</w:t>
      </w:r>
    </w:p>
    <w:p w:rsidR="00AD3893" w:rsidRDefault="00F84A47">
      <w:pPr>
        <w:spacing w:line="360" w:lineRule="auto"/>
        <w:ind w:firstLineChars="200" w:firstLine="420"/>
        <w:rPr>
          <w:rFonts w:ascii="宋体" w:hAnsi="宋体"/>
          <w:szCs w:val="21"/>
        </w:rPr>
      </w:pPr>
      <w:bookmarkStart w:id="1879" w:name="_Toc247418277"/>
      <w:bookmarkStart w:id="1880" w:name="_Toc247431437"/>
      <w:bookmarkStart w:id="1881" w:name="_Toc239510303"/>
      <w:bookmarkStart w:id="1882" w:name="_Toc532375713"/>
      <w:r>
        <w:rPr>
          <w:rFonts w:ascii="宋体" w:hAnsi="宋体" w:hint="eastAsia"/>
          <w:szCs w:val="21"/>
        </w:rPr>
        <w:t>十四、工程风险管理与事故预防</w:t>
      </w:r>
      <w:bookmarkEnd w:id="1879"/>
      <w:bookmarkEnd w:id="1880"/>
      <w:bookmarkEnd w:id="1881"/>
      <w:bookmarkEnd w:id="1882"/>
    </w:p>
    <w:p w:rsidR="00AD3893" w:rsidRDefault="00F84A47">
      <w:pPr>
        <w:spacing w:line="360" w:lineRule="auto"/>
        <w:ind w:firstLineChars="200" w:firstLine="420"/>
        <w:jc w:val="left"/>
        <w:rPr>
          <w:rFonts w:ascii="宋体" w:hAnsi="宋体"/>
          <w:szCs w:val="21"/>
        </w:rPr>
      </w:pPr>
      <w:bookmarkStart w:id="1883" w:name="_Toc247431438"/>
      <w:bookmarkStart w:id="1884" w:name="_Toc247418278"/>
      <w:bookmarkStart w:id="1885" w:name="_Toc239510304"/>
      <w:r>
        <w:rPr>
          <w:rFonts w:ascii="宋体" w:hAnsi="宋体" w:hint="eastAsia"/>
          <w:szCs w:val="21"/>
        </w:rPr>
        <w:t>（一）基本要求</w:t>
      </w:r>
      <w:bookmarkEnd w:id="1883"/>
      <w:bookmarkEnd w:id="1884"/>
      <w:bookmarkEnd w:id="1885"/>
    </w:p>
    <w:p w:rsidR="00AD3893" w:rsidRDefault="00F84A47">
      <w:pPr>
        <w:spacing w:line="360" w:lineRule="auto"/>
        <w:ind w:firstLineChars="200" w:firstLine="420"/>
        <w:jc w:val="left"/>
        <w:rPr>
          <w:rFonts w:ascii="宋体" w:hAnsi="宋体"/>
          <w:szCs w:val="21"/>
        </w:rPr>
      </w:pPr>
      <w:bookmarkStart w:id="1886" w:name="_Toc532375714"/>
      <w:r>
        <w:rPr>
          <w:rFonts w:ascii="宋体" w:hAnsi="宋体" w:hint="eastAsia"/>
          <w:szCs w:val="21"/>
        </w:rPr>
        <w:t>1．承包人应对施工过程进行全面、深入的危险源识别和风险分析。在施工安全组织设计中提供危险源及重要危险源清单、作业风险分析报告，该报告应包括（但不限于）如下信息：</w:t>
      </w:r>
      <w:bookmarkEnd w:id="1886"/>
    </w:p>
    <w:p w:rsidR="00AD3893" w:rsidRDefault="00F84A47">
      <w:pPr>
        <w:spacing w:line="360" w:lineRule="auto"/>
        <w:ind w:firstLineChars="200" w:firstLine="420"/>
        <w:jc w:val="left"/>
        <w:rPr>
          <w:rFonts w:ascii="宋体" w:hAnsi="宋体"/>
          <w:szCs w:val="21"/>
        </w:rPr>
      </w:pPr>
      <w:r>
        <w:rPr>
          <w:rFonts w:ascii="宋体" w:hAnsi="宋体" w:hint="eastAsia"/>
          <w:szCs w:val="21"/>
        </w:rPr>
        <w:t>（1）高风险作业和工种清单：作业名称、类别和数量、主要事故风险。</w:t>
      </w:r>
    </w:p>
    <w:p w:rsidR="00AD3893" w:rsidRDefault="00F84A47">
      <w:pPr>
        <w:spacing w:line="360" w:lineRule="auto"/>
        <w:ind w:firstLineChars="200" w:firstLine="420"/>
        <w:jc w:val="left"/>
        <w:rPr>
          <w:rFonts w:ascii="宋体" w:hAnsi="宋体"/>
          <w:szCs w:val="21"/>
        </w:rPr>
      </w:pPr>
      <w:r>
        <w:rPr>
          <w:rFonts w:ascii="宋体" w:hAnsi="宋体" w:hint="eastAsia"/>
          <w:szCs w:val="21"/>
        </w:rPr>
        <w:t>（2）施工能源和机械的种类、数量和主要事故风险。</w:t>
      </w:r>
    </w:p>
    <w:p w:rsidR="00AD3893" w:rsidRDefault="00F84A47">
      <w:pPr>
        <w:spacing w:line="360" w:lineRule="auto"/>
        <w:ind w:firstLineChars="200" w:firstLine="420"/>
        <w:jc w:val="left"/>
        <w:rPr>
          <w:rFonts w:ascii="宋体" w:hAnsi="宋体"/>
          <w:szCs w:val="21"/>
        </w:rPr>
      </w:pPr>
      <w:r>
        <w:rPr>
          <w:rFonts w:ascii="宋体" w:hAnsi="宋体" w:hint="eastAsia"/>
          <w:szCs w:val="21"/>
        </w:rPr>
        <w:t>（3）施工作业条件的类型和主要事故风险。</w:t>
      </w:r>
    </w:p>
    <w:p w:rsidR="00AD3893" w:rsidRDefault="00F84A47">
      <w:pPr>
        <w:spacing w:line="360" w:lineRule="auto"/>
        <w:ind w:firstLineChars="200" w:firstLine="420"/>
        <w:jc w:val="left"/>
        <w:rPr>
          <w:rFonts w:ascii="宋体" w:hAnsi="宋体"/>
          <w:szCs w:val="21"/>
        </w:rPr>
      </w:pPr>
      <w:r>
        <w:rPr>
          <w:rFonts w:ascii="宋体" w:hAnsi="宋体" w:hint="eastAsia"/>
          <w:szCs w:val="21"/>
        </w:rPr>
        <w:t>（4）主要工艺过程（或施工活动）的类别及其相关的事故风险。</w:t>
      </w:r>
    </w:p>
    <w:p w:rsidR="00AD3893" w:rsidRDefault="00F84A47">
      <w:pPr>
        <w:spacing w:line="360" w:lineRule="auto"/>
        <w:ind w:firstLineChars="200" w:firstLine="420"/>
        <w:jc w:val="left"/>
        <w:rPr>
          <w:rFonts w:ascii="宋体" w:hAnsi="宋体"/>
          <w:szCs w:val="21"/>
        </w:rPr>
      </w:pPr>
      <w:r>
        <w:rPr>
          <w:rFonts w:ascii="宋体" w:hAnsi="宋体" w:hint="eastAsia"/>
          <w:szCs w:val="21"/>
        </w:rPr>
        <w:t>（5）主要火灾危险（可燃物、点火源）。</w:t>
      </w:r>
    </w:p>
    <w:p w:rsidR="00AD3893" w:rsidRDefault="00F84A47">
      <w:pPr>
        <w:spacing w:line="360" w:lineRule="auto"/>
        <w:ind w:firstLineChars="200" w:firstLine="420"/>
        <w:jc w:val="left"/>
        <w:rPr>
          <w:rFonts w:ascii="宋体" w:hAnsi="宋体"/>
          <w:szCs w:val="21"/>
        </w:rPr>
      </w:pPr>
      <w:r>
        <w:rPr>
          <w:rFonts w:ascii="宋体" w:hAnsi="宋体" w:hint="eastAsia"/>
          <w:szCs w:val="21"/>
        </w:rPr>
        <w:t>（6）主要自然灾害（洪水、大风、雷暴、暴雨、地质灾害等）。</w:t>
      </w:r>
    </w:p>
    <w:p w:rsidR="00AD3893" w:rsidRDefault="00F84A47">
      <w:pPr>
        <w:spacing w:line="360" w:lineRule="auto"/>
        <w:ind w:firstLineChars="200" w:firstLine="420"/>
        <w:jc w:val="left"/>
        <w:rPr>
          <w:rFonts w:ascii="宋体" w:hAnsi="宋体"/>
          <w:szCs w:val="21"/>
        </w:rPr>
      </w:pPr>
      <w:r>
        <w:rPr>
          <w:rFonts w:ascii="宋体" w:hAnsi="宋体" w:hint="eastAsia"/>
          <w:szCs w:val="21"/>
        </w:rPr>
        <w:t>（7）主要环境保护事件（有害垃圾、机械的跑冒滴漏、原材料流失、水土流失等）。</w:t>
      </w:r>
    </w:p>
    <w:p w:rsidR="00AD3893" w:rsidRDefault="00F84A47">
      <w:pPr>
        <w:spacing w:line="360" w:lineRule="auto"/>
        <w:ind w:firstLineChars="200" w:firstLine="420"/>
        <w:jc w:val="left"/>
        <w:rPr>
          <w:rFonts w:ascii="宋体" w:hAnsi="宋体"/>
          <w:szCs w:val="21"/>
        </w:rPr>
      </w:pPr>
      <w:r>
        <w:rPr>
          <w:rFonts w:ascii="宋体" w:hAnsi="宋体" w:hint="eastAsia"/>
          <w:szCs w:val="21"/>
        </w:rPr>
        <w:t>（8）其他。</w:t>
      </w:r>
    </w:p>
    <w:p w:rsidR="00AD3893" w:rsidRDefault="00F84A47">
      <w:pPr>
        <w:spacing w:line="360" w:lineRule="auto"/>
        <w:ind w:firstLineChars="200" w:firstLine="420"/>
        <w:jc w:val="left"/>
        <w:rPr>
          <w:rFonts w:ascii="宋体" w:hAnsi="宋体"/>
          <w:szCs w:val="21"/>
        </w:rPr>
      </w:pPr>
      <w:r>
        <w:rPr>
          <w:rFonts w:ascii="宋体" w:hAnsi="宋体" w:hint="eastAsia"/>
          <w:szCs w:val="21"/>
        </w:rPr>
        <w:t>2．承包人应针对识别出的危险源制定有针对性的事故预防措施并确保在施工中得到有效落实。</w:t>
      </w:r>
    </w:p>
    <w:p w:rsidR="00AD3893" w:rsidRDefault="00F84A47">
      <w:pPr>
        <w:spacing w:line="360" w:lineRule="auto"/>
        <w:ind w:firstLineChars="200" w:firstLine="420"/>
        <w:jc w:val="left"/>
        <w:rPr>
          <w:rFonts w:ascii="宋体" w:hAnsi="宋体"/>
          <w:szCs w:val="21"/>
        </w:rPr>
      </w:pPr>
      <w:r>
        <w:rPr>
          <w:rFonts w:ascii="宋体" w:hAnsi="宋体" w:hint="eastAsia"/>
          <w:szCs w:val="21"/>
        </w:rPr>
        <w:t>3．承包人应建立日常施工活动的动态作业风险分析和安全交底制度。该制度应明确规定风险分析的方法、责任和交底的内容、时间及记录。</w:t>
      </w:r>
    </w:p>
    <w:p w:rsidR="00AD3893" w:rsidRDefault="00F84A47">
      <w:pPr>
        <w:spacing w:line="360" w:lineRule="auto"/>
        <w:ind w:firstLineChars="200" w:firstLine="420"/>
        <w:jc w:val="left"/>
        <w:rPr>
          <w:rFonts w:ascii="宋体" w:hAnsi="宋体"/>
          <w:szCs w:val="21"/>
        </w:rPr>
      </w:pPr>
      <w:bookmarkStart w:id="1887" w:name="_Toc247418279"/>
      <w:bookmarkStart w:id="1888" w:name="_Toc247431439"/>
      <w:bookmarkStart w:id="1889" w:name="_Toc239510305"/>
      <w:r>
        <w:rPr>
          <w:rFonts w:ascii="宋体" w:hAnsi="宋体" w:hint="eastAsia"/>
          <w:szCs w:val="21"/>
        </w:rPr>
        <w:t>（二）现场作业基本安全条件</w:t>
      </w:r>
      <w:bookmarkEnd w:id="1887"/>
      <w:bookmarkEnd w:id="1888"/>
      <w:bookmarkEnd w:id="1889"/>
    </w:p>
    <w:p w:rsidR="00AD3893" w:rsidRDefault="00F84A47">
      <w:pPr>
        <w:spacing w:line="360" w:lineRule="auto"/>
        <w:ind w:firstLineChars="200" w:firstLine="420"/>
        <w:jc w:val="left"/>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AD3893" w:rsidRDefault="00F84A47">
      <w:pPr>
        <w:spacing w:line="360" w:lineRule="auto"/>
        <w:ind w:firstLineChars="200" w:firstLine="420"/>
        <w:rPr>
          <w:rFonts w:ascii="宋体" w:hAnsi="宋体"/>
          <w:szCs w:val="21"/>
        </w:rPr>
      </w:pPr>
      <w:bookmarkStart w:id="1890" w:name="_Toc247418280"/>
      <w:bookmarkStart w:id="1891" w:name="_Toc532375715"/>
      <w:bookmarkStart w:id="1892" w:name="_Toc239510306"/>
      <w:bookmarkStart w:id="1893" w:name="_Toc247431440"/>
      <w:r>
        <w:rPr>
          <w:rFonts w:ascii="宋体" w:hAnsi="宋体" w:hint="eastAsia"/>
          <w:szCs w:val="21"/>
        </w:rPr>
        <w:t>十五、事故报告与应急救援</w:t>
      </w:r>
      <w:bookmarkEnd w:id="1890"/>
      <w:bookmarkEnd w:id="1891"/>
      <w:bookmarkEnd w:id="1892"/>
      <w:bookmarkEnd w:id="1893"/>
    </w:p>
    <w:p w:rsidR="00AD3893" w:rsidRDefault="00F84A47">
      <w:pPr>
        <w:spacing w:line="360" w:lineRule="auto"/>
        <w:ind w:firstLineChars="200" w:firstLine="420"/>
        <w:jc w:val="left"/>
        <w:rPr>
          <w:rFonts w:ascii="宋体" w:hAnsi="宋体"/>
          <w:szCs w:val="21"/>
        </w:rPr>
      </w:pPr>
      <w:r>
        <w:rPr>
          <w:rFonts w:ascii="宋体" w:hAnsi="宋体" w:hint="eastAsia"/>
          <w:szCs w:val="21"/>
        </w:rPr>
        <w:t>1．承包人应制定对于未遂事故及以上级别的安全事件和事故，定期报送安全月度快报、季报、年报和各种专项事故报告等。</w:t>
      </w:r>
    </w:p>
    <w:p w:rsidR="00AD3893" w:rsidRDefault="00F84A47">
      <w:pPr>
        <w:spacing w:line="360" w:lineRule="auto"/>
        <w:ind w:firstLineChars="200" w:firstLine="420"/>
        <w:jc w:val="left"/>
        <w:rPr>
          <w:rFonts w:ascii="宋体" w:hAnsi="宋体"/>
          <w:szCs w:val="21"/>
        </w:rPr>
      </w:pPr>
      <w:r>
        <w:rPr>
          <w:rFonts w:ascii="宋体" w:hAnsi="宋体" w:hint="eastAsia"/>
          <w:szCs w:val="21"/>
        </w:rPr>
        <w:t>2．承包人应建立安全事故统计记录、未遂事故统计记录、违章统计记录，并根据统计情况进行分析，并就分析结果制定相应的预防措施。</w:t>
      </w:r>
    </w:p>
    <w:p w:rsidR="00AD3893" w:rsidRDefault="00F84A47">
      <w:pPr>
        <w:spacing w:line="360" w:lineRule="auto"/>
        <w:ind w:firstLineChars="200" w:firstLine="420"/>
        <w:jc w:val="left"/>
        <w:rPr>
          <w:rFonts w:ascii="宋体" w:hAnsi="宋体"/>
          <w:szCs w:val="21"/>
        </w:rPr>
      </w:pPr>
      <w:r>
        <w:rPr>
          <w:rFonts w:ascii="宋体" w:hAnsi="宋体" w:hint="eastAsia"/>
          <w:szCs w:val="21"/>
        </w:rPr>
        <w:t>3．承包人应建立事故应急救援机制，明确事故处置的基本原则，即现场发生事故时，首先抢救生命，向救援组织报警，并采取措施限制事故扩大。</w:t>
      </w:r>
    </w:p>
    <w:p w:rsidR="00AD3893" w:rsidRDefault="00F84A47">
      <w:pPr>
        <w:spacing w:line="360" w:lineRule="auto"/>
        <w:ind w:firstLineChars="200" w:firstLine="420"/>
        <w:jc w:val="left"/>
        <w:rPr>
          <w:rFonts w:ascii="宋体" w:hAnsi="宋体"/>
          <w:szCs w:val="21"/>
        </w:rPr>
      </w:pPr>
      <w:r>
        <w:rPr>
          <w:rFonts w:ascii="宋体" w:hAnsi="宋体" w:hint="eastAsia"/>
          <w:szCs w:val="21"/>
        </w:rPr>
        <w:t>4．承包人应建立相应的应急响应组织，以便能迅速处理突发意外。</w:t>
      </w:r>
    </w:p>
    <w:p w:rsidR="00AD3893" w:rsidRDefault="00F84A47">
      <w:pPr>
        <w:spacing w:line="360" w:lineRule="auto"/>
        <w:ind w:firstLineChars="200" w:firstLine="420"/>
        <w:jc w:val="left"/>
        <w:rPr>
          <w:rFonts w:ascii="宋体" w:hAnsi="宋体"/>
          <w:szCs w:val="21"/>
        </w:rPr>
      </w:pPr>
      <w:r>
        <w:rPr>
          <w:rFonts w:ascii="宋体" w:hAnsi="宋体" w:hint="eastAsia"/>
          <w:szCs w:val="21"/>
        </w:rPr>
        <w:t>5．承包人应建立专项应急响应预案，包括重大人身伤亡事故的救护预案、火灾响应预案、“四</w:t>
      </w:r>
      <w:r>
        <w:rPr>
          <w:rFonts w:ascii="宋体" w:hAnsi="宋体" w:hint="eastAsia"/>
          <w:szCs w:val="21"/>
        </w:rPr>
        <w:lastRenderedPageBreak/>
        <w:t>防”预案（防风、防冻、防雷、防暴雨）、重大疫病防护预案、环境污染防护预案、地质灾害防护预案等。</w:t>
      </w:r>
    </w:p>
    <w:p w:rsidR="00AD3893" w:rsidRDefault="00F84A47">
      <w:pPr>
        <w:spacing w:line="360" w:lineRule="auto"/>
        <w:ind w:firstLineChars="200" w:firstLine="420"/>
        <w:jc w:val="left"/>
        <w:rPr>
          <w:rFonts w:ascii="宋体" w:hAnsi="宋体"/>
          <w:szCs w:val="21"/>
        </w:rPr>
      </w:pPr>
      <w:r>
        <w:rPr>
          <w:rFonts w:ascii="宋体" w:hAnsi="宋体" w:hint="eastAsia"/>
          <w:szCs w:val="21"/>
        </w:rPr>
        <w:t>6．承包人应对应急预案进行适当演练，保证应急预案的可操作性。</w:t>
      </w:r>
    </w:p>
    <w:p w:rsidR="00AD3893" w:rsidRDefault="00F84A47">
      <w:pPr>
        <w:spacing w:line="360" w:lineRule="auto"/>
        <w:ind w:firstLineChars="200" w:firstLine="420"/>
        <w:jc w:val="left"/>
        <w:rPr>
          <w:rFonts w:ascii="宋体" w:hAnsi="宋体"/>
          <w:szCs w:val="21"/>
        </w:rPr>
      </w:pPr>
      <w:r>
        <w:rPr>
          <w:rFonts w:ascii="宋体" w:hAnsi="宋体" w:hint="eastAsia"/>
          <w:szCs w:val="21"/>
        </w:rPr>
        <w:t>7．在工地的其他施工单位发生重大事故时，承包人应无条件立即配合、支持事故抢险。</w:t>
      </w:r>
    </w:p>
    <w:p w:rsidR="00AD3893" w:rsidRDefault="00F84A47">
      <w:pPr>
        <w:spacing w:line="360" w:lineRule="auto"/>
        <w:ind w:firstLineChars="200" w:firstLine="420"/>
        <w:jc w:val="left"/>
        <w:rPr>
          <w:rFonts w:ascii="宋体" w:hAnsi="宋体"/>
          <w:szCs w:val="21"/>
        </w:rPr>
      </w:pPr>
      <w:r>
        <w:rPr>
          <w:rFonts w:ascii="宋体" w:hAnsi="宋体" w:hint="eastAsia"/>
          <w:szCs w:val="21"/>
        </w:rPr>
        <w:t>8．承包人必须为事故处置支付各项费用，包括受伤者的抚恤、补偿等费用，并按合同要求赔偿对发包人造成的损失。</w:t>
      </w:r>
    </w:p>
    <w:p w:rsidR="00AD3893" w:rsidRDefault="00F84A47">
      <w:pPr>
        <w:spacing w:line="360" w:lineRule="auto"/>
        <w:ind w:firstLineChars="200" w:firstLine="420"/>
        <w:jc w:val="left"/>
        <w:rPr>
          <w:rFonts w:ascii="宋体" w:hAnsi="宋体"/>
          <w:szCs w:val="21"/>
        </w:rPr>
      </w:pPr>
      <w:r>
        <w:rPr>
          <w:rFonts w:ascii="宋体" w:hAnsi="宋体" w:hint="eastAsia"/>
          <w:szCs w:val="21"/>
        </w:rPr>
        <w:t>9．由于发包人原因而造成的事故，发包人应负责按事故的具体损失情况给予承包人经济赔偿。</w:t>
      </w:r>
    </w:p>
    <w:p w:rsidR="00AD3893" w:rsidRDefault="00F84A47">
      <w:pPr>
        <w:spacing w:line="360" w:lineRule="auto"/>
        <w:ind w:firstLineChars="200" w:firstLine="420"/>
        <w:jc w:val="left"/>
        <w:rPr>
          <w:rFonts w:ascii="宋体" w:hAnsi="宋体"/>
          <w:szCs w:val="21"/>
        </w:rPr>
      </w:pPr>
      <w:r>
        <w:rPr>
          <w:rFonts w:ascii="宋体" w:hAnsi="宋体" w:hint="eastAsia"/>
          <w:szCs w:val="21"/>
        </w:rPr>
        <w:t>10．涉及承包人员工的伤害事故，承包人除要报告发包人委托的监理公司外，还应负责按照国家、行业和本单位上级公司的要求，上报事故。</w:t>
      </w:r>
    </w:p>
    <w:p w:rsidR="00AD3893" w:rsidRDefault="00F84A47">
      <w:pPr>
        <w:spacing w:line="360" w:lineRule="auto"/>
        <w:ind w:firstLineChars="200" w:firstLine="420"/>
        <w:rPr>
          <w:rFonts w:ascii="宋体" w:hAnsi="宋体"/>
          <w:szCs w:val="21"/>
        </w:rPr>
      </w:pPr>
      <w:bookmarkStart w:id="1894" w:name="_Toc239510307"/>
      <w:bookmarkStart w:id="1895" w:name="_Toc247418281"/>
      <w:bookmarkStart w:id="1896" w:name="_Toc247431441"/>
      <w:bookmarkStart w:id="1897" w:name="_Toc532375716"/>
      <w:r>
        <w:rPr>
          <w:rFonts w:ascii="宋体" w:hAnsi="宋体" w:hint="eastAsia"/>
          <w:szCs w:val="21"/>
        </w:rPr>
        <w:t>十六、安全业绩考核</w:t>
      </w:r>
      <w:bookmarkEnd w:id="1894"/>
      <w:bookmarkEnd w:id="1895"/>
      <w:bookmarkEnd w:id="1896"/>
      <w:bookmarkEnd w:id="1897"/>
    </w:p>
    <w:p w:rsidR="00AD3893" w:rsidRDefault="00F84A47">
      <w:pPr>
        <w:spacing w:line="360" w:lineRule="auto"/>
        <w:ind w:firstLineChars="200" w:firstLine="420"/>
        <w:jc w:val="left"/>
        <w:rPr>
          <w:rFonts w:ascii="宋体" w:hAnsi="宋体"/>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AD3893">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3893" w:rsidRDefault="00F84A47">
            <w:pPr>
              <w:spacing w:line="360" w:lineRule="auto"/>
              <w:ind w:firstLineChars="200" w:firstLine="420"/>
              <w:jc w:val="left"/>
              <w:rPr>
                <w:rFonts w:ascii="宋体" w:hAnsi="宋体"/>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3893" w:rsidRDefault="00F84A47">
            <w:pPr>
              <w:spacing w:line="360" w:lineRule="auto"/>
              <w:ind w:firstLineChars="200" w:firstLine="420"/>
              <w:jc w:val="left"/>
              <w:rPr>
                <w:rFonts w:ascii="宋体" w:hAnsi="宋体"/>
                <w:szCs w:val="21"/>
              </w:rPr>
            </w:pPr>
            <w:r>
              <w:rPr>
                <w:rFonts w:ascii="宋体" w:hAnsi="宋体" w:hint="eastAsia"/>
                <w:szCs w:val="21"/>
              </w:rPr>
              <w:t>违约金额</w:t>
            </w:r>
          </w:p>
        </w:tc>
      </w:tr>
      <w:tr w:rsidR="00AD3893">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3893" w:rsidRDefault="00F84A47">
            <w:pPr>
              <w:spacing w:line="360" w:lineRule="auto"/>
              <w:ind w:firstLineChars="200" w:firstLine="420"/>
              <w:jc w:val="left"/>
              <w:rPr>
                <w:rFonts w:ascii="宋体" w:hAnsi="宋体"/>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AD3893" w:rsidRDefault="00F84A47">
            <w:pPr>
              <w:spacing w:line="360" w:lineRule="auto"/>
              <w:ind w:firstLineChars="200" w:firstLine="420"/>
              <w:jc w:val="left"/>
              <w:rPr>
                <w:rFonts w:ascii="宋体" w:hAnsi="宋体"/>
                <w:szCs w:val="21"/>
              </w:rPr>
            </w:pPr>
            <w:r>
              <w:rPr>
                <w:rFonts w:ascii="宋体" w:hAnsi="宋体" w:hint="eastAsia"/>
                <w:kern w:val="0"/>
                <w:szCs w:val="21"/>
              </w:rPr>
              <w:t>签约合同价</w:t>
            </w:r>
            <w:r>
              <w:rPr>
                <w:rFonts w:ascii="宋体" w:hAnsi="宋体" w:hint="eastAsia"/>
                <w:szCs w:val="21"/>
              </w:rPr>
              <w:t>的0.5‰</w:t>
            </w:r>
          </w:p>
        </w:tc>
      </w:tr>
      <w:tr w:rsidR="00AD3893">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3893" w:rsidRDefault="00F84A47">
            <w:pPr>
              <w:spacing w:line="360" w:lineRule="auto"/>
              <w:ind w:firstLineChars="200" w:firstLine="420"/>
              <w:jc w:val="left"/>
              <w:rPr>
                <w:rFonts w:ascii="宋体" w:hAnsi="宋体"/>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AD3893" w:rsidRDefault="00F84A47">
            <w:pPr>
              <w:spacing w:line="360" w:lineRule="auto"/>
              <w:ind w:firstLineChars="200" w:firstLine="420"/>
              <w:jc w:val="left"/>
              <w:rPr>
                <w:rFonts w:ascii="宋体" w:hAnsi="宋体"/>
                <w:szCs w:val="21"/>
              </w:rPr>
            </w:pPr>
            <w:r>
              <w:rPr>
                <w:rFonts w:ascii="宋体" w:hAnsi="宋体" w:hint="eastAsia"/>
                <w:szCs w:val="21"/>
              </w:rPr>
              <w:t>签约合同价的2‰</w:t>
            </w:r>
          </w:p>
        </w:tc>
      </w:tr>
      <w:tr w:rsidR="00AD3893">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3893" w:rsidRDefault="00F84A47">
            <w:pPr>
              <w:spacing w:line="360" w:lineRule="auto"/>
              <w:ind w:firstLineChars="200" w:firstLine="420"/>
              <w:jc w:val="left"/>
              <w:rPr>
                <w:rFonts w:ascii="宋体" w:hAnsi="宋体"/>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AD3893" w:rsidRDefault="00F84A47">
            <w:pPr>
              <w:spacing w:line="360" w:lineRule="auto"/>
              <w:ind w:firstLineChars="200" w:firstLine="420"/>
              <w:jc w:val="left"/>
              <w:rPr>
                <w:rFonts w:ascii="宋体" w:hAnsi="宋体"/>
                <w:szCs w:val="21"/>
              </w:rPr>
            </w:pPr>
            <w:r>
              <w:rPr>
                <w:rFonts w:ascii="宋体" w:hAnsi="宋体" w:hint="eastAsia"/>
                <w:szCs w:val="21"/>
              </w:rPr>
              <w:t>签约合同价的4‰</w:t>
            </w:r>
          </w:p>
        </w:tc>
      </w:tr>
    </w:tbl>
    <w:p w:rsidR="00AD3893" w:rsidRDefault="00F84A47">
      <w:pPr>
        <w:spacing w:line="360" w:lineRule="auto"/>
        <w:ind w:firstLineChars="200" w:firstLine="420"/>
        <w:jc w:val="left"/>
        <w:rPr>
          <w:rFonts w:ascii="宋体" w:hAnsi="宋体"/>
          <w:szCs w:val="21"/>
        </w:rPr>
      </w:pPr>
      <w:r>
        <w:rPr>
          <w:rFonts w:ascii="宋体" w:hAnsi="宋体" w:hint="eastAsia"/>
          <w:szCs w:val="21"/>
        </w:rPr>
        <w:t>（1）较大事故，是指造成3人以上10人以下死亡，或者10人以上50人以下重伤，或者1000万元以上5000万元以下直接经济损失的事故；</w:t>
      </w:r>
    </w:p>
    <w:p w:rsidR="00AD3893" w:rsidRDefault="00F84A47">
      <w:pPr>
        <w:spacing w:line="360" w:lineRule="auto"/>
        <w:ind w:firstLineChars="200" w:firstLine="420"/>
        <w:jc w:val="left"/>
        <w:rPr>
          <w:rFonts w:ascii="宋体" w:hAnsi="宋体"/>
          <w:szCs w:val="21"/>
        </w:rPr>
      </w:pPr>
      <w:r>
        <w:rPr>
          <w:rFonts w:ascii="宋体" w:hAnsi="宋体" w:hint="eastAsia"/>
          <w:szCs w:val="21"/>
        </w:rPr>
        <w:t>（2）重大事故，是指造成10人以上30人以下死亡，或者50人以上100人以下重伤，或者5000万元以上1亿元以下直接经济损失的事故；</w:t>
      </w:r>
    </w:p>
    <w:p w:rsidR="00AD3893" w:rsidRDefault="00F84A47">
      <w:pPr>
        <w:spacing w:line="360" w:lineRule="auto"/>
        <w:ind w:firstLineChars="200" w:firstLine="420"/>
        <w:jc w:val="left"/>
        <w:rPr>
          <w:rFonts w:ascii="宋体" w:hAnsi="宋体"/>
          <w:szCs w:val="21"/>
        </w:rPr>
      </w:pPr>
      <w:r>
        <w:rPr>
          <w:rFonts w:ascii="宋体" w:hAnsi="宋体" w:hint="eastAsia"/>
          <w:szCs w:val="21"/>
        </w:rPr>
        <w:t>（3）特别重大事故，是指造成30人以上死亡，或者100人以上重伤（包括急性工业中毒，下同），或者1亿元以上直接经济损失的事故；</w:t>
      </w:r>
    </w:p>
    <w:p w:rsidR="00AD3893" w:rsidRDefault="00F84A47">
      <w:pPr>
        <w:spacing w:line="276" w:lineRule="auto"/>
        <w:ind w:firstLineChars="200" w:firstLine="420"/>
        <w:jc w:val="left"/>
        <w:rPr>
          <w:rFonts w:ascii="宋体" w:hAnsi="宋体"/>
          <w:szCs w:val="21"/>
        </w:rPr>
      </w:pPr>
      <w:r>
        <w:rPr>
          <w:rFonts w:ascii="宋体" w:hAnsi="宋体" w:hint="eastAsia"/>
          <w:szCs w:val="21"/>
        </w:rPr>
        <w:t>（4）所称的“以上”包括本数，所称的“以下”不包括本数。</w:t>
      </w:r>
    </w:p>
    <w:p w:rsidR="00AD3893" w:rsidRDefault="00F84A47">
      <w:pPr>
        <w:spacing w:line="276" w:lineRule="auto"/>
        <w:ind w:firstLineChars="200" w:firstLine="420"/>
        <w:jc w:val="left"/>
        <w:rPr>
          <w:rFonts w:ascii="宋体" w:hAnsi="宋体"/>
          <w:szCs w:val="21"/>
        </w:rPr>
      </w:pPr>
      <w:r>
        <w:rPr>
          <w:rFonts w:ascii="宋体" w:hAnsi="宋体" w:hint="eastAsia"/>
          <w:szCs w:val="21"/>
        </w:rPr>
        <w:t>（5）如整个施工过程未发生以上安全事故，则给予承包人建安费总额的1‰的安全奖励。</w:t>
      </w:r>
    </w:p>
    <w:p w:rsidR="00AD3893" w:rsidRDefault="00F84A47">
      <w:pPr>
        <w:spacing w:line="276" w:lineRule="auto"/>
        <w:ind w:firstLineChars="200" w:firstLine="420"/>
        <w:jc w:val="left"/>
        <w:rPr>
          <w:rFonts w:ascii="宋体" w:hAnsi="宋体"/>
          <w:szCs w:val="21"/>
        </w:rPr>
      </w:pPr>
      <w:r>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AD3893" w:rsidRDefault="00F84A47">
      <w:pPr>
        <w:spacing w:line="276" w:lineRule="auto"/>
        <w:ind w:firstLineChars="200" w:firstLine="420"/>
        <w:rPr>
          <w:rFonts w:ascii="宋体" w:hAnsi="宋体"/>
          <w:szCs w:val="21"/>
        </w:rPr>
      </w:pPr>
      <w:bookmarkStart w:id="1898" w:name="_Toc247418282"/>
      <w:bookmarkStart w:id="1899" w:name="_Toc247431442"/>
      <w:bookmarkStart w:id="1900" w:name="_Toc532375717"/>
      <w:bookmarkStart w:id="1901" w:name="_Toc239510308"/>
      <w:r>
        <w:rPr>
          <w:rFonts w:ascii="宋体" w:hAnsi="宋体" w:hint="eastAsia"/>
          <w:szCs w:val="21"/>
        </w:rPr>
        <w:t>十七、协议条款的修订</w:t>
      </w:r>
      <w:bookmarkEnd w:id="1898"/>
      <w:bookmarkEnd w:id="1899"/>
      <w:bookmarkEnd w:id="1900"/>
      <w:bookmarkEnd w:id="1901"/>
    </w:p>
    <w:p w:rsidR="00AD3893" w:rsidRDefault="00F84A47">
      <w:pPr>
        <w:spacing w:line="276" w:lineRule="auto"/>
        <w:ind w:firstLineChars="200" w:firstLine="420"/>
        <w:jc w:val="left"/>
        <w:rPr>
          <w:rFonts w:ascii="宋体" w:hAnsi="宋体"/>
          <w:szCs w:val="21"/>
        </w:rPr>
      </w:pPr>
      <w:r>
        <w:rPr>
          <w:rFonts w:ascii="宋体" w:hAnsi="宋体" w:hint="eastAsia"/>
          <w:szCs w:val="21"/>
        </w:rPr>
        <w:t>在项目实施过程中，经双方友好协商，本协议的有关条款也可做出相应的修改。</w:t>
      </w:r>
    </w:p>
    <w:p w:rsidR="00AD3893" w:rsidRDefault="00F84A47">
      <w:pPr>
        <w:spacing w:line="276" w:lineRule="auto"/>
        <w:ind w:firstLineChars="200" w:firstLine="420"/>
        <w:jc w:val="left"/>
        <w:rPr>
          <w:rFonts w:ascii="宋体" w:hAnsi="宋体"/>
          <w:szCs w:val="21"/>
        </w:rPr>
      </w:pPr>
      <w:r>
        <w:rPr>
          <w:rFonts w:ascii="宋体" w:hAnsi="宋体" w:hint="eastAsia"/>
          <w:szCs w:val="21"/>
        </w:rPr>
        <w:t>本工程安全管理协议，由发包人、承包人双方在施工承包合同签订后7天内共同签署，作为施工合同附件。</w:t>
      </w:r>
    </w:p>
    <w:p w:rsidR="00AD3893" w:rsidRDefault="00F84A47">
      <w:pPr>
        <w:spacing w:line="360" w:lineRule="auto"/>
        <w:ind w:firstLineChars="200" w:firstLine="420"/>
        <w:jc w:val="left"/>
        <w:rPr>
          <w:rFonts w:ascii="宋体" w:hAnsi="宋体"/>
          <w:szCs w:val="21"/>
        </w:rPr>
      </w:pPr>
      <w:r>
        <w:rPr>
          <w:rFonts w:ascii="宋体" w:hAnsi="宋体" w:hint="eastAsia"/>
          <w:szCs w:val="21"/>
        </w:rPr>
        <w:t>发  包  人（公章）：</w:t>
      </w:r>
      <w:r>
        <w:rPr>
          <w:rFonts w:ascii="宋体" w:hAnsi="宋体" w:cs="宋体" w:hint="eastAsia"/>
          <w:szCs w:val="21"/>
          <w:u w:val="single"/>
        </w:rPr>
        <w:t xml:space="preserve">                       </w:t>
      </w:r>
    </w:p>
    <w:p w:rsidR="00AD3893" w:rsidRDefault="00F84A47">
      <w:pPr>
        <w:spacing w:line="360" w:lineRule="auto"/>
        <w:ind w:firstLineChars="200" w:firstLine="420"/>
        <w:jc w:val="left"/>
        <w:rPr>
          <w:rFonts w:ascii="宋体" w:hAnsi="宋体"/>
          <w:szCs w:val="21"/>
        </w:rPr>
      </w:pPr>
      <w:r>
        <w:rPr>
          <w:rFonts w:ascii="宋体" w:hAnsi="宋体" w:hint="eastAsia"/>
          <w:szCs w:val="21"/>
        </w:rPr>
        <w:lastRenderedPageBreak/>
        <w:t>法定代表人（签字）：</w:t>
      </w:r>
      <w:r>
        <w:rPr>
          <w:rFonts w:ascii="宋体" w:hAnsi="宋体" w:cs="宋体" w:hint="eastAsia"/>
          <w:szCs w:val="21"/>
          <w:u w:val="single"/>
        </w:rPr>
        <w:t xml:space="preserve">                       </w:t>
      </w:r>
      <w:r>
        <w:rPr>
          <w:rFonts w:ascii="宋体" w:hAnsi="宋体" w:hint="eastAsia"/>
          <w:szCs w:val="21"/>
        </w:rPr>
        <w:t xml:space="preserve">  </w:t>
      </w:r>
    </w:p>
    <w:p w:rsidR="00AD3893" w:rsidRDefault="00F84A47">
      <w:pPr>
        <w:spacing w:line="360" w:lineRule="auto"/>
        <w:ind w:firstLineChars="200" w:firstLine="420"/>
        <w:jc w:val="left"/>
        <w:rPr>
          <w:rFonts w:ascii="宋体" w:hAnsi="宋体"/>
          <w:szCs w:val="21"/>
        </w:rPr>
      </w:pPr>
      <w:r>
        <w:rPr>
          <w:rFonts w:ascii="宋体" w:hAnsi="宋体" w:hint="eastAsia"/>
          <w:szCs w:val="21"/>
        </w:rPr>
        <w:t>或其委托代理人（签字）：</w:t>
      </w:r>
      <w:r>
        <w:rPr>
          <w:rFonts w:ascii="宋体" w:hAnsi="宋体" w:cs="宋体" w:hint="eastAsia"/>
          <w:szCs w:val="21"/>
          <w:u w:val="single"/>
        </w:rPr>
        <w:t xml:space="preserve">                   </w:t>
      </w:r>
      <w:r>
        <w:rPr>
          <w:rFonts w:ascii="宋体" w:hAnsi="宋体" w:hint="eastAsia"/>
          <w:szCs w:val="21"/>
        </w:rPr>
        <w:t xml:space="preserve">  </w:t>
      </w:r>
    </w:p>
    <w:p w:rsidR="00AD3893" w:rsidRDefault="00AD3893">
      <w:pPr>
        <w:spacing w:line="360" w:lineRule="auto"/>
        <w:ind w:firstLineChars="200" w:firstLine="420"/>
        <w:jc w:val="left"/>
        <w:rPr>
          <w:rFonts w:ascii="宋体" w:hAnsi="宋体"/>
          <w:szCs w:val="21"/>
        </w:rPr>
      </w:pP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承  包  人（公章）：</w:t>
      </w:r>
      <w:r>
        <w:rPr>
          <w:rFonts w:ascii="宋体" w:hAnsi="宋体" w:cs="宋体" w:hint="eastAsia"/>
          <w:szCs w:val="21"/>
          <w:u w:val="single"/>
        </w:rPr>
        <w:t xml:space="preserve">                       </w:t>
      </w:r>
    </w:p>
    <w:p w:rsidR="00AD3893" w:rsidRDefault="00F84A47">
      <w:pPr>
        <w:spacing w:line="360" w:lineRule="auto"/>
        <w:ind w:firstLineChars="200" w:firstLine="420"/>
        <w:jc w:val="lef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p>
    <w:p w:rsidR="00AD3893" w:rsidRDefault="00F84A47">
      <w:pPr>
        <w:spacing w:line="360" w:lineRule="auto"/>
        <w:ind w:firstLineChars="200" w:firstLine="420"/>
        <w:jc w:val="left"/>
        <w:rPr>
          <w:rFonts w:ascii="宋体" w:hAnsi="宋体"/>
          <w:kern w:val="0"/>
          <w:szCs w:val="21"/>
        </w:rPr>
      </w:pPr>
      <w:r>
        <w:rPr>
          <w:rFonts w:ascii="宋体" w:hAnsi="宋体" w:hint="eastAsia"/>
          <w:szCs w:val="21"/>
        </w:rPr>
        <w:t>或其委托代理人（签字）：</w:t>
      </w:r>
      <w:r>
        <w:rPr>
          <w:rFonts w:ascii="宋体" w:hAnsi="宋体" w:cs="宋体" w:hint="eastAsia"/>
          <w:szCs w:val="21"/>
          <w:u w:val="single"/>
        </w:rPr>
        <w:t xml:space="preserve">                   </w:t>
      </w:r>
    </w:p>
    <w:p w:rsidR="00AD3893" w:rsidRDefault="00F84A47">
      <w:pPr>
        <w:snapToGrid w:val="0"/>
        <w:spacing w:line="360" w:lineRule="auto"/>
        <w:jc w:val="left"/>
        <w:rPr>
          <w:rFonts w:ascii="宋体" w:hAnsi="宋体"/>
          <w:kern w:val="0"/>
          <w:szCs w:val="21"/>
        </w:rPr>
      </w:pPr>
      <w:r>
        <w:rPr>
          <w:rFonts w:ascii="宋体" w:hAnsi="宋体" w:hint="eastAsia"/>
          <w:szCs w:val="21"/>
        </w:rPr>
        <w:br w:type="page"/>
      </w:r>
    </w:p>
    <w:p w:rsidR="00AD3893" w:rsidRDefault="00F84A47">
      <w:pPr>
        <w:spacing w:line="480" w:lineRule="auto"/>
        <w:rPr>
          <w:rFonts w:ascii="宋体" w:hAnsi="宋体"/>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rsidR="00AD3893" w:rsidRDefault="00F84A47">
      <w:pPr>
        <w:spacing w:beforeLines="50" w:before="156" w:afterLines="50" w:after="156" w:line="480" w:lineRule="auto"/>
        <w:jc w:val="center"/>
        <w:rPr>
          <w:rFonts w:ascii="宋体" w:hAnsi="宋体"/>
          <w:szCs w:val="21"/>
        </w:rPr>
      </w:pPr>
      <w:r>
        <w:rPr>
          <w:rFonts w:ascii="宋体" w:hAnsi="宋体" w:hint="eastAsia"/>
          <w:szCs w:val="21"/>
        </w:rPr>
        <w:t>保障农民工工资支付协议</w:t>
      </w:r>
    </w:p>
    <w:p w:rsidR="00AD3893" w:rsidRDefault="00F84A47">
      <w:pPr>
        <w:snapToGrid w:val="0"/>
        <w:spacing w:line="480" w:lineRule="auto"/>
        <w:rPr>
          <w:rFonts w:ascii="宋体" w:hAnsi="宋体"/>
          <w:szCs w:val="21"/>
        </w:rPr>
      </w:pPr>
      <w:r>
        <w:rPr>
          <w:rFonts w:ascii="宋体" w:hAnsi="宋体" w:hint="eastAsia"/>
          <w:szCs w:val="21"/>
        </w:rPr>
        <w:t xml:space="preserve"> 发包人：</w:t>
      </w:r>
      <w:r>
        <w:rPr>
          <w:rFonts w:ascii="宋体" w:hAnsi="宋体" w:cs="宋体" w:hint="eastAsia"/>
          <w:szCs w:val="21"/>
          <w:u w:val="single"/>
        </w:rPr>
        <w:t xml:space="preserve">                                 </w:t>
      </w:r>
      <w:r>
        <w:rPr>
          <w:rFonts w:ascii="宋体" w:hAnsi="宋体" w:hint="eastAsia"/>
          <w:szCs w:val="21"/>
        </w:rPr>
        <w:t>（发包人）</w:t>
      </w:r>
    </w:p>
    <w:p w:rsidR="00AD3893" w:rsidRDefault="00F84A47">
      <w:pPr>
        <w:snapToGrid w:val="0"/>
        <w:spacing w:line="360" w:lineRule="auto"/>
        <w:rPr>
          <w:rFonts w:ascii="宋体" w:hAnsi="宋体"/>
          <w:szCs w:val="21"/>
        </w:rPr>
      </w:pPr>
      <w:r>
        <w:rPr>
          <w:rFonts w:ascii="宋体" w:hAnsi="宋体" w:hint="eastAsia"/>
          <w:szCs w:val="21"/>
        </w:rPr>
        <w:t xml:space="preserve"> 承包人：</w:t>
      </w:r>
      <w:r>
        <w:rPr>
          <w:rFonts w:ascii="宋体" w:hAnsi="宋体" w:cs="宋体" w:hint="eastAsia"/>
          <w:szCs w:val="21"/>
          <w:u w:val="single"/>
        </w:rPr>
        <w:t xml:space="preserve">                                 </w:t>
      </w:r>
      <w:r>
        <w:rPr>
          <w:rFonts w:ascii="宋体" w:hAnsi="宋体" w:hint="eastAsia"/>
          <w:szCs w:val="21"/>
        </w:rPr>
        <w:t>（承包人）</w:t>
      </w:r>
    </w:p>
    <w:p w:rsidR="00AD3893" w:rsidRDefault="00F84A47">
      <w:pPr>
        <w:spacing w:line="360" w:lineRule="auto"/>
        <w:ind w:firstLineChars="200" w:firstLine="420"/>
        <w:rPr>
          <w:rFonts w:ascii="宋体" w:hAnsi="宋体"/>
          <w:szCs w:val="21"/>
        </w:rPr>
      </w:pPr>
      <w:r>
        <w:rPr>
          <w:rFonts w:ascii="宋体" w:hAnsi="宋体" w:hint="eastAsia"/>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rsidR="00AD3893" w:rsidRDefault="00F84A47">
      <w:pPr>
        <w:spacing w:line="360" w:lineRule="auto"/>
        <w:ind w:firstLineChars="200" w:firstLine="420"/>
        <w:rPr>
          <w:rFonts w:ascii="宋体" w:hAnsi="宋体"/>
          <w:szCs w:val="21"/>
        </w:rPr>
      </w:pPr>
      <w:r>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rsidR="00AD3893" w:rsidRDefault="00F84A47">
      <w:pPr>
        <w:spacing w:line="360" w:lineRule="auto"/>
        <w:ind w:firstLineChars="200" w:firstLine="420"/>
        <w:rPr>
          <w:rFonts w:ascii="宋体" w:hAnsi="宋体"/>
          <w:szCs w:val="21"/>
        </w:rPr>
      </w:pPr>
      <w:r>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rsidR="00AD3893" w:rsidRDefault="00F84A47">
      <w:pPr>
        <w:spacing w:line="360" w:lineRule="auto"/>
        <w:ind w:firstLineChars="200" w:firstLine="420"/>
        <w:rPr>
          <w:rFonts w:ascii="宋体" w:hAnsi="宋体"/>
          <w:szCs w:val="21"/>
        </w:rPr>
      </w:pPr>
      <w:r>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rsidR="00AD3893" w:rsidRDefault="00F84A47">
      <w:pPr>
        <w:spacing w:line="360" w:lineRule="auto"/>
        <w:ind w:firstLineChars="200" w:firstLine="420"/>
        <w:rPr>
          <w:rFonts w:ascii="宋体" w:hAnsi="宋体"/>
          <w:szCs w:val="21"/>
        </w:rPr>
      </w:pPr>
      <w:r>
        <w:rPr>
          <w:rFonts w:ascii="宋体" w:hAnsi="宋体" w:hint="eastAsia"/>
          <w:szCs w:val="21"/>
        </w:rPr>
        <w:t>四、若发现承包人有下列事项的，发包人在支付当期进度款时暂扣当期应支付进度款5%比例的款项。</w:t>
      </w:r>
      <w:r>
        <w:rPr>
          <w:rFonts w:ascii="宋体" w:hAnsi="宋体" w:hint="eastAsia"/>
          <w:szCs w:val="21"/>
        </w:rPr>
        <w:br/>
        <w:t xml:space="preserve">    （一）现场检查发现项目存在拖欠农民工工资情况并经核查属实的；</w:t>
      </w:r>
    </w:p>
    <w:p w:rsidR="00AD3893" w:rsidRDefault="00F84A47">
      <w:pPr>
        <w:spacing w:line="360" w:lineRule="auto"/>
        <w:ind w:firstLineChars="200" w:firstLine="420"/>
        <w:rPr>
          <w:rFonts w:ascii="宋体" w:hAnsi="宋体"/>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（三）有拖欠农民工工资投诉事项并经核查属实的。</w:t>
      </w:r>
      <w:r>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rsidR="00AD3893" w:rsidRDefault="00F84A47">
      <w:pPr>
        <w:tabs>
          <w:tab w:val="left" w:pos="1080"/>
          <w:tab w:val="left" w:pos="1260"/>
          <w:tab w:val="left" w:pos="1440"/>
        </w:tabs>
        <w:spacing w:line="360" w:lineRule="auto"/>
        <w:ind w:firstLineChars="200" w:firstLine="420"/>
        <w:rPr>
          <w:rFonts w:ascii="宋体" w:hAnsi="宋体"/>
          <w:snapToGrid w:val="0"/>
          <w:spacing w:val="-4"/>
          <w:kern w:val="0"/>
          <w:szCs w:val="21"/>
        </w:rPr>
      </w:pPr>
      <w:r>
        <w:rPr>
          <w:rFonts w:ascii="宋体" w:hAnsi="宋体" w:hint="eastAsia"/>
          <w:szCs w:val="21"/>
        </w:rPr>
        <w:t>六、本协议经双方法定代表人或委托代理人签字并加盖公章后生效，履行完毕后自然失效。</w:t>
      </w:r>
    </w:p>
    <w:p w:rsidR="00AD3893" w:rsidRDefault="00F84A47">
      <w:pPr>
        <w:spacing w:line="360" w:lineRule="auto"/>
        <w:ind w:firstLineChars="200" w:firstLine="420"/>
        <w:rPr>
          <w:rFonts w:ascii="宋体" w:hAnsi="宋体"/>
          <w:szCs w:val="21"/>
        </w:rPr>
      </w:pPr>
      <w:r>
        <w:rPr>
          <w:rFonts w:ascii="宋体" w:hAnsi="宋体" w:hint="eastAsia"/>
          <w:szCs w:val="21"/>
        </w:rPr>
        <w:t>附件：</w:t>
      </w:r>
    </w:p>
    <w:p w:rsidR="00AD3893" w:rsidRDefault="00F84A47">
      <w:pPr>
        <w:spacing w:line="360" w:lineRule="auto"/>
        <w:ind w:firstLineChars="200" w:firstLine="420"/>
        <w:rPr>
          <w:rFonts w:ascii="宋体" w:hAnsi="宋体"/>
          <w:szCs w:val="21"/>
        </w:rPr>
      </w:pPr>
      <w:r>
        <w:rPr>
          <w:rFonts w:ascii="宋体" w:hAnsi="宋体" w:hint="eastAsia"/>
          <w:szCs w:val="21"/>
        </w:rPr>
        <w:t>1、关于农民工工资发放情况的说明表</w:t>
      </w:r>
    </w:p>
    <w:p w:rsidR="00AD3893" w:rsidRDefault="00AD3893">
      <w:pPr>
        <w:pStyle w:val="a0"/>
        <w:spacing w:line="360" w:lineRule="auto"/>
        <w:ind w:firstLineChars="200" w:firstLine="420"/>
        <w:rPr>
          <w:rFonts w:ascii="宋体" w:hAnsi="宋体"/>
          <w:szCs w:val="21"/>
        </w:rPr>
      </w:pPr>
    </w:p>
    <w:p w:rsidR="00AD3893" w:rsidRDefault="00AD3893">
      <w:pPr>
        <w:pStyle w:val="a0"/>
        <w:spacing w:line="360" w:lineRule="auto"/>
        <w:ind w:firstLineChars="200" w:firstLine="420"/>
        <w:rPr>
          <w:rFonts w:ascii="宋体" w:hAnsi="宋体"/>
          <w:szCs w:val="21"/>
        </w:rPr>
      </w:pPr>
    </w:p>
    <w:p w:rsidR="00AD3893" w:rsidRDefault="00AD3893">
      <w:pPr>
        <w:pStyle w:val="a0"/>
        <w:spacing w:line="360" w:lineRule="auto"/>
        <w:ind w:firstLineChars="200" w:firstLine="420"/>
        <w:rPr>
          <w:rFonts w:ascii="宋体" w:hAnsi="宋体"/>
          <w:szCs w:val="21"/>
        </w:rPr>
      </w:pPr>
    </w:p>
    <w:p w:rsidR="00AD3893" w:rsidRDefault="00F84A47">
      <w:pPr>
        <w:spacing w:line="360" w:lineRule="auto"/>
        <w:ind w:firstLineChars="200" w:firstLine="420"/>
        <w:rPr>
          <w:rFonts w:ascii="宋体" w:hAnsi="宋体"/>
          <w:szCs w:val="21"/>
        </w:rPr>
      </w:pPr>
      <w:r>
        <w:rPr>
          <w:rFonts w:ascii="宋体" w:hAnsi="宋体" w:hint="eastAsia"/>
          <w:szCs w:val="21"/>
        </w:rPr>
        <w:t>（以下无正文）</w:t>
      </w:r>
    </w:p>
    <w:p w:rsidR="00AD3893" w:rsidRDefault="00AD3893">
      <w:pPr>
        <w:spacing w:line="360" w:lineRule="auto"/>
        <w:ind w:firstLineChars="200" w:firstLine="420"/>
        <w:rPr>
          <w:rFonts w:ascii="宋体" w:hAnsi="宋体"/>
          <w:szCs w:val="21"/>
        </w:rPr>
      </w:pPr>
    </w:p>
    <w:p w:rsidR="00AD3893" w:rsidRDefault="00AD3893">
      <w:pPr>
        <w:spacing w:line="360" w:lineRule="auto"/>
        <w:ind w:firstLineChars="200" w:firstLine="420"/>
        <w:rPr>
          <w:rFonts w:ascii="宋体" w:hAnsi="宋体"/>
          <w:szCs w:val="21"/>
        </w:rPr>
      </w:pPr>
    </w:p>
    <w:p w:rsidR="00AD3893" w:rsidRDefault="00AD3893">
      <w:pPr>
        <w:pStyle w:val="a0"/>
        <w:spacing w:line="360" w:lineRule="auto"/>
        <w:rPr>
          <w:rFonts w:ascii="宋体" w:hAnsi="宋体"/>
          <w:szCs w:val="21"/>
        </w:rPr>
      </w:pPr>
    </w:p>
    <w:p w:rsidR="00AD3893" w:rsidRDefault="00F84A47">
      <w:pPr>
        <w:spacing w:line="360" w:lineRule="auto"/>
        <w:rPr>
          <w:rFonts w:ascii="宋体" w:hAnsi="宋体"/>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rsidR="00AD3893" w:rsidRDefault="00F84A47">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AD3893" w:rsidRDefault="00F84A47">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AD3893" w:rsidRDefault="00F84A47">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AD3893" w:rsidRDefault="00AD3893">
      <w:pPr>
        <w:spacing w:line="360" w:lineRule="auto"/>
        <w:rPr>
          <w:rFonts w:ascii="宋体" w:hAnsi="宋体"/>
          <w:szCs w:val="21"/>
        </w:rPr>
      </w:pPr>
    </w:p>
    <w:p w:rsidR="00AD3893" w:rsidRDefault="00AD3893">
      <w:pPr>
        <w:spacing w:line="360" w:lineRule="auto"/>
        <w:rPr>
          <w:rFonts w:ascii="宋体" w:hAnsi="宋体"/>
          <w:szCs w:val="21"/>
        </w:rPr>
      </w:pPr>
    </w:p>
    <w:p w:rsidR="00AD3893" w:rsidRDefault="00AD3893">
      <w:pPr>
        <w:spacing w:line="360" w:lineRule="auto"/>
        <w:rPr>
          <w:rFonts w:ascii="宋体" w:hAnsi="宋体"/>
          <w:szCs w:val="21"/>
        </w:rPr>
      </w:pPr>
    </w:p>
    <w:p w:rsidR="00AD3893" w:rsidRDefault="00F84A47">
      <w:pPr>
        <w:spacing w:line="360" w:lineRule="auto"/>
        <w:rPr>
          <w:rFonts w:ascii="宋体" w:hAnsi="宋体"/>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AD3893" w:rsidRDefault="00F84A47">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AD3893" w:rsidRDefault="00F84A47">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AD3893" w:rsidRDefault="00F84A47">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AD3893" w:rsidRDefault="00AD3893">
      <w:pPr>
        <w:snapToGrid w:val="0"/>
        <w:spacing w:line="360" w:lineRule="auto"/>
        <w:ind w:firstLine="560"/>
        <w:rPr>
          <w:rFonts w:ascii="宋体" w:hAnsi="宋体"/>
          <w:szCs w:val="21"/>
        </w:rPr>
      </w:pPr>
    </w:p>
    <w:p w:rsidR="00AD3893" w:rsidRDefault="00F84A47">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保障农民工工资支付协议附件1：</w:t>
      </w:r>
    </w:p>
    <w:p w:rsidR="00AD3893" w:rsidRDefault="00F84A47">
      <w:pPr>
        <w:widowControl/>
        <w:snapToGrid w:val="0"/>
        <w:spacing w:after="100" w:afterAutospacing="1" w:line="480" w:lineRule="auto"/>
        <w:jc w:val="center"/>
        <w:rPr>
          <w:rFonts w:ascii="宋体" w:hAnsi="宋体"/>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AD3893">
        <w:trPr>
          <w:jc w:val="center"/>
        </w:trPr>
        <w:tc>
          <w:tcPr>
            <w:tcW w:w="8437" w:type="dxa"/>
            <w:gridSpan w:val="2"/>
          </w:tcPr>
          <w:p w:rsidR="00AD3893" w:rsidRDefault="00F84A47">
            <w:pPr>
              <w:widowControl/>
              <w:snapToGrid w:val="0"/>
              <w:spacing w:after="100" w:afterAutospacing="1" w:line="400" w:lineRule="exact"/>
              <w:jc w:val="left"/>
              <w:rPr>
                <w:rFonts w:ascii="宋体" w:hAnsi="宋体"/>
                <w:kern w:val="0"/>
                <w:szCs w:val="21"/>
              </w:rPr>
            </w:pPr>
            <w:r>
              <w:rPr>
                <w:rFonts w:ascii="宋体" w:hAnsi="宋体" w:hint="eastAsia"/>
                <w:kern w:val="0"/>
                <w:szCs w:val="21"/>
              </w:rPr>
              <w:t>工程名称：</w:t>
            </w:r>
          </w:p>
        </w:tc>
      </w:tr>
      <w:tr w:rsidR="00AD3893">
        <w:trPr>
          <w:trHeight w:val="432"/>
          <w:jc w:val="center"/>
        </w:trPr>
        <w:tc>
          <w:tcPr>
            <w:tcW w:w="2236" w:type="dxa"/>
          </w:tcPr>
          <w:p w:rsidR="00AD3893" w:rsidRDefault="00F84A47">
            <w:pPr>
              <w:widowControl/>
              <w:snapToGrid w:val="0"/>
              <w:spacing w:after="100" w:afterAutospacing="1" w:line="400" w:lineRule="exact"/>
              <w:rPr>
                <w:rFonts w:ascii="宋体" w:hAnsi="宋体"/>
                <w:kern w:val="0"/>
                <w:szCs w:val="21"/>
              </w:rPr>
            </w:pPr>
            <w:r>
              <w:rPr>
                <w:rFonts w:ascii="宋体" w:hAnsi="宋体" w:hint="eastAsia"/>
                <w:kern w:val="0"/>
                <w:szCs w:val="21"/>
              </w:rPr>
              <w:t>施工单位：</w:t>
            </w:r>
          </w:p>
        </w:tc>
        <w:tc>
          <w:tcPr>
            <w:tcW w:w="6201" w:type="dxa"/>
          </w:tcPr>
          <w:p w:rsidR="00AD3893" w:rsidRDefault="00AD3893">
            <w:pPr>
              <w:widowControl/>
              <w:snapToGrid w:val="0"/>
              <w:spacing w:after="100" w:afterAutospacing="1" w:line="400" w:lineRule="exact"/>
              <w:rPr>
                <w:rFonts w:ascii="宋体" w:hAnsi="宋体"/>
                <w:kern w:val="0"/>
                <w:szCs w:val="21"/>
              </w:rPr>
            </w:pPr>
          </w:p>
        </w:tc>
      </w:tr>
      <w:tr w:rsidR="00AD3893">
        <w:trPr>
          <w:jc w:val="center"/>
        </w:trPr>
        <w:tc>
          <w:tcPr>
            <w:tcW w:w="2236" w:type="dxa"/>
          </w:tcPr>
          <w:p w:rsidR="00AD3893" w:rsidRDefault="00F84A47">
            <w:pPr>
              <w:widowControl/>
              <w:snapToGrid w:val="0"/>
              <w:spacing w:after="100" w:afterAutospacing="1" w:line="400" w:lineRule="exact"/>
              <w:rPr>
                <w:rFonts w:ascii="宋体" w:hAnsi="宋体"/>
                <w:kern w:val="0"/>
                <w:szCs w:val="21"/>
              </w:rPr>
            </w:pPr>
            <w:r>
              <w:rPr>
                <w:rFonts w:ascii="宋体" w:hAnsi="宋体" w:hint="eastAsia"/>
                <w:kern w:val="0"/>
                <w:szCs w:val="21"/>
              </w:rPr>
              <w:t>监理单位：</w:t>
            </w:r>
          </w:p>
        </w:tc>
        <w:tc>
          <w:tcPr>
            <w:tcW w:w="6201" w:type="dxa"/>
          </w:tcPr>
          <w:p w:rsidR="00AD3893" w:rsidRDefault="00AD3893">
            <w:pPr>
              <w:widowControl/>
              <w:snapToGrid w:val="0"/>
              <w:spacing w:after="100" w:afterAutospacing="1" w:line="400" w:lineRule="exact"/>
              <w:rPr>
                <w:rFonts w:ascii="宋体" w:hAnsi="宋体"/>
                <w:kern w:val="0"/>
                <w:szCs w:val="21"/>
              </w:rPr>
            </w:pPr>
          </w:p>
        </w:tc>
      </w:tr>
      <w:tr w:rsidR="00AD3893">
        <w:trPr>
          <w:trHeight w:val="4365"/>
          <w:jc w:val="center"/>
        </w:trPr>
        <w:tc>
          <w:tcPr>
            <w:tcW w:w="8437" w:type="dxa"/>
            <w:gridSpan w:val="2"/>
          </w:tcPr>
          <w:p w:rsidR="00AD3893" w:rsidRDefault="00AD3893">
            <w:pPr>
              <w:widowControl/>
              <w:snapToGrid w:val="0"/>
              <w:spacing w:after="100" w:afterAutospacing="1" w:line="400" w:lineRule="exact"/>
              <w:rPr>
                <w:rFonts w:ascii="宋体" w:hAnsi="宋体"/>
                <w:kern w:val="0"/>
                <w:szCs w:val="21"/>
                <w:u w:val="single"/>
              </w:rPr>
            </w:pPr>
          </w:p>
          <w:p w:rsidR="00AD3893" w:rsidRDefault="00F84A47">
            <w:pPr>
              <w:widowControl/>
              <w:snapToGrid w:val="0"/>
              <w:spacing w:after="100" w:afterAutospacing="1" w:line="400" w:lineRule="exact"/>
              <w:rPr>
                <w:rFonts w:ascii="宋体" w:hAnsi="宋体"/>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rsidR="00AD3893" w:rsidRDefault="00F84A47">
            <w:pPr>
              <w:widowControl/>
              <w:snapToGrid w:val="0"/>
              <w:spacing w:after="100" w:afterAutospacing="1" w:line="400" w:lineRule="exact"/>
              <w:ind w:firstLineChars="600" w:firstLine="1260"/>
              <w:rPr>
                <w:rFonts w:ascii="宋体" w:hAnsi="宋体"/>
                <w:kern w:val="0"/>
                <w:szCs w:val="21"/>
                <w:u w:val="single"/>
              </w:rPr>
            </w:pPr>
            <w:r>
              <w:rPr>
                <w:rFonts w:ascii="宋体" w:hAnsi="宋体" w:hint="eastAsia"/>
                <w:kern w:val="0"/>
                <w:szCs w:val="21"/>
              </w:rPr>
              <w:t>施工单位项目负责人签字（加盖项目章）：</w:t>
            </w:r>
            <w:r>
              <w:rPr>
                <w:rFonts w:ascii="宋体" w:hAnsi="宋体" w:hint="eastAsia"/>
                <w:kern w:val="0"/>
                <w:szCs w:val="21"/>
                <w:u w:val="single"/>
              </w:rPr>
              <w:t xml:space="preserve">        </w:t>
            </w:r>
          </w:p>
        </w:tc>
      </w:tr>
      <w:tr w:rsidR="00AD3893">
        <w:trPr>
          <w:trHeight w:val="1000"/>
          <w:jc w:val="center"/>
        </w:trPr>
        <w:tc>
          <w:tcPr>
            <w:tcW w:w="2236" w:type="dxa"/>
            <w:vAlign w:val="center"/>
          </w:tcPr>
          <w:p w:rsidR="00AD3893" w:rsidRDefault="00F84A47">
            <w:pPr>
              <w:widowControl/>
              <w:snapToGrid w:val="0"/>
              <w:spacing w:after="100" w:afterAutospacing="1" w:line="400" w:lineRule="exact"/>
              <w:jc w:val="center"/>
              <w:rPr>
                <w:rFonts w:ascii="宋体" w:hAnsi="宋体" w:cs="宋体"/>
                <w:kern w:val="0"/>
                <w:szCs w:val="21"/>
              </w:rPr>
            </w:pPr>
            <w:r>
              <w:rPr>
                <w:rFonts w:ascii="宋体" w:hAnsi="宋体" w:cs="宋体" w:hint="eastAsia"/>
                <w:kern w:val="0"/>
                <w:szCs w:val="21"/>
              </w:rPr>
              <w:t>监理单位意见：</w:t>
            </w:r>
          </w:p>
        </w:tc>
        <w:tc>
          <w:tcPr>
            <w:tcW w:w="6201" w:type="dxa"/>
          </w:tcPr>
          <w:p w:rsidR="00AD3893" w:rsidRDefault="00AD3893">
            <w:pPr>
              <w:widowControl/>
              <w:snapToGrid w:val="0"/>
              <w:spacing w:after="100" w:afterAutospacing="1" w:line="400" w:lineRule="exact"/>
              <w:rPr>
                <w:rFonts w:ascii="宋体" w:hAnsi="宋体"/>
                <w:kern w:val="0"/>
                <w:szCs w:val="21"/>
                <w:u w:val="single"/>
              </w:rPr>
            </w:pPr>
          </w:p>
          <w:p w:rsidR="00AD3893" w:rsidRDefault="00F84A47">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总监签字并加盖项目章：</w:t>
            </w:r>
            <w:r>
              <w:rPr>
                <w:rFonts w:ascii="宋体" w:hAnsi="宋体" w:hint="eastAsia"/>
                <w:kern w:val="0"/>
                <w:szCs w:val="21"/>
                <w:u w:val="single"/>
              </w:rPr>
              <w:t xml:space="preserve">        </w:t>
            </w:r>
          </w:p>
        </w:tc>
      </w:tr>
      <w:tr w:rsidR="00AD3893">
        <w:trPr>
          <w:trHeight w:val="1150"/>
          <w:jc w:val="center"/>
        </w:trPr>
        <w:tc>
          <w:tcPr>
            <w:tcW w:w="2236" w:type="dxa"/>
            <w:vAlign w:val="center"/>
          </w:tcPr>
          <w:p w:rsidR="00AD3893" w:rsidRDefault="00F84A47">
            <w:pPr>
              <w:widowControl/>
              <w:snapToGrid w:val="0"/>
              <w:spacing w:after="100" w:afterAutospacing="1" w:line="400" w:lineRule="exact"/>
              <w:jc w:val="center"/>
              <w:rPr>
                <w:rFonts w:ascii="宋体" w:hAnsi="宋体"/>
                <w:kern w:val="0"/>
                <w:szCs w:val="21"/>
              </w:rPr>
            </w:pPr>
            <w:r>
              <w:rPr>
                <w:rFonts w:ascii="宋体" w:hAnsi="宋体" w:hint="eastAsia"/>
                <w:kern w:val="0"/>
                <w:szCs w:val="21"/>
              </w:rPr>
              <w:t>工程部项目负责人意见：</w:t>
            </w:r>
          </w:p>
        </w:tc>
        <w:tc>
          <w:tcPr>
            <w:tcW w:w="6201" w:type="dxa"/>
          </w:tcPr>
          <w:p w:rsidR="00AD3893" w:rsidRDefault="00AD3893">
            <w:pPr>
              <w:widowControl/>
              <w:snapToGrid w:val="0"/>
              <w:spacing w:after="100" w:afterAutospacing="1" w:line="400" w:lineRule="exact"/>
              <w:rPr>
                <w:rFonts w:ascii="宋体" w:hAnsi="宋体"/>
                <w:kern w:val="0"/>
                <w:szCs w:val="21"/>
                <w:u w:val="single"/>
              </w:rPr>
            </w:pPr>
          </w:p>
          <w:p w:rsidR="00AD3893" w:rsidRDefault="00F84A47">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项目负责人签字：</w:t>
            </w:r>
            <w:r>
              <w:rPr>
                <w:rFonts w:ascii="宋体" w:hAnsi="宋体" w:hint="eastAsia"/>
                <w:kern w:val="0"/>
                <w:szCs w:val="21"/>
                <w:u w:val="single"/>
              </w:rPr>
              <w:t xml:space="preserve">        </w:t>
            </w:r>
          </w:p>
        </w:tc>
      </w:tr>
    </w:tbl>
    <w:p w:rsidR="00AD3893" w:rsidRDefault="00AD3893">
      <w:pPr>
        <w:pStyle w:val="a0"/>
        <w:rPr>
          <w:rFonts w:ascii="宋体" w:hAnsi="宋体"/>
          <w:sz w:val="24"/>
        </w:rPr>
      </w:pPr>
    </w:p>
    <w:p w:rsidR="00AD3893" w:rsidRDefault="00AD3893">
      <w:pPr>
        <w:pStyle w:val="a0"/>
        <w:rPr>
          <w:rFonts w:ascii="宋体" w:hAnsi="宋体"/>
          <w:sz w:val="24"/>
        </w:rPr>
      </w:pPr>
    </w:p>
    <w:p w:rsidR="00AD3893" w:rsidRDefault="00AD3893">
      <w:pPr>
        <w:pStyle w:val="a0"/>
        <w:rPr>
          <w:rFonts w:ascii="宋体" w:hAnsi="宋体"/>
          <w:sz w:val="24"/>
        </w:rPr>
      </w:pPr>
    </w:p>
    <w:p w:rsidR="00AD3893" w:rsidRDefault="00AD3893">
      <w:pPr>
        <w:pStyle w:val="a0"/>
        <w:rPr>
          <w:rFonts w:ascii="宋体" w:hAnsi="宋体"/>
          <w:sz w:val="24"/>
        </w:rPr>
      </w:pPr>
    </w:p>
    <w:p w:rsidR="00AD3893" w:rsidRDefault="00AD3893">
      <w:pPr>
        <w:pStyle w:val="a0"/>
        <w:rPr>
          <w:rFonts w:ascii="宋体" w:hAnsi="宋体"/>
          <w:sz w:val="24"/>
        </w:rPr>
      </w:pPr>
    </w:p>
    <w:p w:rsidR="00AD3893" w:rsidRDefault="00AD3893">
      <w:pPr>
        <w:pStyle w:val="a0"/>
        <w:rPr>
          <w:rFonts w:ascii="宋体" w:hAnsi="宋体"/>
          <w:sz w:val="24"/>
        </w:rPr>
      </w:pPr>
    </w:p>
    <w:p w:rsidR="00AD3893" w:rsidRDefault="00AD3893">
      <w:pPr>
        <w:pStyle w:val="a0"/>
        <w:rPr>
          <w:rFonts w:ascii="宋体" w:hAnsi="宋体"/>
          <w:sz w:val="24"/>
        </w:rPr>
      </w:pPr>
    </w:p>
    <w:p w:rsidR="00AD3893" w:rsidRDefault="00AD3893">
      <w:pPr>
        <w:pStyle w:val="a0"/>
        <w:rPr>
          <w:rFonts w:ascii="宋体" w:hAnsi="宋体"/>
          <w:sz w:val="24"/>
        </w:rPr>
      </w:pPr>
    </w:p>
    <w:p w:rsidR="00AD3893" w:rsidRDefault="00AD3893">
      <w:pPr>
        <w:pStyle w:val="a0"/>
        <w:rPr>
          <w:rFonts w:ascii="宋体" w:hAnsi="宋体"/>
          <w:sz w:val="24"/>
        </w:rPr>
      </w:pPr>
    </w:p>
    <w:p w:rsidR="00AD3893" w:rsidRDefault="00AD3893">
      <w:pPr>
        <w:pStyle w:val="a0"/>
        <w:rPr>
          <w:rFonts w:ascii="宋体" w:hAnsi="宋体"/>
          <w:sz w:val="24"/>
        </w:rPr>
      </w:pPr>
    </w:p>
    <w:p w:rsidR="00AD3893" w:rsidRDefault="00F84A47">
      <w:pPr>
        <w:pStyle w:val="a0"/>
        <w:rPr>
          <w:rFonts w:ascii="宋体" w:hAnsi="宋体"/>
          <w:szCs w:val="20"/>
        </w:rPr>
      </w:pPr>
      <w:r>
        <w:rPr>
          <w:rFonts w:ascii="宋体" w:hAnsi="宋体"/>
          <w:sz w:val="24"/>
        </w:rPr>
        <w:br w:type="page"/>
      </w:r>
      <w:bookmarkStart w:id="1902" w:name="招标文件05章工程量清单"/>
      <w:bookmarkEnd w:id="425"/>
      <w:bookmarkEnd w:id="1902"/>
    </w:p>
    <w:p w:rsidR="00AD3893" w:rsidRDefault="00F84A47">
      <w:pPr>
        <w:pStyle w:val="1"/>
        <w:spacing w:before="0" w:after="0" w:line="360" w:lineRule="auto"/>
        <w:jc w:val="center"/>
        <w:rPr>
          <w:rFonts w:ascii="宋体" w:hAnsi="宋体"/>
        </w:rPr>
      </w:pPr>
      <w:bookmarkStart w:id="1903" w:name="_Toc12440"/>
      <w:bookmarkStart w:id="1904" w:name="_Toc534185822"/>
      <w:bookmarkStart w:id="1905" w:name="_Toc287620797"/>
      <w:bookmarkStart w:id="1906" w:name="_Toc430530513"/>
      <w:bookmarkStart w:id="1907" w:name="_Toc287607855"/>
      <w:bookmarkStart w:id="1908" w:name="_Toc509218843"/>
      <w:r>
        <w:rPr>
          <w:rFonts w:ascii="宋体" w:hAnsi="宋体" w:hint="eastAsia"/>
        </w:rPr>
        <w:lastRenderedPageBreak/>
        <w:t>第五章  工程量清单</w:t>
      </w:r>
      <w:bookmarkStart w:id="1909" w:name="招标文件05章工程量清单01"/>
      <w:bookmarkStart w:id="1910" w:name="_Toc277082638"/>
      <w:bookmarkStart w:id="1911" w:name="_Toc224103477"/>
      <w:bookmarkStart w:id="1912" w:name="_Toc287607856"/>
      <w:bookmarkStart w:id="1913" w:name="_Toc430530514"/>
      <w:bookmarkStart w:id="1914" w:name="_Toc287620798"/>
      <w:bookmarkEnd w:id="1903"/>
      <w:bookmarkEnd w:id="1904"/>
      <w:bookmarkEnd w:id="1905"/>
      <w:bookmarkEnd w:id="1906"/>
      <w:bookmarkEnd w:id="1907"/>
      <w:bookmarkEnd w:id="1908"/>
      <w:bookmarkEnd w:id="1909"/>
    </w:p>
    <w:bookmarkEnd w:id="1910"/>
    <w:bookmarkEnd w:id="1911"/>
    <w:bookmarkEnd w:id="1912"/>
    <w:bookmarkEnd w:id="1913"/>
    <w:bookmarkEnd w:id="1914"/>
    <w:p w:rsidR="00AD3893" w:rsidRDefault="00AD3893">
      <w:pPr>
        <w:snapToGrid w:val="0"/>
        <w:spacing w:line="360" w:lineRule="auto"/>
        <w:jc w:val="center"/>
        <w:rPr>
          <w:rFonts w:ascii="宋体" w:hAnsi="宋体"/>
          <w:sz w:val="24"/>
        </w:rPr>
      </w:pPr>
    </w:p>
    <w:p w:rsidR="00AD3893" w:rsidRDefault="00F84A47">
      <w:pPr>
        <w:snapToGrid w:val="0"/>
        <w:spacing w:line="360" w:lineRule="auto"/>
        <w:jc w:val="center"/>
        <w:rPr>
          <w:rFonts w:ascii="宋体" w:hAnsi="宋体"/>
          <w:szCs w:val="21"/>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AD3893" w:rsidRDefault="00F84A47">
      <w:pPr>
        <w:ind w:right="561"/>
        <w:rPr>
          <w:rFonts w:ascii="宋体" w:hAnsi="宋体"/>
          <w:szCs w:val="21"/>
        </w:rPr>
      </w:pPr>
      <w:r>
        <w:rPr>
          <w:rFonts w:ascii="宋体" w:hAnsi="宋体"/>
          <w:sz w:val="24"/>
        </w:rPr>
        <w:br w:type="page"/>
      </w:r>
    </w:p>
    <w:p w:rsidR="00AD3893" w:rsidRDefault="00F84A47">
      <w:pPr>
        <w:pStyle w:val="1"/>
        <w:spacing w:before="0" w:after="0" w:line="360" w:lineRule="auto"/>
        <w:jc w:val="center"/>
        <w:rPr>
          <w:rFonts w:ascii="宋体" w:hAnsi="宋体"/>
          <w:sz w:val="52"/>
          <w:szCs w:val="52"/>
        </w:rPr>
      </w:pPr>
      <w:bookmarkStart w:id="1915" w:name="_Toc534185823"/>
      <w:bookmarkStart w:id="1916" w:name="_Toc18984"/>
      <w:bookmarkStart w:id="1917" w:name="_Toc509218844"/>
      <w:r>
        <w:rPr>
          <w:rFonts w:ascii="宋体" w:hAnsi="宋体"/>
          <w:sz w:val="52"/>
          <w:szCs w:val="52"/>
        </w:rPr>
        <w:lastRenderedPageBreak/>
        <w:t>第 二 卷</w:t>
      </w:r>
      <w:bookmarkEnd w:id="1915"/>
      <w:bookmarkEnd w:id="1916"/>
      <w:bookmarkEnd w:id="1917"/>
    </w:p>
    <w:p w:rsidR="00AD3893" w:rsidRDefault="00F84A47">
      <w:pPr>
        <w:spacing w:line="360" w:lineRule="auto"/>
        <w:rPr>
          <w:rFonts w:ascii="宋体" w:hAnsi="宋体"/>
          <w:szCs w:val="20"/>
        </w:rPr>
      </w:pPr>
      <w:r>
        <w:rPr>
          <w:rFonts w:ascii="宋体" w:hAnsi="宋体"/>
          <w:szCs w:val="20"/>
        </w:rPr>
        <w:br w:type="page"/>
      </w:r>
    </w:p>
    <w:p w:rsidR="00AD3893" w:rsidRDefault="00F84A47">
      <w:pPr>
        <w:pStyle w:val="1"/>
        <w:spacing w:line="360" w:lineRule="auto"/>
        <w:jc w:val="center"/>
        <w:rPr>
          <w:rFonts w:ascii="宋体" w:hAnsi="宋体"/>
        </w:rPr>
      </w:pPr>
      <w:bookmarkStart w:id="1918" w:name="招标文件06章图纸"/>
      <w:bookmarkStart w:id="1919" w:name="_Toc287607861"/>
      <w:bookmarkStart w:id="1920" w:name="_Toc287620803"/>
      <w:bookmarkStart w:id="1921" w:name="_Toc430530519"/>
      <w:bookmarkStart w:id="1922" w:name="_Toc509218846"/>
      <w:bookmarkStart w:id="1923" w:name="_Toc5006"/>
      <w:bookmarkStart w:id="1924" w:name="_Toc534185825"/>
      <w:bookmarkEnd w:id="1918"/>
      <w:r>
        <w:rPr>
          <w:rFonts w:ascii="宋体" w:hAnsi="宋体" w:hint="eastAsia"/>
        </w:rPr>
        <w:lastRenderedPageBreak/>
        <w:t>第六章  图纸</w:t>
      </w:r>
      <w:bookmarkEnd w:id="1919"/>
      <w:bookmarkEnd w:id="1920"/>
      <w:bookmarkEnd w:id="1921"/>
      <w:bookmarkEnd w:id="1922"/>
      <w:bookmarkEnd w:id="1923"/>
      <w:bookmarkEnd w:id="1924"/>
    </w:p>
    <w:p w:rsidR="00AD3893" w:rsidRDefault="00F84A47">
      <w:pPr>
        <w:spacing w:line="360" w:lineRule="auto"/>
        <w:jc w:val="center"/>
        <w:rPr>
          <w:rFonts w:ascii="宋体" w:hAnsi="宋体"/>
          <w:szCs w:val="20"/>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AD3893" w:rsidRDefault="00AD3893">
      <w:pPr>
        <w:spacing w:line="360" w:lineRule="auto"/>
        <w:rPr>
          <w:rFonts w:ascii="宋体" w:hAnsi="宋体"/>
          <w:szCs w:val="20"/>
        </w:rPr>
      </w:pPr>
      <w:bookmarkStart w:id="1925" w:name="招标文件06章图纸01"/>
      <w:bookmarkStart w:id="1926" w:name="_Toc287620804"/>
      <w:bookmarkStart w:id="1927" w:name="_Toc430530520"/>
      <w:bookmarkEnd w:id="1925"/>
    </w:p>
    <w:bookmarkEnd w:id="1926"/>
    <w:bookmarkEnd w:id="1927"/>
    <w:p w:rsidR="00AD3893" w:rsidRDefault="00F84A47">
      <w:pPr>
        <w:spacing w:line="360" w:lineRule="auto"/>
        <w:rPr>
          <w:rFonts w:ascii="宋体" w:hAnsi="宋体"/>
        </w:rPr>
      </w:pPr>
      <w:r>
        <w:rPr>
          <w:rFonts w:ascii="宋体" w:hAnsi="宋体"/>
          <w:szCs w:val="20"/>
        </w:rPr>
        <w:br w:type="page"/>
      </w:r>
    </w:p>
    <w:p w:rsidR="00AD3893" w:rsidRDefault="00F84A47">
      <w:pPr>
        <w:pStyle w:val="1"/>
        <w:spacing w:before="0" w:after="0" w:line="360" w:lineRule="auto"/>
        <w:jc w:val="center"/>
        <w:rPr>
          <w:rFonts w:ascii="宋体" w:hAnsi="宋体"/>
          <w:sz w:val="52"/>
          <w:szCs w:val="52"/>
        </w:rPr>
      </w:pPr>
      <w:bookmarkStart w:id="1928" w:name="_Toc1031"/>
      <w:r>
        <w:rPr>
          <w:rFonts w:ascii="宋体" w:hAnsi="宋体" w:hint="eastAsia"/>
          <w:sz w:val="52"/>
          <w:szCs w:val="52"/>
        </w:rPr>
        <w:lastRenderedPageBreak/>
        <w:t>第 三 卷</w:t>
      </w:r>
      <w:bookmarkStart w:id="1929" w:name="_Toc509218847"/>
      <w:bookmarkStart w:id="1930" w:name="_Toc536621880"/>
      <w:bookmarkStart w:id="1931" w:name="_Toc536796850"/>
      <w:bookmarkStart w:id="1932" w:name="_Toc536797255"/>
      <w:bookmarkStart w:id="1933" w:name="_Toc536796986"/>
      <w:bookmarkStart w:id="1934" w:name="_Toc536620100"/>
      <w:bookmarkStart w:id="1935" w:name="_Toc13211206"/>
      <w:bookmarkStart w:id="1936" w:name="_Toc13211764"/>
      <w:bookmarkStart w:id="1937" w:name="_Toc536797121"/>
      <w:bookmarkStart w:id="1938" w:name="_Toc536797390"/>
      <w:bookmarkStart w:id="1939" w:name="_Toc534185826"/>
      <w:bookmarkStart w:id="1940" w:name="_Toc536619968"/>
      <w:bookmarkStart w:id="1941" w:name="_Toc536628344"/>
      <w:bookmarkStart w:id="1942" w:name="_Toc13210772"/>
      <w:bookmarkEnd w:id="1928"/>
    </w:p>
    <w:bookmarkEnd w:id="1929"/>
    <w:p w:rsidR="00AD3893" w:rsidRDefault="00F84A47">
      <w:r>
        <w:br w:type="page"/>
      </w:r>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AD3893" w:rsidRDefault="00F84A47">
      <w:pPr>
        <w:pStyle w:val="1"/>
        <w:spacing w:line="360" w:lineRule="auto"/>
        <w:jc w:val="center"/>
        <w:rPr>
          <w:rFonts w:ascii="宋体" w:hAnsi="宋体"/>
        </w:rPr>
      </w:pPr>
      <w:bookmarkStart w:id="1943" w:name="招标文件07章技术标准和要求"/>
      <w:bookmarkStart w:id="1944" w:name="_Toc24524"/>
      <w:bookmarkEnd w:id="1943"/>
      <w:r>
        <w:rPr>
          <w:rFonts w:ascii="宋体" w:hAnsi="宋体"/>
        </w:rPr>
        <w:lastRenderedPageBreak/>
        <w:t>第七章</w:t>
      </w:r>
      <w:r>
        <w:rPr>
          <w:rFonts w:ascii="宋体" w:hAnsi="宋体" w:hint="eastAsia"/>
        </w:rPr>
        <w:t xml:space="preserve">  </w:t>
      </w:r>
      <w:r>
        <w:rPr>
          <w:rFonts w:ascii="宋体" w:hAnsi="宋体"/>
        </w:rPr>
        <w:t>技术标准和要求</w:t>
      </w:r>
      <w:bookmarkStart w:id="1945" w:name="招标文件07章技术标准和要求01"/>
      <w:bookmarkStart w:id="1946" w:name="_Toc287620808"/>
      <w:bookmarkStart w:id="1947" w:name="_Toc430530524"/>
      <w:bookmarkEnd w:id="1944"/>
      <w:bookmarkEnd w:id="1945"/>
    </w:p>
    <w:bookmarkEnd w:id="1946"/>
    <w:bookmarkEnd w:id="1947"/>
    <w:p w:rsidR="00AD3893" w:rsidRDefault="00F84A47">
      <w:pPr>
        <w:spacing w:line="360" w:lineRule="auto"/>
        <w:jc w:val="center"/>
        <w:rPr>
          <w:rStyle w:val="afc"/>
        </w:rPr>
      </w:pPr>
      <w:r>
        <w:rPr>
          <w:rFonts w:ascii="宋体" w:hAnsi="宋体" w:hint="eastAsia"/>
          <w:szCs w:val="21"/>
        </w:rPr>
        <w:t>无。</w:t>
      </w:r>
    </w:p>
    <w:p w:rsidR="00AD3893" w:rsidRDefault="00F84A47">
      <w:pPr>
        <w:spacing w:line="360" w:lineRule="auto"/>
        <w:rPr>
          <w:rFonts w:ascii="宋体" w:hAnsi="宋体"/>
        </w:rPr>
      </w:pPr>
      <w:r>
        <w:rPr>
          <w:rFonts w:ascii="宋体" w:hAnsi="宋体"/>
        </w:rPr>
        <w:br w:type="page"/>
      </w:r>
    </w:p>
    <w:p w:rsidR="00AD3893" w:rsidRDefault="00F84A47">
      <w:pPr>
        <w:pStyle w:val="1"/>
        <w:spacing w:before="0" w:after="0" w:line="360" w:lineRule="auto"/>
        <w:jc w:val="center"/>
        <w:rPr>
          <w:rFonts w:ascii="宋体" w:hAnsi="宋体"/>
          <w:sz w:val="52"/>
          <w:szCs w:val="52"/>
        </w:rPr>
      </w:pPr>
      <w:bookmarkStart w:id="1948" w:name="_Toc19295"/>
      <w:bookmarkStart w:id="1949" w:name="_Toc509218849"/>
      <w:bookmarkStart w:id="1950" w:name="_Toc534185827"/>
      <w:r>
        <w:rPr>
          <w:rFonts w:ascii="宋体" w:hAnsi="宋体"/>
          <w:sz w:val="52"/>
          <w:szCs w:val="52"/>
        </w:rPr>
        <w:lastRenderedPageBreak/>
        <w:t>第 四 卷</w:t>
      </w:r>
      <w:bookmarkStart w:id="1951" w:name="_Toc536796989"/>
      <w:bookmarkStart w:id="1952" w:name="_Toc13210775"/>
      <w:bookmarkStart w:id="1953" w:name="_Toc536628347"/>
      <w:bookmarkStart w:id="1954" w:name="_Toc534185828"/>
      <w:bookmarkStart w:id="1955" w:name="_Toc536619970"/>
      <w:bookmarkStart w:id="1956" w:name="_Toc536797393"/>
      <w:bookmarkStart w:id="1957" w:name="_Toc13211767"/>
      <w:bookmarkStart w:id="1958" w:name="_Toc536621883"/>
      <w:bookmarkStart w:id="1959" w:name="_Toc536797258"/>
      <w:bookmarkStart w:id="1960" w:name="_Toc536797124"/>
      <w:bookmarkStart w:id="1961" w:name="_Toc13211209"/>
      <w:bookmarkStart w:id="1962" w:name="_Toc509218850"/>
      <w:bookmarkStart w:id="1963" w:name="_Toc536796853"/>
      <w:bookmarkStart w:id="1964" w:name="_Toc536620102"/>
      <w:bookmarkEnd w:id="1948"/>
      <w:bookmarkEnd w:id="1949"/>
      <w:bookmarkEnd w:id="1950"/>
    </w:p>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rsidR="00AD3893" w:rsidRDefault="00F84A47">
      <w:r>
        <w:br w:type="page"/>
      </w:r>
      <w:bookmarkStart w:id="1965" w:name="招标文件08章投标文件格式"/>
      <w:bookmarkStart w:id="1966" w:name="_Toc287620812"/>
      <w:bookmarkStart w:id="1967" w:name="_Toc287607865"/>
      <w:bookmarkEnd w:id="1965"/>
    </w:p>
    <w:p w:rsidR="00AD3893" w:rsidRDefault="00F84A47">
      <w:pPr>
        <w:pStyle w:val="1"/>
        <w:spacing w:line="360" w:lineRule="auto"/>
        <w:jc w:val="center"/>
        <w:rPr>
          <w:rFonts w:ascii="宋体" w:hAnsi="宋体"/>
        </w:rPr>
      </w:pPr>
      <w:bookmarkStart w:id="1968" w:name="_Toc509218852"/>
      <w:bookmarkStart w:id="1969" w:name="_Toc430530528"/>
      <w:bookmarkStart w:id="1970" w:name="_Toc14509"/>
      <w:bookmarkStart w:id="1971" w:name="_Toc534185829"/>
      <w:r>
        <w:rPr>
          <w:rFonts w:ascii="宋体" w:hAnsi="宋体" w:hint="eastAsia"/>
        </w:rPr>
        <w:lastRenderedPageBreak/>
        <w:t>第八章  投标文件格式</w:t>
      </w:r>
      <w:bookmarkEnd w:id="1966"/>
      <w:bookmarkEnd w:id="1967"/>
      <w:bookmarkEnd w:id="1968"/>
      <w:bookmarkEnd w:id="1969"/>
      <w:bookmarkEnd w:id="1970"/>
      <w:bookmarkEnd w:id="1971"/>
    </w:p>
    <w:p w:rsidR="00AD3893" w:rsidRDefault="00AD3893">
      <w:pPr>
        <w:spacing w:line="360" w:lineRule="auto"/>
        <w:rPr>
          <w:rFonts w:ascii="宋体" w:hAnsi="宋体"/>
          <w:sz w:val="32"/>
          <w:szCs w:val="32"/>
        </w:rPr>
      </w:pPr>
    </w:p>
    <w:p w:rsidR="00AD3893" w:rsidRDefault="00F84A47">
      <w:pPr>
        <w:spacing w:line="360" w:lineRule="auto"/>
        <w:jc w:val="center"/>
        <w:rPr>
          <w:rFonts w:ascii="宋体" w:hAnsi="宋体"/>
          <w:sz w:val="36"/>
          <w:szCs w:val="36"/>
        </w:rPr>
      </w:pPr>
      <w:r>
        <w:rPr>
          <w:rFonts w:ascii="宋体" w:hAnsi="宋体"/>
          <w:szCs w:val="20"/>
        </w:rPr>
        <w:br w:type="page"/>
      </w:r>
      <w:bookmarkStart w:id="1972" w:name="_Toc224103493"/>
      <w:r>
        <w:rPr>
          <w:rFonts w:ascii="宋体" w:hAnsi="宋体" w:hint="eastAsia"/>
          <w:sz w:val="36"/>
          <w:szCs w:val="36"/>
        </w:rPr>
        <w:lastRenderedPageBreak/>
        <w:t>目  录</w:t>
      </w:r>
      <w:bookmarkEnd w:id="1972"/>
    </w:p>
    <w:p w:rsidR="00AD3893" w:rsidRDefault="00AD3893">
      <w:pPr>
        <w:spacing w:line="360" w:lineRule="auto"/>
        <w:jc w:val="center"/>
        <w:rPr>
          <w:rFonts w:ascii="宋体" w:hAnsi="宋体"/>
          <w:szCs w:val="20"/>
        </w:rPr>
      </w:pPr>
    </w:p>
    <w:p w:rsidR="00AD3893" w:rsidRDefault="00F84A47">
      <w:pPr>
        <w:spacing w:line="360" w:lineRule="auto"/>
        <w:rPr>
          <w:rFonts w:ascii="宋体" w:hAnsi="宋体"/>
          <w:b/>
        </w:rPr>
      </w:pPr>
      <w:r>
        <w:rPr>
          <w:rFonts w:ascii="宋体" w:hAnsi="宋体" w:hint="eastAsia"/>
          <w:b/>
        </w:rPr>
        <w:t>一</w:t>
      </w:r>
      <w:r>
        <w:rPr>
          <w:rFonts w:ascii="宋体" w:hAnsi="宋体"/>
          <w:b/>
        </w:rPr>
        <w:t>、投标函部分</w:t>
      </w:r>
    </w:p>
    <w:p w:rsidR="00AD3893" w:rsidRDefault="00F84A47">
      <w:pPr>
        <w:spacing w:line="360" w:lineRule="auto"/>
        <w:ind w:firstLineChars="200" w:firstLine="420"/>
        <w:rPr>
          <w:rFonts w:ascii="宋体" w:hAnsi="宋体"/>
        </w:rPr>
      </w:pPr>
      <w:r>
        <w:rPr>
          <w:rFonts w:ascii="宋体" w:hAnsi="宋体"/>
        </w:rPr>
        <w:t>（一）投标函</w:t>
      </w:r>
    </w:p>
    <w:p w:rsidR="00AD3893" w:rsidRDefault="00F84A47">
      <w:pPr>
        <w:spacing w:line="360" w:lineRule="auto"/>
        <w:ind w:firstLineChars="200" w:firstLine="420"/>
        <w:rPr>
          <w:rFonts w:ascii="宋体" w:hAnsi="宋体"/>
        </w:rPr>
      </w:pPr>
      <w:r>
        <w:rPr>
          <w:rFonts w:ascii="宋体" w:hAnsi="宋体"/>
        </w:rPr>
        <w:t>（二）投标函附录</w:t>
      </w:r>
    </w:p>
    <w:p w:rsidR="00AD3893" w:rsidRDefault="00F84A47">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AD3893" w:rsidRDefault="00F84A47">
      <w:pPr>
        <w:spacing w:line="360" w:lineRule="auto"/>
        <w:ind w:firstLineChars="200" w:firstLine="420"/>
        <w:rPr>
          <w:rFonts w:ascii="宋体" w:hAnsi="宋体"/>
        </w:rPr>
      </w:pPr>
      <w:r>
        <w:rPr>
          <w:rFonts w:ascii="宋体" w:hAnsi="宋体"/>
        </w:rPr>
        <w:t>（四）</w:t>
      </w:r>
      <w:r>
        <w:rPr>
          <w:rFonts w:ascii="宋体" w:hAnsi="宋体" w:hint="eastAsia"/>
        </w:rPr>
        <w:t>低价风险担保缴纳承诺书（如有）</w:t>
      </w:r>
    </w:p>
    <w:p w:rsidR="00AD3893" w:rsidRDefault="00F84A47">
      <w:pPr>
        <w:spacing w:line="360" w:lineRule="auto"/>
        <w:ind w:firstLineChars="200" w:firstLine="420"/>
        <w:rPr>
          <w:rFonts w:ascii="宋体" w:hAnsi="宋体"/>
        </w:rPr>
      </w:pPr>
      <w:r>
        <w:rPr>
          <w:rFonts w:ascii="宋体" w:hAnsi="宋体"/>
        </w:rPr>
        <w:t>（五）联合体协议书</w:t>
      </w:r>
      <w:r>
        <w:rPr>
          <w:rFonts w:ascii="宋体" w:hAnsi="宋体" w:hint="eastAsia"/>
        </w:rPr>
        <w:t>（如有）</w:t>
      </w:r>
    </w:p>
    <w:p w:rsidR="00AD3893" w:rsidRDefault="00F84A47">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经济</w:t>
      </w:r>
      <w:r>
        <w:rPr>
          <w:rFonts w:ascii="宋体" w:hAnsi="宋体"/>
          <w:b/>
        </w:rPr>
        <w:t>部分</w:t>
      </w:r>
    </w:p>
    <w:p w:rsidR="00AD3893" w:rsidRDefault="00F84A47">
      <w:pPr>
        <w:spacing w:line="360" w:lineRule="auto"/>
        <w:ind w:firstLineChars="200" w:firstLine="420"/>
        <w:rPr>
          <w:rFonts w:ascii="宋体" w:hAnsi="宋体"/>
        </w:rPr>
      </w:pPr>
      <w:r>
        <w:rPr>
          <w:rFonts w:ascii="宋体" w:hAnsi="宋体"/>
        </w:rPr>
        <w:t>已标价工程量清单</w:t>
      </w:r>
    </w:p>
    <w:p w:rsidR="00AD3893" w:rsidRDefault="00F84A47">
      <w:pPr>
        <w:spacing w:line="360" w:lineRule="auto"/>
        <w:rPr>
          <w:rFonts w:ascii="宋体" w:hAnsi="宋体"/>
          <w:b/>
        </w:rPr>
      </w:pPr>
      <w:r>
        <w:rPr>
          <w:rFonts w:ascii="宋体" w:hAnsi="宋体" w:hint="eastAsia"/>
          <w:b/>
        </w:rPr>
        <w:t>三</w:t>
      </w:r>
      <w:r>
        <w:rPr>
          <w:rFonts w:ascii="宋体" w:hAnsi="宋体"/>
          <w:b/>
        </w:rPr>
        <w:t>、技术部分（不设置</w:t>
      </w:r>
      <w:r>
        <w:rPr>
          <w:rFonts w:ascii="宋体" w:hAnsi="宋体" w:hint="eastAsia"/>
          <w:b/>
        </w:rPr>
        <w:t>技术方案</w:t>
      </w:r>
      <w:r>
        <w:rPr>
          <w:rFonts w:ascii="宋体" w:hAnsi="宋体"/>
          <w:b/>
        </w:rPr>
        <w:t>评审的不设此部分）</w:t>
      </w:r>
    </w:p>
    <w:p w:rsidR="00AD3893" w:rsidRDefault="00F84A47">
      <w:pPr>
        <w:spacing w:line="360" w:lineRule="auto"/>
        <w:ind w:firstLineChars="200" w:firstLine="420"/>
        <w:rPr>
          <w:rFonts w:ascii="宋体" w:hAnsi="宋体"/>
        </w:rPr>
      </w:pPr>
      <w:r>
        <w:rPr>
          <w:rFonts w:ascii="宋体" w:hAnsi="宋体" w:hint="eastAsia"/>
        </w:rPr>
        <w:t>技术方案</w:t>
      </w:r>
    </w:p>
    <w:p w:rsidR="00AD3893" w:rsidRDefault="00F84A47">
      <w:pPr>
        <w:spacing w:line="360" w:lineRule="auto"/>
        <w:ind w:firstLineChars="200" w:firstLine="420"/>
        <w:rPr>
          <w:rFonts w:ascii="宋体" w:hAnsi="宋体"/>
        </w:rPr>
      </w:pPr>
      <w:r>
        <w:rPr>
          <w:rFonts w:ascii="宋体" w:hAnsi="宋体"/>
        </w:rPr>
        <w:t>附表一</w:t>
      </w:r>
      <w:r>
        <w:rPr>
          <w:rFonts w:ascii="宋体" w:hAnsi="宋体" w:hint="eastAsia"/>
        </w:rPr>
        <w:t xml:space="preserve"> </w:t>
      </w:r>
      <w:r>
        <w:rPr>
          <w:rFonts w:ascii="宋体" w:hAnsi="宋体"/>
        </w:rPr>
        <w:t>拟投入本标段的主要施工设备表</w:t>
      </w:r>
    </w:p>
    <w:p w:rsidR="00AD3893" w:rsidRDefault="00F84A47">
      <w:pPr>
        <w:spacing w:line="360" w:lineRule="auto"/>
        <w:ind w:firstLineChars="200" w:firstLine="420"/>
        <w:rPr>
          <w:rFonts w:ascii="宋体" w:hAnsi="宋体"/>
        </w:rPr>
      </w:pPr>
      <w:r>
        <w:rPr>
          <w:rFonts w:ascii="宋体" w:hAnsi="宋体"/>
        </w:rPr>
        <w:t>附表二</w:t>
      </w:r>
      <w:r>
        <w:rPr>
          <w:rFonts w:ascii="宋体" w:hAnsi="宋体" w:hint="eastAsia"/>
        </w:rPr>
        <w:t xml:space="preserve"> </w:t>
      </w:r>
      <w:r>
        <w:rPr>
          <w:rFonts w:ascii="宋体" w:hAnsi="宋体"/>
        </w:rPr>
        <w:t>拟配备本标段的试验和检测仪器设备表</w:t>
      </w:r>
    </w:p>
    <w:p w:rsidR="00AD3893" w:rsidRDefault="00F84A47">
      <w:pPr>
        <w:spacing w:line="360" w:lineRule="auto"/>
        <w:ind w:firstLineChars="200" w:firstLine="420"/>
        <w:rPr>
          <w:rFonts w:ascii="宋体" w:hAnsi="宋体"/>
        </w:rPr>
      </w:pPr>
      <w:r>
        <w:rPr>
          <w:rFonts w:ascii="宋体" w:hAnsi="宋体"/>
        </w:rPr>
        <w:t>附表三</w:t>
      </w:r>
      <w:r>
        <w:rPr>
          <w:rFonts w:ascii="宋体" w:hAnsi="宋体" w:hint="eastAsia"/>
        </w:rPr>
        <w:t xml:space="preserve"> </w:t>
      </w:r>
      <w:r>
        <w:rPr>
          <w:rFonts w:ascii="宋体" w:hAnsi="宋体"/>
        </w:rPr>
        <w:t>劳动力计划表</w:t>
      </w:r>
    </w:p>
    <w:p w:rsidR="00AD3893" w:rsidRDefault="00F84A47">
      <w:pPr>
        <w:spacing w:line="360" w:lineRule="auto"/>
        <w:ind w:firstLineChars="200" w:firstLine="420"/>
        <w:rPr>
          <w:rFonts w:ascii="宋体" w:hAnsi="宋体"/>
        </w:rPr>
      </w:pPr>
      <w:r>
        <w:rPr>
          <w:rFonts w:ascii="宋体" w:hAnsi="宋体"/>
        </w:rPr>
        <w:t>附表四</w:t>
      </w:r>
      <w:r>
        <w:rPr>
          <w:rFonts w:ascii="宋体" w:hAnsi="宋体" w:hint="eastAsia"/>
        </w:rPr>
        <w:t xml:space="preserve"> </w:t>
      </w:r>
      <w:r>
        <w:rPr>
          <w:rFonts w:ascii="宋体" w:hAnsi="宋体"/>
        </w:rPr>
        <w:t>计划开、竣工日期和施工进度网络图</w:t>
      </w:r>
    </w:p>
    <w:p w:rsidR="00AD3893" w:rsidRDefault="00F84A47">
      <w:pPr>
        <w:spacing w:line="360" w:lineRule="auto"/>
        <w:ind w:firstLineChars="200" w:firstLine="420"/>
        <w:rPr>
          <w:rFonts w:ascii="宋体" w:hAnsi="宋体"/>
        </w:rPr>
      </w:pPr>
      <w:r>
        <w:rPr>
          <w:rFonts w:ascii="宋体" w:hAnsi="宋体"/>
        </w:rPr>
        <w:t>附表五</w:t>
      </w:r>
      <w:r>
        <w:rPr>
          <w:rFonts w:ascii="宋体" w:hAnsi="宋体" w:hint="eastAsia"/>
        </w:rPr>
        <w:t xml:space="preserve"> </w:t>
      </w:r>
      <w:r>
        <w:rPr>
          <w:rFonts w:ascii="宋体" w:hAnsi="宋体"/>
        </w:rPr>
        <w:t>施工总平面图</w:t>
      </w:r>
    </w:p>
    <w:p w:rsidR="00AD3893" w:rsidRDefault="00F84A47">
      <w:pPr>
        <w:spacing w:line="360" w:lineRule="auto"/>
        <w:ind w:firstLineChars="200" w:firstLine="420"/>
        <w:rPr>
          <w:rFonts w:ascii="宋体" w:hAnsi="宋体"/>
        </w:rPr>
      </w:pPr>
      <w:r>
        <w:rPr>
          <w:rFonts w:ascii="宋体" w:hAnsi="宋体"/>
        </w:rPr>
        <w:t>附表六</w:t>
      </w:r>
      <w:r>
        <w:rPr>
          <w:rFonts w:ascii="宋体" w:hAnsi="宋体" w:hint="eastAsia"/>
        </w:rPr>
        <w:t xml:space="preserve"> </w:t>
      </w:r>
      <w:r>
        <w:rPr>
          <w:rFonts w:ascii="宋体" w:hAnsi="宋体"/>
        </w:rPr>
        <w:t>临时用地表</w:t>
      </w:r>
    </w:p>
    <w:p w:rsidR="00AD3893" w:rsidRDefault="00F84A47">
      <w:pPr>
        <w:spacing w:line="360" w:lineRule="auto"/>
        <w:rPr>
          <w:rFonts w:ascii="宋体" w:hAnsi="宋体"/>
          <w:b/>
        </w:rPr>
      </w:pPr>
      <w:r>
        <w:rPr>
          <w:rFonts w:ascii="宋体" w:hAnsi="宋体" w:hint="eastAsia"/>
          <w:b/>
        </w:rPr>
        <w:t>四</w:t>
      </w:r>
      <w:r>
        <w:rPr>
          <w:rFonts w:ascii="宋体" w:hAnsi="宋体"/>
          <w:b/>
        </w:rPr>
        <w:t>、</w:t>
      </w:r>
      <w:r>
        <w:rPr>
          <w:rFonts w:ascii="宋体" w:hAnsi="宋体" w:hint="eastAsia"/>
          <w:b/>
        </w:rPr>
        <w:t>资格审查部分</w:t>
      </w:r>
    </w:p>
    <w:p w:rsidR="00AD3893" w:rsidRDefault="00F84A47">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AD3893" w:rsidRDefault="00F84A47">
      <w:pPr>
        <w:spacing w:line="360" w:lineRule="auto"/>
        <w:ind w:firstLineChars="200" w:firstLine="420"/>
        <w:rPr>
          <w:rFonts w:ascii="宋体" w:hAnsi="宋体"/>
        </w:rPr>
      </w:pPr>
      <w:r>
        <w:rPr>
          <w:rFonts w:ascii="宋体" w:hAnsi="宋体"/>
        </w:rPr>
        <w:t>（二）联合体协议书</w:t>
      </w:r>
      <w:r>
        <w:rPr>
          <w:rFonts w:ascii="宋体" w:hAnsi="宋体" w:hint="eastAsia"/>
        </w:rPr>
        <w:t>（如有）</w:t>
      </w:r>
    </w:p>
    <w:p w:rsidR="00AD3893" w:rsidRDefault="00F84A47">
      <w:pPr>
        <w:spacing w:line="360" w:lineRule="auto"/>
        <w:ind w:firstLineChars="200" w:firstLine="420"/>
        <w:rPr>
          <w:rFonts w:ascii="宋体" w:hAnsi="宋体"/>
        </w:rPr>
      </w:pPr>
      <w:r>
        <w:rPr>
          <w:rFonts w:ascii="宋体" w:hAnsi="宋体"/>
        </w:rPr>
        <w:t>（三）投标人基本情况表</w:t>
      </w:r>
    </w:p>
    <w:p w:rsidR="00AD3893" w:rsidRDefault="00F84A47">
      <w:pPr>
        <w:spacing w:line="360" w:lineRule="auto"/>
        <w:ind w:firstLineChars="200" w:firstLine="420"/>
        <w:rPr>
          <w:rFonts w:ascii="宋体" w:hAnsi="宋体"/>
        </w:rPr>
      </w:pPr>
      <w:r>
        <w:rPr>
          <w:rFonts w:ascii="宋体" w:hAnsi="宋体"/>
        </w:rPr>
        <w:t>（四）项目管理机构</w:t>
      </w:r>
    </w:p>
    <w:p w:rsidR="00AD3893" w:rsidRDefault="00F84A47">
      <w:pPr>
        <w:spacing w:line="360" w:lineRule="auto"/>
        <w:ind w:firstLineChars="200" w:firstLine="420"/>
        <w:rPr>
          <w:rFonts w:ascii="宋体" w:hAnsi="宋体"/>
        </w:rPr>
      </w:pPr>
      <w:r>
        <w:rPr>
          <w:rFonts w:ascii="宋体" w:hAnsi="宋体"/>
        </w:rPr>
        <w:t>（五）近年财务状况表</w:t>
      </w:r>
    </w:p>
    <w:p w:rsidR="00AD3893" w:rsidRDefault="00F84A47">
      <w:pPr>
        <w:spacing w:line="360" w:lineRule="auto"/>
        <w:ind w:firstLineChars="200" w:firstLine="420"/>
        <w:rPr>
          <w:rFonts w:ascii="宋体" w:hAnsi="宋体"/>
        </w:rPr>
      </w:pPr>
      <w:r>
        <w:rPr>
          <w:rFonts w:ascii="宋体" w:hAnsi="宋体"/>
        </w:rPr>
        <w:t>（六）类似项目情况表</w:t>
      </w:r>
    </w:p>
    <w:p w:rsidR="00AD3893" w:rsidRDefault="00F84A47">
      <w:pPr>
        <w:spacing w:line="360" w:lineRule="auto"/>
        <w:ind w:firstLineChars="200" w:firstLine="420"/>
        <w:rPr>
          <w:rFonts w:ascii="宋体" w:hAnsi="宋体"/>
        </w:rPr>
      </w:pPr>
      <w:r>
        <w:rPr>
          <w:rFonts w:ascii="宋体" w:hAnsi="宋体"/>
        </w:rPr>
        <w:t>（七）</w:t>
      </w:r>
      <w:r>
        <w:rPr>
          <w:rFonts w:ascii="宋体" w:hAnsi="宋体" w:hint="eastAsia"/>
        </w:rPr>
        <w:t>承诺</w:t>
      </w:r>
    </w:p>
    <w:p w:rsidR="00AD3893" w:rsidRDefault="00F84A47">
      <w:pPr>
        <w:spacing w:line="360" w:lineRule="auto"/>
        <w:ind w:firstLineChars="200" w:firstLine="420"/>
        <w:rPr>
          <w:rFonts w:ascii="宋体" w:hAnsi="宋体"/>
        </w:rPr>
      </w:pPr>
      <w:r>
        <w:rPr>
          <w:rFonts w:ascii="宋体" w:hAnsi="宋体"/>
        </w:rPr>
        <w:t>（</w:t>
      </w:r>
      <w:r>
        <w:rPr>
          <w:rFonts w:ascii="宋体" w:hAnsi="宋体" w:hint="eastAsia"/>
        </w:rPr>
        <w:t>八</w:t>
      </w:r>
      <w:r>
        <w:rPr>
          <w:rFonts w:ascii="宋体" w:hAnsi="宋体"/>
        </w:rPr>
        <w:t>）其他资料</w:t>
      </w:r>
    </w:p>
    <w:p w:rsidR="00AD3893" w:rsidRDefault="00F84A47">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3" w:name="_Toc430530529"/>
      <w:bookmarkStart w:id="1974" w:name="_Toc287620813"/>
      <w:bookmarkStart w:id="1975" w:name="_Toc224103494"/>
      <w:bookmarkStart w:id="1976" w:name="_Toc277082642"/>
      <w:bookmarkStart w:id="1977" w:name="_Toc287607866"/>
    </w:p>
    <w:p w:rsidR="00AD3893" w:rsidRDefault="00F84A47">
      <w:pPr>
        <w:pStyle w:val="2"/>
        <w:spacing w:line="360" w:lineRule="auto"/>
        <w:jc w:val="center"/>
        <w:rPr>
          <w:rFonts w:ascii="宋体" w:hAnsi="宋体"/>
          <w:b w:val="0"/>
          <w:bCs w:val="0"/>
          <w:sz w:val="44"/>
          <w:szCs w:val="44"/>
        </w:rPr>
      </w:pPr>
      <w:bookmarkStart w:id="1978" w:name="_Toc6817"/>
      <w:r>
        <w:rPr>
          <w:rFonts w:ascii="宋体" w:hAnsi="宋体" w:hint="eastAsia"/>
          <w:b w:val="0"/>
          <w:bCs w:val="0"/>
          <w:sz w:val="44"/>
          <w:szCs w:val="44"/>
        </w:rPr>
        <w:lastRenderedPageBreak/>
        <w:t>一、投标函部分</w:t>
      </w:r>
      <w:bookmarkEnd w:id="1973"/>
      <w:bookmarkEnd w:id="1974"/>
      <w:bookmarkEnd w:id="1975"/>
      <w:bookmarkEnd w:id="1976"/>
      <w:bookmarkEnd w:id="1977"/>
      <w:bookmarkEnd w:id="1978"/>
    </w:p>
    <w:p w:rsidR="00AD3893" w:rsidRDefault="00F84A47">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AD3893" w:rsidRDefault="00F84A47">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（项目名称）</w:t>
      </w: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D3893" w:rsidRDefault="00F84A47">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AD3893" w:rsidRDefault="00AD3893">
      <w:pPr>
        <w:autoSpaceDE w:val="0"/>
        <w:autoSpaceDN w:val="0"/>
        <w:adjustRightInd w:val="0"/>
        <w:snapToGrid w:val="0"/>
        <w:spacing w:line="360" w:lineRule="auto"/>
        <w:jc w:val="left"/>
        <w:rPr>
          <w:rFonts w:ascii="宋体" w:hAnsi="宋体"/>
          <w:kern w:val="0"/>
          <w:sz w:val="16"/>
          <w:szCs w:val="16"/>
        </w:rPr>
      </w:pPr>
    </w:p>
    <w:p w:rsidR="00AD3893" w:rsidRDefault="00F84A47">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F84A47">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AD3893" w:rsidRDefault="00F84A47">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AD3893" w:rsidRDefault="00F84A47">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AD3893" w:rsidRDefault="00F84A47">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AD3893" w:rsidRDefault="00AD3893">
      <w:pPr>
        <w:autoSpaceDE w:val="0"/>
        <w:autoSpaceDN w:val="0"/>
        <w:adjustRightInd w:val="0"/>
        <w:snapToGrid w:val="0"/>
        <w:spacing w:line="360" w:lineRule="auto"/>
        <w:jc w:val="left"/>
        <w:rPr>
          <w:rFonts w:ascii="宋体" w:hAnsi="宋体"/>
          <w:kern w:val="0"/>
          <w:sz w:val="24"/>
          <w:szCs w:val="21"/>
        </w:rPr>
      </w:pPr>
    </w:p>
    <w:p w:rsidR="00AD3893" w:rsidRDefault="00F84A47">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AD3893" w:rsidRDefault="00F84A47">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（二）投标函附录</w:t>
      </w:r>
    </w:p>
    <w:p w:rsidR="00AD3893" w:rsidRDefault="00F84A47">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AD3893" w:rsidRDefault="00F84A47">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（四）</w:t>
      </w:r>
      <w:r>
        <w:rPr>
          <w:rFonts w:ascii="宋体" w:hAnsi="宋体" w:hint="eastAsia"/>
          <w:kern w:val="0"/>
          <w:sz w:val="24"/>
        </w:rPr>
        <w:t>低价风险担保缴纳承诺书（如有）</w:t>
      </w:r>
    </w:p>
    <w:p w:rsidR="00AD3893" w:rsidRDefault="00F84A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（五）</w:t>
      </w:r>
      <w:r>
        <w:rPr>
          <w:rFonts w:ascii="宋体" w:hAnsi="宋体"/>
          <w:kern w:val="0"/>
          <w:sz w:val="24"/>
        </w:rPr>
        <w:t>联合体协议书</w:t>
      </w:r>
      <w:r>
        <w:rPr>
          <w:rFonts w:ascii="宋体" w:hAnsi="宋体" w:hint="eastAsia"/>
          <w:kern w:val="0"/>
          <w:sz w:val="24"/>
        </w:rPr>
        <w:t>（如有）</w:t>
      </w:r>
    </w:p>
    <w:p w:rsidR="00AD3893" w:rsidRDefault="00F84A47">
      <w:pPr>
        <w:pStyle w:val="3"/>
        <w:spacing w:before="0" w:after="0" w:line="240" w:lineRule="auto"/>
        <w:jc w:val="center"/>
        <w:rPr>
          <w:rFonts w:ascii="宋体" w:hAnsi="宋体"/>
          <w:b w:val="0"/>
        </w:rPr>
      </w:pPr>
      <w:bookmarkStart w:id="1979" w:name="_Toc509218854"/>
      <w:bookmarkStart w:id="1980" w:name="_Toc277082643"/>
      <w:bookmarkStart w:id="1981" w:name="_Toc224103495"/>
      <w:bookmarkStart w:id="1982" w:name="_Toc534185831"/>
      <w:bookmarkStart w:id="1983" w:name="_Toc287620814"/>
      <w:bookmarkStart w:id="1984" w:name="_Toc287607867"/>
      <w:bookmarkStart w:id="1985" w:name="_Toc430530530"/>
      <w:r>
        <w:rPr>
          <w:rFonts w:ascii="宋体" w:hAnsi="宋体"/>
        </w:rPr>
        <w:br w:type="page"/>
      </w:r>
      <w:bookmarkStart w:id="1986" w:name="_Toc2394"/>
      <w:r>
        <w:rPr>
          <w:rFonts w:ascii="宋体" w:hAnsi="宋体" w:hint="eastAsia"/>
          <w:b w:val="0"/>
          <w:bCs w:val="0"/>
        </w:rPr>
        <w:lastRenderedPageBreak/>
        <w:t>（一）投标函</w:t>
      </w:r>
      <w:bookmarkEnd w:id="1979"/>
      <w:bookmarkEnd w:id="1980"/>
      <w:bookmarkEnd w:id="1981"/>
      <w:bookmarkEnd w:id="1982"/>
      <w:bookmarkEnd w:id="1983"/>
      <w:bookmarkEnd w:id="1984"/>
      <w:bookmarkEnd w:id="1985"/>
      <w:bookmarkEnd w:id="1986"/>
    </w:p>
    <w:p w:rsidR="00AD3893" w:rsidRDefault="00F84A47">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w:t>
      </w:r>
      <w:r>
        <w:rPr>
          <w:rFonts w:ascii="宋体" w:hAnsi="宋体"/>
          <w:snapToGrid w:val="0"/>
          <w:kern w:val="0"/>
          <w:szCs w:val="21"/>
          <w:u w:val="single"/>
        </w:rPr>
        <w:t>人名称）</w:t>
      </w:r>
      <w:r>
        <w:rPr>
          <w:rFonts w:ascii="宋体" w:hAnsi="宋体"/>
          <w:snapToGrid w:val="0"/>
          <w:kern w:val="0"/>
          <w:szCs w:val="21"/>
        </w:rPr>
        <w:t>：</w:t>
      </w:r>
    </w:p>
    <w:p w:rsidR="00AD3893" w:rsidRDefault="00F84A47">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比选</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rsidR="00AD3893" w:rsidRDefault="00F84A47">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我方承诺在投标有效期内不修改、撤销投标文件。</w:t>
      </w:r>
    </w:p>
    <w:p w:rsidR="00AD3893" w:rsidRDefault="00F84A47">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如我方中标：</w:t>
      </w:r>
    </w:p>
    <w:p w:rsidR="00AD3893" w:rsidRDefault="00F84A47">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rsidR="00AD3893" w:rsidRDefault="00F84A47">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rsidR="00AD3893" w:rsidRDefault="00F84A47">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比选</w:t>
      </w:r>
      <w:r>
        <w:rPr>
          <w:rFonts w:ascii="宋体" w:hAnsi="宋体"/>
          <w:snapToGrid w:val="0"/>
          <w:kern w:val="0"/>
          <w:szCs w:val="21"/>
        </w:rPr>
        <w:t>文件规定向你方递交履约担保。</w:t>
      </w:r>
    </w:p>
    <w:p w:rsidR="00AD3893" w:rsidRDefault="00F84A47">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rsidR="00AD3893" w:rsidRDefault="00F84A47">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比选</w:t>
      </w:r>
      <w:r>
        <w:rPr>
          <w:rFonts w:ascii="宋体" w:hAnsi="宋体"/>
          <w:snapToGrid w:val="0"/>
          <w:kern w:val="0"/>
          <w:szCs w:val="21"/>
        </w:rPr>
        <w:t>文件及附件、</w:t>
      </w:r>
      <w:r>
        <w:rPr>
          <w:rFonts w:ascii="宋体" w:hAnsi="宋体" w:hint="eastAsia"/>
          <w:snapToGrid w:val="0"/>
          <w:kern w:val="0"/>
          <w:szCs w:val="21"/>
        </w:rPr>
        <w:t>澄清</w:t>
      </w:r>
      <w:r>
        <w:rPr>
          <w:rFonts w:ascii="宋体" w:hAnsi="宋体"/>
          <w:snapToGrid w:val="0"/>
          <w:kern w:val="0"/>
          <w:szCs w:val="21"/>
        </w:rPr>
        <w:t>及</w:t>
      </w:r>
      <w:r>
        <w:rPr>
          <w:rFonts w:ascii="宋体" w:hAnsi="宋体" w:hint="eastAsia"/>
          <w:snapToGrid w:val="0"/>
          <w:kern w:val="0"/>
          <w:szCs w:val="21"/>
        </w:rPr>
        <w:t>修改</w:t>
      </w:r>
      <w:r>
        <w:rPr>
          <w:rFonts w:ascii="宋体" w:hAnsi="宋体"/>
          <w:snapToGrid w:val="0"/>
          <w:kern w:val="0"/>
          <w:szCs w:val="21"/>
        </w:rPr>
        <w:t>通知中所有的内容。</w:t>
      </w:r>
    </w:p>
    <w:p w:rsidR="00AD3893" w:rsidRDefault="00F84A47">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rsidR="00AD3893" w:rsidRDefault="00F84A47">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AD3893" w:rsidRDefault="00F84A47">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或盖章）</w:t>
      </w:r>
    </w:p>
    <w:p w:rsidR="00AD3893" w:rsidRDefault="00F84A47">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AD3893" w:rsidRDefault="00F84A47">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AD3893" w:rsidRDefault="00F84A47">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AD3893" w:rsidRDefault="00F84A47">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AD3893" w:rsidRDefault="00F84A47">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AD3893" w:rsidRDefault="00AD3893">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AD3893" w:rsidRDefault="00F84A47">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D3893" w:rsidRDefault="00AD3893">
      <w:pPr>
        <w:tabs>
          <w:tab w:val="left" w:pos="8300"/>
        </w:tabs>
        <w:autoSpaceDE w:val="0"/>
        <w:autoSpaceDN w:val="0"/>
        <w:adjustRightInd w:val="0"/>
        <w:spacing w:line="400" w:lineRule="exact"/>
        <w:ind w:firstLineChars="200" w:firstLine="420"/>
        <w:jc w:val="right"/>
        <w:rPr>
          <w:rFonts w:ascii="宋体" w:hAnsi="宋体"/>
          <w:kern w:val="0"/>
          <w:szCs w:val="21"/>
        </w:rPr>
      </w:pPr>
    </w:p>
    <w:p w:rsidR="00AD3893" w:rsidRDefault="00F84A47">
      <w:pPr>
        <w:tabs>
          <w:tab w:val="left" w:pos="8300"/>
        </w:tabs>
        <w:autoSpaceDE w:val="0"/>
        <w:autoSpaceDN w:val="0"/>
        <w:adjustRightInd w:val="0"/>
        <w:spacing w:line="400" w:lineRule="exact"/>
        <w:ind w:firstLineChars="200" w:firstLine="420"/>
        <w:jc w:val="left"/>
        <w:rPr>
          <w:rFonts w:ascii="宋体" w:hAnsi="宋体"/>
          <w:snapToGrid w:val="0"/>
          <w:kern w:val="0"/>
          <w:szCs w:val="21"/>
        </w:rPr>
      </w:pPr>
      <w:r>
        <w:rPr>
          <w:rFonts w:ascii="宋体" w:hAnsi="宋体" w:hint="eastAsia"/>
          <w:snapToGrid w:val="0"/>
          <w:kern w:val="0"/>
          <w:szCs w:val="21"/>
        </w:rPr>
        <w:t>注：联合体投标的，应在本投标函第6条中列明联合体全体成员的单位全称；要求加盖单位法人章的地方由联合体牵头人使用 CA 数字证书加盖单位电子印章即可。</w:t>
      </w:r>
    </w:p>
    <w:p w:rsidR="00AD3893" w:rsidRDefault="00F84A47">
      <w:pPr>
        <w:pStyle w:val="3"/>
        <w:spacing w:before="0" w:after="0" w:line="240" w:lineRule="auto"/>
        <w:jc w:val="center"/>
        <w:rPr>
          <w:rFonts w:ascii="宋体" w:hAnsi="宋体"/>
          <w:snapToGrid w:val="0"/>
          <w:kern w:val="0"/>
          <w:szCs w:val="21"/>
        </w:rPr>
      </w:pPr>
      <w:bookmarkStart w:id="1987" w:name="_Toc277082644"/>
      <w:bookmarkStart w:id="1988" w:name="_Toc287620815"/>
      <w:bookmarkStart w:id="1989" w:name="_Toc287607868"/>
      <w:bookmarkStart w:id="1990" w:name="_Toc224103496"/>
      <w:bookmarkStart w:id="1991" w:name="_Toc430530531"/>
      <w:r>
        <w:rPr>
          <w:rFonts w:ascii="宋体" w:hAnsi="宋体"/>
          <w:sz w:val="28"/>
        </w:rPr>
        <w:br w:type="page"/>
      </w:r>
      <w:bookmarkStart w:id="1992" w:name="_Toc509218855"/>
      <w:bookmarkStart w:id="1993" w:name="_Toc2276"/>
      <w:bookmarkStart w:id="1994" w:name="_Toc534185832"/>
      <w:r>
        <w:rPr>
          <w:rFonts w:ascii="宋体" w:hAnsi="宋体"/>
          <w:b w:val="0"/>
          <w:bCs w:val="0"/>
        </w:rPr>
        <w:lastRenderedPageBreak/>
        <w:t>（二）投标函附录</w:t>
      </w:r>
      <w:bookmarkEnd w:id="1987"/>
      <w:bookmarkEnd w:id="1988"/>
      <w:bookmarkEnd w:id="1989"/>
      <w:bookmarkEnd w:id="1990"/>
      <w:bookmarkEnd w:id="1991"/>
      <w:bookmarkEnd w:id="1992"/>
      <w:bookmarkEnd w:id="1993"/>
      <w:bookmarkEnd w:id="1994"/>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AD3893">
        <w:trPr>
          <w:trHeight w:hRule="exact" w:val="510"/>
        </w:trPr>
        <w:tc>
          <w:tcPr>
            <w:tcW w:w="720"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AD3893">
        <w:trPr>
          <w:trHeight w:hRule="exact" w:val="510"/>
        </w:trPr>
        <w:tc>
          <w:tcPr>
            <w:tcW w:w="720"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rsidR="00AD3893" w:rsidRDefault="00F84A47">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ascii="宋体" w:hAnsi="宋体" w:hint="eastAsia"/>
                <w:snapToGrid w:val="0"/>
                <w:kern w:val="0"/>
                <w:szCs w:val="21"/>
              </w:rPr>
              <w:t xml:space="preserve">    </w:t>
            </w:r>
          </w:p>
        </w:tc>
        <w:tc>
          <w:tcPr>
            <w:tcW w:w="792" w:type="dxa"/>
            <w:vAlign w:val="center"/>
          </w:tcPr>
          <w:p w:rsidR="00AD3893" w:rsidRDefault="00AD3893">
            <w:pPr>
              <w:autoSpaceDE w:val="0"/>
              <w:autoSpaceDN w:val="0"/>
              <w:adjustRightInd w:val="0"/>
              <w:jc w:val="center"/>
              <w:rPr>
                <w:rFonts w:ascii="宋体" w:hAnsi="宋体"/>
                <w:snapToGrid w:val="0"/>
                <w:kern w:val="0"/>
                <w:szCs w:val="21"/>
              </w:rPr>
            </w:pPr>
          </w:p>
        </w:tc>
      </w:tr>
      <w:tr w:rsidR="00AD3893">
        <w:trPr>
          <w:trHeight w:hRule="exact" w:val="510"/>
        </w:trPr>
        <w:tc>
          <w:tcPr>
            <w:tcW w:w="720"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AD3893" w:rsidRDefault="00F84A47">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hint="eastAsia"/>
                <w:snapToGrid w:val="0"/>
                <w:kern w:val="0"/>
                <w:szCs w:val="21"/>
                <w:u w:val="single"/>
              </w:rPr>
              <w:t xml:space="preserve">    </w:t>
            </w:r>
          </w:p>
        </w:tc>
        <w:tc>
          <w:tcPr>
            <w:tcW w:w="792" w:type="dxa"/>
            <w:vAlign w:val="center"/>
          </w:tcPr>
          <w:p w:rsidR="00AD3893" w:rsidRDefault="00AD3893">
            <w:pPr>
              <w:autoSpaceDE w:val="0"/>
              <w:autoSpaceDN w:val="0"/>
              <w:adjustRightInd w:val="0"/>
              <w:jc w:val="center"/>
              <w:rPr>
                <w:rFonts w:ascii="宋体" w:hAnsi="宋体"/>
                <w:snapToGrid w:val="0"/>
                <w:kern w:val="0"/>
                <w:szCs w:val="21"/>
              </w:rPr>
            </w:pPr>
          </w:p>
        </w:tc>
      </w:tr>
      <w:tr w:rsidR="00AD3893">
        <w:trPr>
          <w:trHeight w:hRule="exact" w:val="510"/>
        </w:trPr>
        <w:tc>
          <w:tcPr>
            <w:tcW w:w="720"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rsidR="00AD3893" w:rsidRDefault="00AD3893">
            <w:pPr>
              <w:autoSpaceDE w:val="0"/>
              <w:autoSpaceDN w:val="0"/>
              <w:adjustRightInd w:val="0"/>
              <w:jc w:val="center"/>
              <w:rPr>
                <w:rFonts w:ascii="宋体" w:hAnsi="宋体"/>
                <w:snapToGrid w:val="0"/>
                <w:kern w:val="0"/>
                <w:szCs w:val="21"/>
              </w:rPr>
            </w:pPr>
          </w:p>
        </w:tc>
        <w:tc>
          <w:tcPr>
            <w:tcW w:w="792" w:type="dxa"/>
            <w:vAlign w:val="center"/>
          </w:tcPr>
          <w:p w:rsidR="00AD3893" w:rsidRDefault="00AD3893">
            <w:pPr>
              <w:autoSpaceDE w:val="0"/>
              <w:autoSpaceDN w:val="0"/>
              <w:adjustRightInd w:val="0"/>
              <w:jc w:val="center"/>
              <w:rPr>
                <w:rFonts w:ascii="宋体" w:hAnsi="宋体"/>
                <w:snapToGrid w:val="0"/>
                <w:kern w:val="0"/>
                <w:szCs w:val="21"/>
              </w:rPr>
            </w:pPr>
          </w:p>
        </w:tc>
      </w:tr>
      <w:tr w:rsidR="00AD3893">
        <w:trPr>
          <w:trHeight w:hRule="exact" w:val="510"/>
        </w:trPr>
        <w:tc>
          <w:tcPr>
            <w:tcW w:w="720"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rsidR="00AD3893" w:rsidRDefault="00F84A47">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rsidR="00AD3893" w:rsidRDefault="00AD3893">
            <w:pPr>
              <w:autoSpaceDE w:val="0"/>
              <w:autoSpaceDN w:val="0"/>
              <w:adjustRightInd w:val="0"/>
              <w:jc w:val="center"/>
              <w:rPr>
                <w:rFonts w:ascii="宋体" w:hAnsi="宋体"/>
                <w:snapToGrid w:val="0"/>
                <w:kern w:val="0"/>
                <w:szCs w:val="21"/>
              </w:rPr>
            </w:pPr>
          </w:p>
        </w:tc>
        <w:tc>
          <w:tcPr>
            <w:tcW w:w="792" w:type="dxa"/>
            <w:vAlign w:val="center"/>
          </w:tcPr>
          <w:p w:rsidR="00AD3893" w:rsidRDefault="00AD3893">
            <w:pPr>
              <w:autoSpaceDE w:val="0"/>
              <w:autoSpaceDN w:val="0"/>
              <w:adjustRightInd w:val="0"/>
              <w:jc w:val="center"/>
              <w:rPr>
                <w:rFonts w:ascii="宋体" w:hAnsi="宋体"/>
                <w:snapToGrid w:val="0"/>
                <w:kern w:val="0"/>
                <w:szCs w:val="21"/>
              </w:rPr>
            </w:pPr>
          </w:p>
        </w:tc>
      </w:tr>
      <w:tr w:rsidR="00AD3893">
        <w:trPr>
          <w:trHeight w:hRule="exact" w:val="510"/>
        </w:trPr>
        <w:tc>
          <w:tcPr>
            <w:tcW w:w="720"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AD3893" w:rsidRDefault="00AD3893">
            <w:pPr>
              <w:autoSpaceDE w:val="0"/>
              <w:autoSpaceDN w:val="0"/>
              <w:adjustRightInd w:val="0"/>
              <w:jc w:val="center"/>
              <w:rPr>
                <w:rFonts w:ascii="宋体" w:hAnsi="宋体"/>
                <w:snapToGrid w:val="0"/>
                <w:kern w:val="0"/>
                <w:szCs w:val="21"/>
              </w:rPr>
            </w:pPr>
          </w:p>
        </w:tc>
      </w:tr>
      <w:tr w:rsidR="00AD3893">
        <w:trPr>
          <w:trHeight w:hRule="exact" w:val="510"/>
        </w:trPr>
        <w:tc>
          <w:tcPr>
            <w:tcW w:w="720"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AD3893" w:rsidRDefault="00F84A4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AD3893" w:rsidRDefault="00AD3893">
            <w:pPr>
              <w:autoSpaceDE w:val="0"/>
              <w:autoSpaceDN w:val="0"/>
              <w:adjustRightInd w:val="0"/>
              <w:jc w:val="center"/>
              <w:rPr>
                <w:rFonts w:ascii="宋体" w:hAnsi="宋体"/>
                <w:snapToGrid w:val="0"/>
                <w:kern w:val="0"/>
                <w:szCs w:val="21"/>
              </w:rPr>
            </w:pPr>
          </w:p>
        </w:tc>
      </w:tr>
    </w:tbl>
    <w:p w:rsidR="00AD3893" w:rsidRDefault="00AD3893">
      <w:pPr>
        <w:spacing w:line="360" w:lineRule="auto"/>
        <w:rPr>
          <w:rFonts w:ascii="宋体" w:hAnsi="宋体"/>
          <w:snapToGrid w:val="0"/>
          <w:w w:val="99"/>
        </w:rPr>
      </w:pPr>
    </w:p>
    <w:p w:rsidR="00AD3893" w:rsidRDefault="00AD3893">
      <w:pPr>
        <w:spacing w:line="360" w:lineRule="auto"/>
        <w:rPr>
          <w:rFonts w:ascii="宋体" w:hAnsi="宋体"/>
          <w:snapToGrid w:val="0"/>
          <w:kern w:val="0"/>
          <w:sz w:val="32"/>
          <w:szCs w:val="32"/>
        </w:rPr>
      </w:pPr>
    </w:p>
    <w:p w:rsidR="00AD3893" w:rsidRDefault="00AD3893">
      <w:pPr>
        <w:spacing w:line="360" w:lineRule="auto"/>
        <w:rPr>
          <w:rFonts w:ascii="宋体" w:hAnsi="宋体"/>
          <w:snapToGrid w:val="0"/>
        </w:rPr>
      </w:pPr>
    </w:p>
    <w:p w:rsidR="00AD3893" w:rsidRDefault="00F84A47">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AD3893" w:rsidRDefault="00F84A47">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AD3893" w:rsidRDefault="00F84A47">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 xml:space="preserve">或盖章） </w:t>
      </w:r>
    </w:p>
    <w:p w:rsidR="00AD3893" w:rsidRDefault="00AD3893">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AD3893" w:rsidRDefault="00F84A47">
      <w:pPr>
        <w:pStyle w:val="3"/>
        <w:spacing w:before="0" w:after="0" w:line="240" w:lineRule="auto"/>
        <w:jc w:val="center"/>
        <w:rPr>
          <w:rFonts w:ascii="宋体" w:hAnsi="宋体"/>
          <w:snapToGrid w:val="0"/>
          <w:kern w:val="0"/>
          <w:szCs w:val="21"/>
        </w:rPr>
      </w:pPr>
      <w:r>
        <w:rPr>
          <w:rFonts w:ascii="宋体" w:hAnsi="宋体"/>
          <w:snapToGrid w:val="0"/>
        </w:rPr>
        <w:br w:type="page"/>
      </w:r>
      <w:bookmarkStart w:id="1995" w:name="_Toc287620816"/>
      <w:bookmarkStart w:id="1996" w:name="_Toc277082645"/>
      <w:bookmarkStart w:id="1997" w:name="_Toc430530532"/>
      <w:bookmarkStart w:id="1998" w:name="_Toc19159"/>
      <w:bookmarkStart w:id="1999" w:name="_Toc224103497"/>
      <w:bookmarkStart w:id="2000" w:name="_Toc287607869"/>
      <w:r>
        <w:rPr>
          <w:rFonts w:ascii="宋体" w:hAnsi="宋体"/>
          <w:b w:val="0"/>
          <w:bCs w:val="0"/>
        </w:rPr>
        <w:lastRenderedPageBreak/>
        <w:t>（三）</w:t>
      </w:r>
      <w:r>
        <w:rPr>
          <w:rFonts w:ascii="宋体" w:hAnsi="宋体" w:hint="eastAsia"/>
          <w:b w:val="0"/>
          <w:bCs w:val="0"/>
        </w:rPr>
        <w:t>法定代表人身份证明或附有法定代表人身份证明的授权委托书</w:t>
      </w:r>
      <w:bookmarkEnd w:id="1995"/>
      <w:bookmarkEnd w:id="1996"/>
      <w:bookmarkEnd w:id="1997"/>
      <w:bookmarkEnd w:id="1998"/>
      <w:bookmarkEnd w:id="1999"/>
      <w:bookmarkEnd w:id="2000"/>
    </w:p>
    <w:p w:rsidR="00AD3893" w:rsidRDefault="00F84A47">
      <w:pPr>
        <w:spacing w:line="480" w:lineRule="auto"/>
        <w:jc w:val="center"/>
        <w:rPr>
          <w:rFonts w:ascii="宋体" w:hAnsi="宋体"/>
          <w:sz w:val="28"/>
        </w:rPr>
      </w:pPr>
      <w:r>
        <w:rPr>
          <w:rFonts w:ascii="宋体" w:hAnsi="宋体" w:hint="eastAsia"/>
          <w:sz w:val="28"/>
        </w:rPr>
        <w:t>法定代表人身份证明</w:t>
      </w:r>
    </w:p>
    <w:p w:rsidR="00AD3893" w:rsidRDefault="00AD3893">
      <w:pPr>
        <w:spacing w:line="480" w:lineRule="auto"/>
        <w:jc w:val="center"/>
        <w:rPr>
          <w:rFonts w:ascii="宋体" w:hAnsi="宋体"/>
        </w:rPr>
      </w:pPr>
    </w:p>
    <w:p w:rsidR="00AD3893" w:rsidRDefault="00F84A47">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D3893" w:rsidRDefault="00F84A4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D3893" w:rsidRDefault="00F84A4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D3893" w:rsidRDefault="00F84A47">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AD3893" w:rsidRDefault="00F84A4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D3893" w:rsidRDefault="00F84A47">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AD3893" w:rsidRDefault="00F84A4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AD3893" w:rsidRDefault="00F84A4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AD3893" w:rsidRDefault="00F84A4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AD3893" w:rsidRDefault="00AD3893">
      <w:pPr>
        <w:autoSpaceDE w:val="0"/>
        <w:autoSpaceDN w:val="0"/>
        <w:adjustRightInd w:val="0"/>
        <w:snapToGrid w:val="0"/>
        <w:spacing w:line="360" w:lineRule="auto"/>
        <w:jc w:val="left"/>
        <w:rPr>
          <w:rFonts w:ascii="宋体" w:hAnsi="宋体"/>
          <w:szCs w:val="21"/>
        </w:rPr>
      </w:pPr>
    </w:p>
    <w:p w:rsidR="00AD3893" w:rsidRDefault="00AD3893">
      <w:pPr>
        <w:pStyle w:val="a0"/>
        <w:spacing w:after="0" w:line="360" w:lineRule="auto"/>
        <w:rPr>
          <w:rFonts w:ascii="宋体" w:hAnsi="宋体"/>
          <w:szCs w:val="21"/>
        </w:rPr>
      </w:pPr>
    </w:p>
    <w:p w:rsidR="00AD3893" w:rsidRDefault="00AD3893">
      <w:pPr>
        <w:pStyle w:val="a0"/>
        <w:spacing w:after="0" w:line="360" w:lineRule="auto"/>
        <w:rPr>
          <w:rFonts w:ascii="宋体" w:hAnsi="宋体"/>
          <w:szCs w:val="21"/>
        </w:rPr>
      </w:pPr>
    </w:p>
    <w:p w:rsidR="00AD3893" w:rsidRDefault="00AD3893">
      <w:pPr>
        <w:pStyle w:val="a0"/>
        <w:spacing w:after="0" w:line="360" w:lineRule="auto"/>
        <w:rPr>
          <w:rFonts w:ascii="宋体" w:hAnsi="宋体"/>
          <w:szCs w:val="21"/>
        </w:rPr>
      </w:pPr>
    </w:p>
    <w:p w:rsidR="00AD3893" w:rsidRDefault="00AD3893">
      <w:pPr>
        <w:pStyle w:val="a0"/>
        <w:spacing w:after="0" w:line="360" w:lineRule="auto"/>
        <w:rPr>
          <w:rFonts w:ascii="宋体" w:hAnsi="宋体"/>
          <w:szCs w:val="21"/>
        </w:rPr>
      </w:pPr>
    </w:p>
    <w:p w:rsidR="00AD3893" w:rsidRDefault="00AD3893">
      <w:pPr>
        <w:pStyle w:val="a0"/>
        <w:spacing w:after="0" w:line="360" w:lineRule="auto"/>
        <w:rPr>
          <w:rFonts w:ascii="宋体" w:hAnsi="宋体"/>
          <w:szCs w:val="21"/>
        </w:rPr>
      </w:pPr>
    </w:p>
    <w:p w:rsidR="00AD3893" w:rsidRDefault="00AD3893">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AD3893" w:rsidRDefault="00F84A47">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AD3893" w:rsidRDefault="00AD3893">
      <w:pPr>
        <w:autoSpaceDE w:val="0"/>
        <w:autoSpaceDN w:val="0"/>
        <w:adjustRightInd w:val="0"/>
        <w:snapToGrid w:val="0"/>
        <w:spacing w:line="480" w:lineRule="auto"/>
        <w:jc w:val="left"/>
        <w:rPr>
          <w:rFonts w:ascii="宋体" w:hAnsi="宋体"/>
          <w:kern w:val="0"/>
          <w:sz w:val="20"/>
          <w:szCs w:val="20"/>
        </w:rPr>
      </w:pPr>
    </w:p>
    <w:p w:rsidR="00AD3893" w:rsidRDefault="00F84A4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AD3893" w:rsidRDefault="00AD3893">
      <w:pPr>
        <w:autoSpaceDE w:val="0"/>
        <w:autoSpaceDN w:val="0"/>
        <w:adjustRightInd w:val="0"/>
        <w:snapToGrid w:val="0"/>
        <w:spacing w:line="360" w:lineRule="auto"/>
        <w:jc w:val="left"/>
        <w:rPr>
          <w:rFonts w:ascii="宋体" w:hAnsi="宋体"/>
          <w:kern w:val="0"/>
        </w:rPr>
      </w:pPr>
    </w:p>
    <w:p w:rsidR="00AD3893" w:rsidRDefault="00AD3893">
      <w:pPr>
        <w:autoSpaceDE w:val="0"/>
        <w:autoSpaceDN w:val="0"/>
        <w:adjustRightInd w:val="0"/>
        <w:snapToGrid w:val="0"/>
        <w:spacing w:line="360" w:lineRule="auto"/>
        <w:jc w:val="left"/>
        <w:rPr>
          <w:rFonts w:ascii="宋体" w:hAnsi="宋体"/>
          <w:kern w:val="0"/>
        </w:rPr>
      </w:pPr>
    </w:p>
    <w:p w:rsidR="00AD3893" w:rsidRDefault="00F84A47">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w:t>
      </w:r>
      <w:r>
        <w:rPr>
          <w:rFonts w:ascii="宋体" w:hAnsi="宋体"/>
        </w:rPr>
        <w:lastRenderedPageBreak/>
        <w:t>有效性。</w:t>
      </w:r>
    </w:p>
    <w:p w:rsidR="00AD3893" w:rsidRDefault="00AD3893">
      <w:pPr>
        <w:spacing w:line="360" w:lineRule="auto"/>
        <w:ind w:firstLineChars="200" w:firstLine="420"/>
        <w:rPr>
          <w:rFonts w:ascii="宋体" w:hAnsi="宋体"/>
        </w:rPr>
      </w:pPr>
    </w:p>
    <w:p w:rsidR="00AD3893" w:rsidRDefault="00F84A47">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rsidR="00AD3893" w:rsidRDefault="00F84A4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AD3893" w:rsidRDefault="00F84A4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AD3893" w:rsidRDefault="00F84A4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AD3893" w:rsidRDefault="00AD389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AD3893" w:rsidRDefault="00F84A4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AD3893" w:rsidRDefault="00F84A47">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AD3893" w:rsidRDefault="00F84A47">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AD3893" w:rsidRDefault="00F84A47">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w:t>
      </w:r>
    </w:p>
    <w:p w:rsidR="00AD3893" w:rsidRDefault="00F84A47">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AD3893" w:rsidRDefault="00F84A47">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AD3893" w:rsidRDefault="00F84A47">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AD3893" w:rsidRDefault="00F84A4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AD3893" w:rsidRDefault="00AD389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AD3893" w:rsidRDefault="00F84A4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AD3893" w:rsidRDefault="00AD3893">
      <w:pPr>
        <w:tabs>
          <w:tab w:val="left" w:pos="5760"/>
        </w:tabs>
        <w:autoSpaceDE w:val="0"/>
        <w:autoSpaceDN w:val="0"/>
        <w:adjustRightInd w:val="0"/>
        <w:spacing w:line="360" w:lineRule="auto"/>
        <w:ind w:firstLineChars="200" w:firstLine="420"/>
        <w:rPr>
          <w:rFonts w:ascii="宋体" w:hAnsi="宋体"/>
          <w:kern w:val="0"/>
        </w:rPr>
      </w:pPr>
    </w:p>
    <w:p w:rsidR="00AD3893" w:rsidRDefault="00F84A47">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AD3893" w:rsidRDefault="00F84A47">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AD3893" w:rsidRDefault="00F84A47">
      <w:pPr>
        <w:spacing w:line="360" w:lineRule="auto"/>
        <w:ind w:firstLineChars="200" w:firstLine="420"/>
        <w:rPr>
          <w:rFonts w:ascii="宋体" w:hAnsi="宋体"/>
        </w:rPr>
      </w:pPr>
      <w:r>
        <w:rPr>
          <w:rFonts w:ascii="宋体" w:hAnsi="宋体"/>
        </w:rPr>
        <w:lastRenderedPageBreak/>
        <w:br w:type="page"/>
      </w:r>
    </w:p>
    <w:p w:rsidR="00AD3893" w:rsidRDefault="00F84A47">
      <w:pPr>
        <w:pStyle w:val="3"/>
        <w:spacing w:before="0" w:after="0" w:line="240" w:lineRule="auto"/>
        <w:jc w:val="center"/>
        <w:rPr>
          <w:rFonts w:ascii="宋体" w:hAnsi="宋体"/>
          <w:b w:val="0"/>
          <w:bCs w:val="0"/>
        </w:rPr>
      </w:pPr>
      <w:bookmarkStart w:id="2001" w:name="_Toc277082646"/>
      <w:bookmarkStart w:id="2002" w:name="_Toc224103498"/>
      <w:bookmarkStart w:id="2003" w:name="_Toc287620817"/>
      <w:bookmarkStart w:id="2004" w:name="_Toc287607870"/>
      <w:bookmarkStart w:id="2005" w:name="_Toc6203"/>
      <w:bookmarkStart w:id="2006" w:name="_Toc430530533"/>
      <w:r>
        <w:rPr>
          <w:rFonts w:ascii="宋体" w:hAnsi="宋体"/>
          <w:b w:val="0"/>
          <w:bCs w:val="0"/>
        </w:rPr>
        <w:lastRenderedPageBreak/>
        <w:t>（四）</w:t>
      </w:r>
      <w:bookmarkStart w:id="2007" w:name="_Toc287607871"/>
      <w:bookmarkStart w:id="2008" w:name="_Toc224103499"/>
      <w:bookmarkStart w:id="2009" w:name="_Toc277082647"/>
      <w:bookmarkStart w:id="2010" w:name="_Toc287620818"/>
      <w:bookmarkEnd w:id="2001"/>
      <w:bookmarkEnd w:id="2002"/>
      <w:bookmarkEnd w:id="2003"/>
      <w:bookmarkEnd w:id="2004"/>
      <w:r>
        <w:rPr>
          <w:rFonts w:ascii="宋体" w:hAnsi="宋体" w:hint="eastAsia"/>
          <w:b w:val="0"/>
          <w:bCs w:val="0"/>
        </w:rPr>
        <w:t>低价风险担保缴纳承诺书</w:t>
      </w:r>
      <w:bookmarkEnd w:id="2005"/>
    </w:p>
    <w:p w:rsidR="00AD3893" w:rsidRDefault="00AD3893">
      <w:pPr>
        <w:autoSpaceDE w:val="0"/>
        <w:autoSpaceDN w:val="0"/>
        <w:adjustRightInd w:val="0"/>
        <w:snapToGrid w:val="0"/>
        <w:spacing w:line="360" w:lineRule="auto"/>
        <w:jc w:val="center"/>
        <w:rPr>
          <w:rFonts w:ascii="宋体" w:hAnsi="宋体"/>
          <w:snapToGrid w:val="0"/>
          <w:kern w:val="0"/>
          <w:sz w:val="32"/>
          <w:szCs w:val="32"/>
        </w:rPr>
      </w:pPr>
    </w:p>
    <w:p w:rsidR="00AD3893" w:rsidRDefault="00F84A47">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（投标报价低于比选项目最高限价的85%时采用）</w:t>
      </w:r>
    </w:p>
    <w:p w:rsidR="00AD3893" w:rsidRDefault="00AD3893">
      <w:pPr>
        <w:autoSpaceDE w:val="0"/>
        <w:autoSpaceDN w:val="0"/>
        <w:adjustRightInd w:val="0"/>
        <w:snapToGrid w:val="0"/>
        <w:spacing w:line="360" w:lineRule="auto"/>
        <w:jc w:val="center"/>
        <w:rPr>
          <w:rFonts w:ascii="宋体" w:hAnsi="宋体"/>
          <w:snapToGrid w:val="0"/>
          <w:kern w:val="0"/>
          <w:sz w:val="32"/>
          <w:szCs w:val="32"/>
        </w:rPr>
      </w:pPr>
    </w:p>
    <w:p w:rsidR="00AD3893" w:rsidRDefault="00F84A47">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（比选人名称）</w:t>
      </w:r>
      <w:r>
        <w:rPr>
          <w:rFonts w:ascii="宋体" w:hAnsi="宋体" w:cs="宋体" w:hint="eastAsia"/>
          <w:snapToGrid w:val="0"/>
          <w:kern w:val="0"/>
          <w:szCs w:val="21"/>
        </w:rPr>
        <w:t>：</w:t>
      </w:r>
    </w:p>
    <w:p w:rsidR="00AD3893" w:rsidRDefault="00F84A47">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参加了你公司</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比选文件的规定递交低价风险担保。同时，我公司已落实低价风险担保的缴纳方案，承诺如采用保函形式缴纳低价风险担保，保函的格式和内容符合比选文件的要求。否则，我公司愿承担比选文件中约定的，因未按规定递交低价风险担保的相应责任。</w:t>
      </w:r>
    </w:p>
    <w:p w:rsidR="00AD3893" w:rsidRDefault="00AD3893">
      <w:pPr>
        <w:autoSpaceDE w:val="0"/>
        <w:autoSpaceDN w:val="0"/>
        <w:adjustRightInd w:val="0"/>
        <w:snapToGrid w:val="0"/>
        <w:spacing w:line="360" w:lineRule="auto"/>
        <w:ind w:firstLine="640"/>
        <w:rPr>
          <w:rFonts w:ascii="宋体" w:hAnsi="宋体" w:cs="宋体"/>
          <w:snapToGrid w:val="0"/>
          <w:kern w:val="0"/>
          <w:szCs w:val="21"/>
        </w:rPr>
      </w:pPr>
    </w:p>
    <w:p w:rsidR="00AD3893" w:rsidRDefault="00F84A47">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AD3893" w:rsidRDefault="00AD3893">
      <w:pPr>
        <w:autoSpaceDE w:val="0"/>
        <w:autoSpaceDN w:val="0"/>
        <w:adjustRightInd w:val="0"/>
        <w:snapToGrid w:val="0"/>
        <w:spacing w:line="360" w:lineRule="auto"/>
        <w:ind w:firstLine="640"/>
        <w:rPr>
          <w:rFonts w:ascii="宋体" w:hAnsi="宋体" w:cs="宋体"/>
          <w:snapToGrid w:val="0"/>
          <w:kern w:val="0"/>
          <w:sz w:val="32"/>
          <w:szCs w:val="32"/>
        </w:rPr>
      </w:pPr>
    </w:p>
    <w:p w:rsidR="00AD3893" w:rsidRDefault="00AD3893">
      <w:pPr>
        <w:autoSpaceDE w:val="0"/>
        <w:autoSpaceDN w:val="0"/>
        <w:adjustRightInd w:val="0"/>
        <w:snapToGrid w:val="0"/>
        <w:spacing w:line="360" w:lineRule="auto"/>
        <w:ind w:firstLine="640"/>
        <w:rPr>
          <w:rFonts w:ascii="宋体" w:hAnsi="宋体" w:cs="宋体"/>
          <w:snapToGrid w:val="0"/>
          <w:kern w:val="0"/>
          <w:sz w:val="32"/>
          <w:szCs w:val="32"/>
        </w:rPr>
      </w:pPr>
    </w:p>
    <w:p w:rsidR="00AD3893" w:rsidRDefault="00AD3893">
      <w:pPr>
        <w:autoSpaceDE w:val="0"/>
        <w:autoSpaceDN w:val="0"/>
        <w:adjustRightInd w:val="0"/>
        <w:snapToGrid w:val="0"/>
        <w:spacing w:line="360" w:lineRule="auto"/>
        <w:ind w:firstLine="640"/>
        <w:rPr>
          <w:rFonts w:ascii="宋体" w:hAnsi="宋体" w:cs="宋体"/>
          <w:snapToGrid w:val="0"/>
          <w:kern w:val="0"/>
          <w:sz w:val="32"/>
          <w:szCs w:val="32"/>
        </w:rPr>
      </w:pPr>
    </w:p>
    <w:p w:rsidR="00AD3893" w:rsidRDefault="00AD3893">
      <w:pPr>
        <w:autoSpaceDE w:val="0"/>
        <w:autoSpaceDN w:val="0"/>
        <w:adjustRightInd w:val="0"/>
        <w:snapToGrid w:val="0"/>
        <w:spacing w:line="360" w:lineRule="auto"/>
        <w:ind w:firstLine="640"/>
        <w:rPr>
          <w:rFonts w:ascii="宋体" w:hAnsi="宋体" w:cs="宋体"/>
          <w:snapToGrid w:val="0"/>
          <w:kern w:val="0"/>
          <w:sz w:val="32"/>
          <w:szCs w:val="32"/>
        </w:rPr>
      </w:pPr>
    </w:p>
    <w:p w:rsidR="00AD3893" w:rsidRDefault="00AD3893">
      <w:pPr>
        <w:autoSpaceDE w:val="0"/>
        <w:autoSpaceDN w:val="0"/>
        <w:adjustRightInd w:val="0"/>
        <w:snapToGrid w:val="0"/>
        <w:spacing w:line="360" w:lineRule="auto"/>
        <w:ind w:firstLine="640"/>
        <w:rPr>
          <w:rFonts w:ascii="宋体" w:hAnsi="宋体" w:cs="宋体"/>
          <w:snapToGrid w:val="0"/>
          <w:kern w:val="0"/>
          <w:sz w:val="32"/>
          <w:szCs w:val="32"/>
        </w:rPr>
      </w:pPr>
    </w:p>
    <w:p w:rsidR="00AD3893" w:rsidRDefault="00F84A47">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AD3893" w:rsidRDefault="00F84A47">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AD3893" w:rsidRDefault="00AD3893">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AD3893" w:rsidRDefault="00F84A47">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D3893" w:rsidRDefault="00AD3893">
      <w:pPr>
        <w:autoSpaceDE w:val="0"/>
        <w:autoSpaceDN w:val="0"/>
        <w:adjustRightInd w:val="0"/>
        <w:snapToGrid w:val="0"/>
        <w:spacing w:line="360" w:lineRule="auto"/>
        <w:ind w:firstLine="640"/>
        <w:rPr>
          <w:rFonts w:ascii="宋体" w:hAnsi="宋体" w:cs="宋体"/>
          <w:snapToGrid w:val="0"/>
          <w:kern w:val="0"/>
          <w:sz w:val="32"/>
          <w:szCs w:val="32"/>
        </w:rPr>
      </w:pPr>
    </w:p>
    <w:p w:rsidR="00AD3893" w:rsidRDefault="00AD3893">
      <w:pPr>
        <w:autoSpaceDE w:val="0"/>
        <w:autoSpaceDN w:val="0"/>
        <w:adjustRightInd w:val="0"/>
        <w:snapToGrid w:val="0"/>
        <w:spacing w:line="360" w:lineRule="auto"/>
        <w:jc w:val="center"/>
        <w:rPr>
          <w:rFonts w:ascii="宋体" w:hAnsi="宋体"/>
          <w:snapToGrid w:val="0"/>
          <w:kern w:val="0"/>
          <w:sz w:val="32"/>
          <w:szCs w:val="32"/>
        </w:rPr>
      </w:pPr>
    </w:p>
    <w:p w:rsidR="00AD3893" w:rsidRDefault="00F84A47">
      <w:pPr>
        <w:pStyle w:val="a0"/>
        <w:rPr>
          <w:rFonts w:ascii="宋体" w:hAnsi="宋体"/>
          <w:snapToGrid w:val="0"/>
          <w:kern w:val="0"/>
          <w:sz w:val="32"/>
          <w:szCs w:val="32"/>
        </w:rPr>
      </w:pPr>
      <w:r>
        <w:rPr>
          <w:rFonts w:ascii="宋体" w:hAnsi="宋体"/>
          <w:snapToGrid w:val="0"/>
          <w:kern w:val="0"/>
          <w:sz w:val="32"/>
          <w:szCs w:val="32"/>
        </w:rPr>
        <w:br w:type="page"/>
      </w:r>
    </w:p>
    <w:p w:rsidR="00AD3893" w:rsidRDefault="00F84A47">
      <w:pPr>
        <w:pStyle w:val="3"/>
        <w:spacing w:before="0" w:after="0" w:line="240" w:lineRule="auto"/>
        <w:jc w:val="center"/>
        <w:rPr>
          <w:rFonts w:ascii="宋体" w:hAnsi="宋体"/>
          <w:b w:val="0"/>
          <w:bCs w:val="0"/>
        </w:rPr>
      </w:pPr>
      <w:bookmarkStart w:id="2011" w:name="_Toc57820652"/>
      <w:bookmarkStart w:id="2012" w:name="_Toc14213"/>
      <w:r>
        <w:rPr>
          <w:rFonts w:ascii="宋体" w:hAnsi="宋体" w:hint="eastAsia"/>
          <w:b w:val="0"/>
          <w:bCs w:val="0"/>
        </w:rPr>
        <w:lastRenderedPageBreak/>
        <w:t>（五）</w:t>
      </w:r>
      <w:r>
        <w:rPr>
          <w:rFonts w:ascii="宋体" w:hAnsi="宋体"/>
          <w:b w:val="0"/>
          <w:bCs w:val="0"/>
        </w:rPr>
        <w:t>联合体协议书</w:t>
      </w:r>
      <w:bookmarkEnd w:id="2006"/>
      <w:bookmarkEnd w:id="2007"/>
      <w:bookmarkEnd w:id="2008"/>
      <w:bookmarkEnd w:id="2009"/>
      <w:bookmarkEnd w:id="2010"/>
      <w:r>
        <w:rPr>
          <w:rFonts w:ascii="宋体" w:hAnsi="宋体" w:hint="eastAsia"/>
          <w:b w:val="0"/>
          <w:bCs w:val="0"/>
        </w:rPr>
        <w:t>（如有）</w:t>
      </w:r>
      <w:bookmarkEnd w:id="2011"/>
      <w:bookmarkEnd w:id="2012"/>
    </w:p>
    <w:p w:rsidR="00AD3893" w:rsidRDefault="00F84A47">
      <w:pPr>
        <w:autoSpaceDE w:val="0"/>
        <w:autoSpaceDN w:val="0"/>
        <w:adjustRightInd w:val="0"/>
        <w:snapToGrid w:val="0"/>
        <w:spacing w:line="500" w:lineRule="exact"/>
        <w:ind w:firstLineChars="200" w:firstLine="420"/>
        <w:rPr>
          <w:rFonts w:ascii="宋体" w:hAnsi="宋体"/>
          <w:snapToGrid w:val="0"/>
          <w:kern w:val="0"/>
          <w:szCs w:val="21"/>
        </w:rPr>
      </w:pP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AD3893" w:rsidRDefault="00F84A47">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AD3893" w:rsidRDefault="00F84A47">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ascii="宋体" w:hAnsi="宋体" w:hint="eastAsia"/>
          <w:snapToGrid w:val="0"/>
          <w:kern w:val="0"/>
          <w:szCs w:val="21"/>
        </w:rPr>
        <w:t>比选</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ascii="宋体" w:hAnsi="宋体" w:hint="eastAsia"/>
          <w:snapToGrid w:val="0"/>
          <w:kern w:val="0"/>
          <w:szCs w:val="21"/>
        </w:rPr>
        <w:t>比选</w:t>
      </w:r>
      <w:r>
        <w:rPr>
          <w:rFonts w:ascii="宋体" w:hAnsi="宋体"/>
          <w:snapToGrid w:val="0"/>
          <w:kern w:val="0"/>
          <w:szCs w:val="21"/>
        </w:rPr>
        <w:t>文件的各项要求，递交投标文件，履行合同，并对外承担连带责任。</w:t>
      </w:r>
    </w:p>
    <w:p w:rsidR="00AD3893" w:rsidRDefault="00F84A47">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AD3893" w:rsidRDefault="00F84A47">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AD3893">
        <w:tc>
          <w:tcPr>
            <w:tcW w:w="4219" w:type="dxa"/>
          </w:tcPr>
          <w:p w:rsidR="00AD3893" w:rsidRDefault="00F84A47">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D3893" w:rsidRDefault="00F84A47">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AD3893">
        <w:tc>
          <w:tcPr>
            <w:tcW w:w="4219"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r>
      <w:tr w:rsidR="00AD3893">
        <w:tc>
          <w:tcPr>
            <w:tcW w:w="4219"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r>
      <w:tr w:rsidR="00AD3893">
        <w:tc>
          <w:tcPr>
            <w:tcW w:w="4219"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r>
      <w:tr w:rsidR="00AD3893">
        <w:tc>
          <w:tcPr>
            <w:tcW w:w="4219"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r>
    </w:tbl>
    <w:p w:rsidR="00AD3893" w:rsidRDefault="00F84A47">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AD3893" w:rsidRDefault="00F84A47">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AD3893" w:rsidRDefault="00F84A47">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AD3893" w:rsidRDefault="00F84A47">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w:t>
      </w:r>
      <w:r>
        <w:rPr>
          <w:rFonts w:ascii="宋体" w:hAnsi="宋体" w:hint="eastAsia"/>
          <w:snapToGrid w:val="0"/>
          <w:kern w:val="0"/>
          <w:szCs w:val="21"/>
        </w:rPr>
        <w:t>比选</w:t>
      </w:r>
      <w:r>
        <w:rPr>
          <w:rFonts w:ascii="宋体" w:hAnsi="宋体"/>
          <w:snapToGrid w:val="0"/>
          <w:kern w:val="0"/>
          <w:szCs w:val="21"/>
        </w:rPr>
        <w:t>人各执</w:t>
      </w:r>
      <w:r>
        <w:rPr>
          <w:rFonts w:ascii="宋体" w:hAnsi="宋体" w:hint="eastAsia"/>
          <w:snapToGrid w:val="0"/>
          <w:kern w:val="0"/>
          <w:szCs w:val="21"/>
          <w:u w:val="single"/>
        </w:rPr>
        <w:t xml:space="preserve">    </w:t>
      </w:r>
      <w:r>
        <w:rPr>
          <w:rFonts w:ascii="宋体" w:hAnsi="宋体"/>
          <w:snapToGrid w:val="0"/>
          <w:kern w:val="0"/>
          <w:szCs w:val="21"/>
        </w:rPr>
        <w:t>份。</w:t>
      </w:r>
    </w:p>
    <w:p w:rsidR="00AD3893" w:rsidRDefault="00AD3893">
      <w:pPr>
        <w:autoSpaceDE w:val="0"/>
        <w:autoSpaceDN w:val="0"/>
        <w:adjustRightInd w:val="0"/>
        <w:snapToGrid w:val="0"/>
        <w:spacing w:line="500" w:lineRule="exact"/>
        <w:ind w:firstLineChars="186" w:firstLine="391"/>
        <w:jc w:val="left"/>
        <w:rPr>
          <w:rFonts w:ascii="宋体" w:hAnsi="宋体"/>
          <w:snapToGrid w:val="0"/>
          <w:kern w:val="0"/>
          <w:szCs w:val="21"/>
        </w:rPr>
      </w:pPr>
    </w:p>
    <w:p w:rsidR="00AD3893" w:rsidRDefault="00F84A47">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AD3893" w:rsidRDefault="00F84A47">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AD3893" w:rsidRDefault="00F84A47">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AD3893" w:rsidRDefault="00F84A47">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AD3893" w:rsidRDefault="00F84A47">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AD3893" w:rsidRDefault="00F84A47">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AD3893" w:rsidRDefault="00F84A47">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AD3893" w:rsidRDefault="00F84A47">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D3893" w:rsidRDefault="00AD3893">
      <w:pPr>
        <w:spacing w:line="360" w:lineRule="auto"/>
        <w:jc w:val="center"/>
        <w:rPr>
          <w:rFonts w:ascii="宋体" w:hAnsi="宋体"/>
          <w:snapToGrid w:val="0"/>
          <w:szCs w:val="21"/>
        </w:rPr>
      </w:pPr>
    </w:p>
    <w:p w:rsidR="00AD3893" w:rsidRDefault="00F84A47">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AD3893" w:rsidRDefault="00F84A47">
      <w:pPr>
        <w:spacing w:line="500" w:lineRule="exact"/>
        <w:ind w:firstLineChars="200" w:firstLine="420"/>
        <w:jc w:val="left"/>
        <w:rPr>
          <w:rFonts w:ascii="宋体" w:hAnsi="宋体"/>
          <w:b/>
          <w:szCs w:val="21"/>
        </w:rPr>
      </w:pPr>
      <w:r>
        <w:rPr>
          <w:rFonts w:ascii="宋体" w:hAnsi="宋体" w:hint="eastAsia"/>
          <w:snapToGrid w:val="0"/>
          <w:szCs w:val="21"/>
        </w:rPr>
        <w:t>2.本协议书由委托代理人签字或盖章的，应附法定代表人签字或盖章的授权委托书。</w:t>
      </w:r>
    </w:p>
    <w:p w:rsidR="00AD3893" w:rsidRDefault="00F84A47">
      <w:pPr>
        <w:tabs>
          <w:tab w:val="left" w:pos="2580"/>
          <w:tab w:val="left" w:pos="5940"/>
        </w:tabs>
        <w:autoSpaceDE w:val="0"/>
        <w:autoSpaceDN w:val="0"/>
        <w:adjustRightInd w:val="0"/>
        <w:snapToGrid w:val="0"/>
        <w:spacing w:line="360" w:lineRule="auto"/>
        <w:ind w:firstLine="2940"/>
        <w:jc w:val="left"/>
        <w:rPr>
          <w:rFonts w:ascii="宋体" w:hAnsi="宋体"/>
        </w:rPr>
      </w:pPr>
      <w:bookmarkStart w:id="2013" w:name="_Toc224103500"/>
      <w:r>
        <w:rPr>
          <w:rFonts w:ascii="宋体" w:hAnsi="宋体"/>
          <w:sz w:val="32"/>
          <w:szCs w:val="32"/>
        </w:rPr>
        <w:br w:type="page"/>
      </w:r>
      <w:bookmarkStart w:id="2014" w:name="_Toc287607872"/>
      <w:bookmarkStart w:id="2015" w:name="_Toc430530534"/>
      <w:bookmarkStart w:id="2016" w:name="_Toc287620819"/>
    </w:p>
    <w:p w:rsidR="00AD3893" w:rsidRDefault="00F84A47">
      <w:pPr>
        <w:pStyle w:val="2"/>
        <w:spacing w:line="360" w:lineRule="auto"/>
        <w:jc w:val="center"/>
        <w:rPr>
          <w:rFonts w:ascii="宋体" w:hAnsi="宋体"/>
          <w:b w:val="0"/>
          <w:bCs w:val="0"/>
          <w:sz w:val="44"/>
          <w:szCs w:val="44"/>
        </w:rPr>
      </w:pPr>
      <w:bookmarkStart w:id="2017" w:name="_Toc16312"/>
      <w:r>
        <w:rPr>
          <w:rFonts w:ascii="宋体" w:hAnsi="宋体" w:hint="eastAsia"/>
          <w:b w:val="0"/>
          <w:bCs w:val="0"/>
          <w:sz w:val="44"/>
          <w:szCs w:val="44"/>
        </w:rPr>
        <w:lastRenderedPageBreak/>
        <w:t>二、经济部分</w:t>
      </w:r>
      <w:bookmarkEnd w:id="2013"/>
      <w:bookmarkEnd w:id="2014"/>
      <w:bookmarkEnd w:id="2015"/>
      <w:bookmarkEnd w:id="2016"/>
      <w:bookmarkEnd w:id="2017"/>
    </w:p>
    <w:p w:rsidR="00AD3893" w:rsidRDefault="00F84A47">
      <w:pPr>
        <w:spacing w:line="360" w:lineRule="auto"/>
        <w:jc w:val="center"/>
        <w:rPr>
          <w:rFonts w:ascii="宋体" w:hAnsi="宋体"/>
          <w:kern w:val="0"/>
          <w:sz w:val="32"/>
          <w:szCs w:val="32"/>
        </w:rPr>
      </w:pPr>
      <w:r>
        <w:rPr>
          <w:rFonts w:ascii="宋体" w:hAnsi="宋体"/>
          <w:kern w:val="0"/>
          <w:sz w:val="28"/>
          <w:szCs w:val="28"/>
        </w:rPr>
        <w:br w:type="page"/>
      </w:r>
      <w:r>
        <w:rPr>
          <w:rFonts w:ascii="宋体" w:hAnsi="宋体" w:hint="eastAsia"/>
          <w:kern w:val="0"/>
          <w:sz w:val="32"/>
          <w:szCs w:val="32"/>
          <w:u w:val="single"/>
        </w:rPr>
        <w:lastRenderedPageBreak/>
        <w:t xml:space="preserve">                   （项目名称）</w:t>
      </w: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AD3893" w:rsidRDefault="00F84A47">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AD3893" w:rsidRDefault="00AD3893">
      <w:pPr>
        <w:autoSpaceDE w:val="0"/>
        <w:autoSpaceDN w:val="0"/>
        <w:adjustRightInd w:val="0"/>
        <w:snapToGrid w:val="0"/>
        <w:spacing w:line="360" w:lineRule="auto"/>
        <w:jc w:val="left"/>
        <w:rPr>
          <w:rFonts w:ascii="宋体" w:hAnsi="宋体"/>
          <w:kern w:val="0"/>
          <w:sz w:val="16"/>
          <w:szCs w:val="16"/>
        </w:rPr>
      </w:pPr>
    </w:p>
    <w:p w:rsidR="00AD3893" w:rsidRDefault="00F84A47">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AD3893">
      <w:pPr>
        <w:autoSpaceDE w:val="0"/>
        <w:autoSpaceDN w:val="0"/>
        <w:adjustRightInd w:val="0"/>
        <w:snapToGrid w:val="0"/>
        <w:spacing w:line="360" w:lineRule="auto"/>
        <w:jc w:val="left"/>
        <w:rPr>
          <w:rFonts w:ascii="宋体" w:hAnsi="宋体"/>
          <w:b/>
          <w:kern w:val="0"/>
          <w:sz w:val="20"/>
          <w:szCs w:val="20"/>
        </w:rPr>
      </w:pPr>
    </w:p>
    <w:p w:rsidR="00AD3893" w:rsidRDefault="00F84A47">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AD3893" w:rsidRDefault="00F84A47">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AD3893" w:rsidRDefault="00F84A47">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AD3893" w:rsidRDefault="00F84A47">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AD3893" w:rsidRDefault="00F84A47">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  录</w:t>
      </w:r>
    </w:p>
    <w:p w:rsidR="00AD3893" w:rsidRDefault="00AD3893">
      <w:pPr>
        <w:autoSpaceDE w:val="0"/>
        <w:autoSpaceDN w:val="0"/>
        <w:adjustRightInd w:val="0"/>
        <w:snapToGrid w:val="0"/>
        <w:spacing w:line="360" w:lineRule="auto"/>
        <w:jc w:val="left"/>
        <w:rPr>
          <w:rFonts w:ascii="宋体" w:hAnsi="宋体"/>
          <w:kern w:val="0"/>
          <w:szCs w:val="21"/>
        </w:rPr>
      </w:pPr>
    </w:p>
    <w:p w:rsidR="00AD3893" w:rsidRDefault="00F84A47">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p>
    <w:p w:rsidR="00AD3893" w:rsidRDefault="00F84A47">
      <w:pPr>
        <w:pStyle w:val="3"/>
        <w:spacing w:before="0" w:after="0" w:line="240" w:lineRule="auto"/>
        <w:jc w:val="center"/>
        <w:rPr>
          <w:rFonts w:ascii="宋体" w:hAnsi="宋体"/>
          <w:b w:val="0"/>
          <w:bCs w:val="0"/>
        </w:rPr>
      </w:pPr>
      <w:bookmarkStart w:id="2018" w:name="_Toc287607873"/>
      <w:bookmarkStart w:id="2019" w:name="_Toc287620820"/>
      <w:bookmarkStart w:id="2020" w:name="_Toc277082648"/>
      <w:bookmarkStart w:id="2021" w:name="_Toc224103501"/>
      <w:bookmarkStart w:id="2022" w:name="_Toc430530535"/>
      <w:r>
        <w:rPr>
          <w:rFonts w:ascii="宋体" w:hAnsi="宋体"/>
          <w:b w:val="0"/>
          <w:bCs w:val="0"/>
          <w:kern w:val="0"/>
          <w:sz w:val="21"/>
          <w:szCs w:val="21"/>
        </w:rPr>
        <w:br w:type="page"/>
      </w:r>
      <w:bookmarkStart w:id="2023" w:name="_Toc16279"/>
      <w:r>
        <w:rPr>
          <w:rFonts w:ascii="宋体" w:hAnsi="宋体" w:hint="eastAsia"/>
          <w:b w:val="0"/>
          <w:bCs w:val="0"/>
        </w:rPr>
        <w:lastRenderedPageBreak/>
        <w:t>（一）已标价工程量清单</w:t>
      </w:r>
      <w:bookmarkEnd w:id="2018"/>
      <w:bookmarkEnd w:id="2019"/>
      <w:bookmarkEnd w:id="2020"/>
      <w:bookmarkEnd w:id="2021"/>
      <w:bookmarkEnd w:id="2022"/>
      <w:bookmarkEnd w:id="2023"/>
    </w:p>
    <w:p w:rsidR="00AD3893" w:rsidRDefault="00AD3893">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AD3893" w:rsidRDefault="00F84A47">
      <w:pPr>
        <w:pStyle w:val="2"/>
        <w:spacing w:line="360" w:lineRule="auto"/>
        <w:rPr>
          <w:rFonts w:ascii="宋体" w:hAnsi="宋体"/>
          <w:kern w:val="0"/>
          <w:sz w:val="24"/>
          <w:szCs w:val="21"/>
        </w:rPr>
      </w:pPr>
      <w:bookmarkStart w:id="2024" w:name="_Toc430530536"/>
      <w:bookmarkStart w:id="2025" w:name="_Toc224103502"/>
      <w:bookmarkStart w:id="2026" w:name="_Toc287607874"/>
      <w:bookmarkStart w:id="2027" w:name="_Toc287620821"/>
      <w:r>
        <w:rPr>
          <w:rFonts w:ascii="宋体" w:hAnsi="宋体"/>
        </w:rPr>
        <w:br w:type="page"/>
      </w:r>
    </w:p>
    <w:bookmarkEnd w:id="2024"/>
    <w:bookmarkEnd w:id="2025"/>
    <w:bookmarkEnd w:id="2026"/>
    <w:bookmarkEnd w:id="2027"/>
    <w:p w:rsidR="00AD3893" w:rsidRDefault="00AD3893">
      <w:pPr>
        <w:autoSpaceDE w:val="0"/>
        <w:autoSpaceDN w:val="0"/>
        <w:adjustRightInd w:val="0"/>
        <w:snapToGrid w:val="0"/>
        <w:spacing w:line="360" w:lineRule="auto"/>
        <w:jc w:val="left"/>
        <w:rPr>
          <w:rFonts w:ascii="宋体" w:hAnsi="宋体"/>
          <w:kern w:val="0"/>
          <w:sz w:val="24"/>
          <w:szCs w:val="21"/>
        </w:rPr>
      </w:pPr>
    </w:p>
    <w:p w:rsidR="00AD3893" w:rsidRDefault="00F84A47">
      <w:pPr>
        <w:jc w:val="center"/>
        <w:rPr>
          <w:sz w:val="32"/>
          <w:szCs w:val="32"/>
        </w:rPr>
      </w:pPr>
      <w:bookmarkStart w:id="2028" w:name="_Toc509218857"/>
      <w:bookmarkStart w:id="2029" w:name="_Toc534185834"/>
      <w:bookmarkStart w:id="2030" w:name="_Toc287607876"/>
      <w:bookmarkStart w:id="2031" w:name="_Toc224103504"/>
      <w:bookmarkStart w:id="2032" w:name="_Toc430530539"/>
      <w:bookmarkStart w:id="2033" w:name="_Toc287620823"/>
      <w:bookmarkStart w:id="2034" w:name="_Toc277082650"/>
      <w:bookmarkStart w:id="2035" w:name="_Toc287620826"/>
      <w:bookmarkStart w:id="2036" w:name="_Toc277082653"/>
      <w:bookmarkStart w:id="2037" w:name="_Toc224103507"/>
      <w:bookmarkStart w:id="2038" w:name="_Toc287607879"/>
      <w:r>
        <w:rPr>
          <w:rFonts w:hint="eastAsia"/>
          <w:sz w:val="32"/>
          <w:szCs w:val="32"/>
        </w:rPr>
        <w:t>附表一：拟投入本标段的主要施工设备表</w:t>
      </w:r>
      <w:bookmarkEnd w:id="2028"/>
      <w:bookmarkEnd w:id="2029"/>
      <w:bookmarkEnd w:id="2030"/>
      <w:bookmarkEnd w:id="2031"/>
      <w:bookmarkEnd w:id="2032"/>
      <w:bookmarkEnd w:id="2033"/>
      <w:bookmarkEnd w:id="2034"/>
    </w:p>
    <w:tbl>
      <w:tblPr>
        <w:tblW w:w="9469"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AD3893">
        <w:trPr>
          <w:trHeight w:hRule="exact" w:val="1017"/>
        </w:trPr>
        <w:tc>
          <w:tcPr>
            <w:tcW w:w="721"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型号</w:t>
            </w:r>
          </w:p>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制造</w:t>
            </w:r>
          </w:p>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额定功率</w:t>
            </w:r>
          </w:p>
          <w:p w:rsidR="00AD3893" w:rsidRDefault="00AD3893">
            <w:pPr>
              <w:autoSpaceDE w:val="0"/>
              <w:autoSpaceDN w:val="0"/>
              <w:adjustRightInd w:val="0"/>
              <w:snapToGrid w:val="0"/>
              <w:jc w:val="center"/>
              <w:rPr>
                <w:rFonts w:ascii="宋体" w:hAnsi="宋体"/>
                <w:kern w:val="0"/>
                <w:sz w:val="10"/>
                <w:szCs w:val="10"/>
              </w:rPr>
            </w:pPr>
          </w:p>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生产</w:t>
            </w:r>
          </w:p>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用于施</w:t>
            </w:r>
          </w:p>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r w:rsidR="00AD3893">
        <w:trPr>
          <w:trHeight w:hRule="exact" w:val="515"/>
        </w:trPr>
        <w:tc>
          <w:tcPr>
            <w:tcW w:w="721" w:type="dxa"/>
            <w:vAlign w:val="center"/>
          </w:tcPr>
          <w:p w:rsidR="00AD3893" w:rsidRDefault="00AD3893">
            <w:pPr>
              <w:autoSpaceDE w:val="0"/>
              <w:autoSpaceDN w:val="0"/>
              <w:adjustRightInd w:val="0"/>
              <w:snapToGrid w:val="0"/>
              <w:jc w:val="center"/>
              <w:rPr>
                <w:rFonts w:ascii="宋体" w:hAnsi="宋体"/>
                <w:kern w:val="0"/>
                <w:sz w:val="24"/>
              </w:rPr>
            </w:pPr>
          </w:p>
        </w:tc>
        <w:tc>
          <w:tcPr>
            <w:tcW w:w="1176" w:type="dxa"/>
            <w:vAlign w:val="center"/>
          </w:tcPr>
          <w:p w:rsidR="00AD3893" w:rsidRDefault="00AD3893">
            <w:pPr>
              <w:autoSpaceDE w:val="0"/>
              <w:autoSpaceDN w:val="0"/>
              <w:adjustRightInd w:val="0"/>
              <w:snapToGrid w:val="0"/>
              <w:jc w:val="center"/>
              <w:rPr>
                <w:rFonts w:ascii="宋体" w:hAnsi="宋体"/>
                <w:kern w:val="0"/>
                <w:sz w:val="24"/>
              </w:rPr>
            </w:pPr>
          </w:p>
        </w:tc>
        <w:tc>
          <w:tcPr>
            <w:tcW w:w="824" w:type="dxa"/>
            <w:vAlign w:val="center"/>
          </w:tcPr>
          <w:p w:rsidR="00AD3893" w:rsidRDefault="00AD3893">
            <w:pPr>
              <w:autoSpaceDE w:val="0"/>
              <w:autoSpaceDN w:val="0"/>
              <w:adjustRightInd w:val="0"/>
              <w:snapToGrid w:val="0"/>
              <w:jc w:val="center"/>
              <w:rPr>
                <w:rFonts w:ascii="宋体" w:hAnsi="宋体"/>
                <w:kern w:val="0"/>
                <w:sz w:val="24"/>
              </w:rPr>
            </w:pPr>
          </w:p>
        </w:tc>
        <w:tc>
          <w:tcPr>
            <w:tcW w:w="1072" w:type="dxa"/>
            <w:vAlign w:val="center"/>
          </w:tcPr>
          <w:p w:rsidR="00AD3893" w:rsidRDefault="00AD3893">
            <w:pPr>
              <w:autoSpaceDE w:val="0"/>
              <w:autoSpaceDN w:val="0"/>
              <w:adjustRightInd w:val="0"/>
              <w:snapToGrid w:val="0"/>
              <w:jc w:val="center"/>
              <w:rPr>
                <w:rFonts w:ascii="宋体" w:hAnsi="宋体"/>
                <w:kern w:val="0"/>
                <w:sz w:val="24"/>
              </w:rPr>
            </w:pPr>
          </w:p>
        </w:tc>
        <w:tc>
          <w:tcPr>
            <w:tcW w:w="728" w:type="dxa"/>
            <w:vAlign w:val="center"/>
          </w:tcPr>
          <w:p w:rsidR="00AD3893" w:rsidRDefault="00AD3893">
            <w:pPr>
              <w:autoSpaceDE w:val="0"/>
              <w:autoSpaceDN w:val="0"/>
              <w:adjustRightInd w:val="0"/>
              <w:snapToGrid w:val="0"/>
              <w:jc w:val="center"/>
              <w:rPr>
                <w:rFonts w:ascii="宋体" w:hAnsi="宋体"/>
                <w:kern w:val="0"/>
                <w:sz w:val="24"/>
              </w:rPr>
            </w:pPr>
          </w:p>
        </w:tc>
        <w:tc>
          <w:tcPr>
            <w:tcW w:w="799" w:type="dxa"/>
            <w:vAlign w:val="center"/>
          </w:tcPr>
          <w:p w:rsidR="00AD3893" w:rsidRDefault="00AD3893">
            <w:pPr>
              <w:autoSpaceDE w:val="0"/>
              <w:autoSpaceDN w:val="0"/>
              <w:adjustRightInd w:val="0"/>
              <w:snapToGrid w:val="0"/>
              <w:jc w:val="center"/>
              <w:rPr>
                <w:rFonts w:ascii="宋体" w:hAnsi="宋体"/>
                <w:kern w:val="0"/>
                <w:sz w:val="24"/>
              </w:rPr>
            </w:pPr>
          </w:p>
        </w:tc>
        <w:tc>
          <w:tcPr>
            <w:tcW w:w="1312" w:type="dxa"/>
            <w:vAlign w:val="center"/>
          </w:tcPr>
          <w:p w:rsidR="00AD3893" w:rsidRDefault="00AD3893">
            <w:pPr>
              <w:autoSpaceDE w:val="0"/>
              <w:autoSpaceDN w:val="0"/>
              <w:adjustRightInd w:val="0"/>
              <w:snapToGrid w:val="0"/>
              <w:jc w:val="center"/>
              <w:rPr>
                <w:rFonts w:ascii="宋体" w:hAnsi="宋体"/>
                <w:kern w:val="0"/>
                <w:sz w:val="24"/>
              </w:rPr>
            </w:pPr>
          </w:p>
        </w:tc>
        <w:tc>
          <w:tcPr>
            <w:tcW w:w="947" w:type="dxa"/>
            <w:vAlign w:val="center"/>
          </w:tcPr>
          <w:p w:rsidR="00AD3893" w:rsidRDefault="00AD3893">
            <w:pPr>
              <w:autoSpaceDE w:val="0"/>
              <w:autoSpaceDN w:val="0"/>
              <w:adjustRightInd w:val="0"/>
              <w:snapToGrid w:val="0"/>
              <w:jc w:val="center"/>
              <w:rPr>
                <w:rFonts w:ascii="宋体" w:hAnsi="宋体"/>
                <w:kern w:val="0"/>
                <w:sz w:val="24"/>
              </w:rPr>
            </w:pPr>
          </w:p>
        </w:tc>
        <w:tc>
          <w:tcPr>
            <w:tcW w:w="1141" w:type="dxa"/>
            <w:vAlign w:val="center"/>
          </w:tcPr>
          <w:p w:rsidR="00AD3893" w:rsidRDefault="00AD3893">
            <w:pPr>
              <w:autoSpaceDE w:val="0"/>
              <w:autoSpaceDN w:val="0"/>
              <w:adjustRightInd w:val="0"/>
              <w:snapToGrid w:val="0"/>
              <w:jc w:val="center"/>
              <w:rPr>
                <w:rFonts w:ascii="宋体" w:hAnsi="宋体"/>
                <w:kern w:val="0"/>
                <w:sz w:val="24"/>
              </w:rPr>
            </w:pPr>
          </w:p>
        </w:tc>
        <w:tc>
          <w:tcPr>
            <w:tcW w:w="749" w:type="dxa"/>
            <w:vAlign w:val="center"/>
          </w:tcPr>
          <w:p w:rsidR="00AD3893" w:rsidRDefault="00AD3893">
            <w:pPr>
              <w:autoSpaceDE w:val="0"/>
              <w:autoSpaceDN w:val="0"/>
              <w:adjustRightInd w:val="0"/>
              <w:snapToGrid w:val="0"/>
              <w:jc w:val="center"/>
              <w:rPr>
                <w:rFonts w:ascii="宋体" w:hAnsi="宋体"/>
                <w:kern w:val="0"/>
                <w:sz w:val="24"/>
              </w:rPr>
            </w:pPr>
          </w:p>
        </w:tc>
      </w:tr>
    </w:tbl>
    <w:p w:rsidR="00AD3893" w:rsidRDefault="00AD3893">
      <w:pPr>
        <w:autoSpaceDE w:val="0"/>
        <w:autoSpaceDN w:val="0"/>
        <w:adjustRightInd w:val="0"/>
        <w:snapToGrid w:val="0"/>
        <w:spacing w:line="20" w:lineRule="exact"/>
        <w:jc w:val="left"/>
        <w:rPr>
          <w:rFonts w:ascii="宋体" w:hAnsi="宋体"/>
          <w:kern w:val="0"/>
        </w:rPr>
      </w:pPr>
    </w:p>
    <w:p w:rsidR="00AD3893" w:rsidRDefault="00F84A47">
      <w:pPr>
        <w:jc w:val="center"/>
        <w:rPr>
          <w:rFonts w:ascii="宋体" w:hAnsi="宋体"/>
          <w:kern w:val="0"/>
          <w:sz w:val="20"/>
          <w:szCs w:val="20"/>
        </w:rPr>
      </w:pPr>
      <w:bookmarkStart w:id="2039" w:name="_Toc287607877"/>
      <w:bookmarkStart w:id="2040" w:name="_Toc277082651"/>
      <w:bookmarkStart w:id="2041" w:name="_Toc430530540"/>
      <w:bookmarkStart w:id="2042" w:name="_Toc224103505"/>
      <w:bookmarkStart w:id="2043" w:name="_Toc287620824"/>
      <w:r>
        <w:rPr>
          <w:rFonts w:ascii="宋体" w:hAnsi="宋体"/>
          <w:sz w:val="28"/>
        </w:rPr>
        <w:br w:type="page"/>
      </w:r>
      <w:bookmarkStart w:id="2044" w:name="_Toc534185835"/>
      <w:bookmarkStart w:id="2045" w:name="_Toc509218858"/>
      <w:r>
        <w:rPr>
          <w:sz w:val="32"/>
          <w:szCs w:val="32"/>
        </w:rPr>
        <w:lastRenderedPageBreak/>
        <w:t>附表二：拟配备本标段的试验和检测仪器设备表</w:t>
      </w:r>
      <w:bookmarkEnd w:id="2039"/>
      <w:bookmarkEnd w:id="2040"/>
      <w:bookmarkEnd w:id="2041"/>
      <w:bookmarkEnd w:id="2042"/>
      <w:bookmarkEnd w:id="2043"/>
      <w:bookmarkEnd w:id="2044"/>
      <w:bookmarkEnd w:id="2045"/>
    </w:p>
    <w:tbl>
      <w:tblPr>
        <w:tblW w:w="949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AD3893">
        <w:trPr>
          <w:trHeight w:hRule="exact" w:val="1014"/>
        </w:trPr>
        <w:tc>
          <w:tcPr>
            <w:tcW w:w="747"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仪器设备</w:t>
            </w:r>
          </w:p>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型号</w:t>
            </w:r>
          </w:p>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国别</w:t>
            </w:r>
          </w:p>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制造</w:t>
            </w:r>
          </w:p>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已使用</w:t>
            </w:r>
          </w:p>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3"/>
        </w:trPr>
        <w:tc>
          <w:tcPr>
            <w:tcW w:w="747" w:type="dxa"/>
          </w:tcPr>
          <w:p w:rsidR="00AD3893" w:rsidRDefault="00AD3893">
            <w:pPr>
              <w:autoSpaceDE w:val="0"/>
              <w:autoSpaceDN w:val="0"/>
              <w:adjustRightInd w:val="0"/>
              <w:snapToGrid w:val="0"/>
              <w:jc w:val="left"/>
              <w:rPr>
                <w:rFonts w:ascii="宋体" w:hAnsi="宋体"/>
                <w:kern w:val="0"/>
                <w:sz w:val="24"/>
              </w:rPr>
            </w:pPr>
          </w:p>
        </w:tc>
        <w:tc>
          <w:tcPr>
            <w:tcW w:w="1219" w:type="dxa"/>
          </w:tcPr>
          <w:p w:rsidR="00AD3893" w:rsidRDefault="00AD3893">
            <w:pPr>
              <w:autoSpaceDE w:val="0"/>
              <w:autoSpaceDN w:val="0"/>
              <w:adjustRightInd w:val="0"/>
              <w:snapToGrid w:val="0"/>
              <w:jc w:val="left"/>
              <w:rPr>
                <w:rFonts w:ascii="宋体" w:hAnsi="宋体"/>
                <w:kern w:val="0"/>
                <w:sz w:val="24"/>
              </w:rPr>
            </w:pPr>
          </w:p>
        </w:tc>
        <w:tc>
          <w:tcPr>
            <w:tcW w:w="852" w:type="dxa"/>
          </w:tcPr>
          <w:p w:rsidR="00AD3893" w:rsidRDefault="00AD3893">
            <w:pPr>
              <w:autoSpaceDE w:val="0"/>
              <w:autoSpaceDN w:val="0"/>
              <w:adjustRightInd w:val="0"/>
              <w:snapToGrid w:val="0"/>
              <w:jc w:val="left"/>
              <w:rPr>
                <w:rFonts w:ascii="宋体" w:hAnsi="宋体"/>
                <w:kern w:val="0"/>
                <w:sz w:val="24"/>
              </w:rPr>
            </w:pPr>
          </w:p>
        </w:tc>
        <w:tc>
          <w:tcPr>
            <w:tcW w:w="1111" w:type="dxa"/>
          </w:tcPr>
          <w:p w:rsidR="00AD3893" w:rsidRDefault="00AD3893">
            <w:pPr>
              <w:autoSpaceDE w:val="0"/>
              <w:autoSpaceDN w:val="0"/>
              <w:adjustRightInd w:val="0"/>
              <w:snapToGrid w:val="0"/>
              <w:jc w:val="left"/>
              <w:rPr>
                <w:rFonts w:ascii="宋体" w:hAnsi="宋体"/>
                <w:kern w:val="0"/>
                <w:sz w:val="24"/>
              </w:rPr>
            </w:pPr>
          </w:p>
        </w:tc>
        <w:tc>
          <w:tcPr>
            <w:tcW w:w="754" w:type="dxa"/>
          </w:tcPr>
          <w:p w:rsidR="00AD3893" w:rsidRDefault="00AD3893">
            <w:pPr>
              <w:autoSpaceDE w:val="0"/>
              <w:autoSpaceDN w:val="0"/>
              <w:adjustRightInd w:val="0"/>
              <w:snapToGrid w:val="0"/>
              <w:jc w:val="left"/>
              <w:rPr>
                <w:rFonts w:ascii="宋体" w:hAnsi="宋体"/>
                <w:kern w:val="0"/>
                <w:sz w:val="24"/>
              </w:rPr>
            </w:pPr>
          </w:p>
        </w:tc>
        <w:tc>
          <w:tcPr>
            <w:tcW w:w="827" w:type="dxa"/>
          </w:tcPr>
          <w:p w:rsidR="00AD3893" w:rsidRDefault="00AD3893">
            <w:pPr>
              <w:autoSpaceDE w:val="0"/>
              <w:autoSpaceDN w:val="0"/>
              <w:adjustRightInd w:val="0"/>
              <w:snapToGrid w:val="0"/>
              <w:jc w:val="left"/>
              <w:rPr>
                <w:rFonts w:ascii="宋体" w:hAnsi="宋体"/>
                <w:kern w:val="0"/>
                <w:sz w:val="24"/>
              </w:rPr>
            </w:pPr>
          </w:p>
        </w:tc>
        <w:tc>
          <w:tcPr>
            <w:tcW w:w="1359" w:type="dxa"/>
          </w:tcPr>
          <w:p w:rsidR="00AD3893" w:rsidRDefault="00AD3893">
            <w:pPr>
              <w:autoSpaceDE w:val="0"/>
              <w:autoSpaceDN w:val="0"/>
              <w:adjustRightInd w:val="0"/>
              <w:snapToGrid w:val="0"/>
              <w:jc w:val="left"/>
              <w:rPr>
                <w:rFonts w:ascii="宋体" w:hAnsi="宋体"/>
                <w:kern w:val="0"/>
                <w:sz w:val="24"/>
              </w:rPr>
            </w:pPr>
          </w:p>
        </w:tc>
        <w:tc>
          <w:tcPr>
            <w:tcW w:w="1855" w:type="dxa"/>
          </w:tcPr>
          <w:p w:rsidR="00AD3893" w:rsidRDefault="00AD3893">
            <w:pPr>
              <w:autoSpaceDE w:val="0"/>
              <w:autoSpaceDN w:val="0"/>
              <w:adjustRightInd w:val="0"/>
              <w:snapToGrid w:val="0"/>
              <w:jc w:val="left"/>
              <w:rPr>
                <w:rFonts w:ascii="宋体" w:hAnsi="宋体"/>
                <w:kern w:val="0"/>
                <w:sz w:val="24"/>
              </w:rPr>
            </w:pPr>
          </w:p>
        </w:tc>
        <w:tc>
          <w:tcPr>
            <w:tcW w:w="770" w:type="dxa"/>
          </w:tcPr>
          <w:p w:rsidR="00AD3893" w:rsidRDefault="00AD3893">
            <w:pPr>
              <w:autoSpaceDE w:val="0"/>
              <w:autoSpaceDN w:val="0"/>
              <w:adjustRightInd w:val="0"/>
              <w:snapToGrid w:val="0"/>
              <w:jc w:val="left"/>
              <w:rPr>
                <w:rFonts w:ascii="宋体" w:hAnsi="宋体"/>
                <w:kern w:val="0"/>
                <w:sz w:val="24"/>
              </w:rPr>
            </w:pPr>
          </w:p>
        </w:tc>
      </w:tr>
    </w:tbl>
    <w:p w:rsidR="00AD3893" w:rsidRDefault="00AD3893">
      <w:pPr>
        <w:spacing w:line="20" w:lineRule="exact"/>
        <w:rPr>
          <w:rFonts w:ascii="宋体" w:hAnsi="宋体"/>
        </w:rPr>
      </w:pPr>
    </w:p>
    <w:p w:rsidR="00AD3893" w:rsidRDefault="00F84A47">
      <w:pPr>
        <w:jc w:val="center"/>
        <w:rPr>
          <w:rFonts w:ascii="宋体" w:hAnsi="宋体"/>
          <w:b/>
        </w:rPr>
      </w:pPr>
      <w:bookmarkStart w:id="2046" w:name="_Toc287607878"/>
      <w:bookmarkStart w:id="2047" w:name="_Toc277082652"/>
      <w:bookmarkStart w:id="2048" w:name="_Toc224103506"/>
      <w:bookmarkStart w:id="2049" w:name="_Toc287620825"/>
      <w:bookmarkStart w:id="2050" w:name="_Toc430530541"/>
      <w:r>
        <w:rPr>
          <w:rFonts w:ascii="宋体" w:hAnsi="宋体"/>
          <w:sz w:val="28"/>
        </w:rPr>
        <w:br w:type="page"/>
      </w:r>
      <w:bookmarkStart w:id="2051" w:name="_Toc509218859"/>
      <w:bookmarkStart w:id="2052" w:name="_Toc534185836"/>
      <w:r>
        <w:rPr>
          <w:sz w:val="32"/>
          <w:szCs w:val="32"/>
        </w:rPr>
        <w:lastRenderedPageBreak/>
        <w:t>附表三：劳动力计划表</w:t>
      </w:r>
      <w:bookmarkEnd w:id="2046"/>
      <w:bookmarkEnd w:id="2047"/>
      <w:bookmarkEnd w:id="2048"/>
      <w:bookmarkEnd w:id="2049"/>
      <w:bookmarkEnd w:id="2050"/>
      <w:bookmarkEnd w:id="2051"/>
      <w:bookmarkEnd w:id="2052"/>
    </w:p>
    <w:p w:rsidR="00AD3893" w:rsidRDefault="00F84A47">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AD3893">
        <w:trPr>
          <w:trHeight w:hRule="exact" w:val="482"/>
        </w:trPr>
        <w:tc>
          <w:tcPr>
            <w:tcW w:w="924" w:type="dxa"/>
            <w:vMerge w:val="restart"/>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rsidR="00AD3893">
        <w:trPr>
          <w:trHeight w:hRule="exact" w:val="482"/>
        </w:trPr>
        <w:tc>
          <w:tcPr>
            <w:tcW w:w="924" w:type="dxa"/>
            <w:vMerge/>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482"/>
        </w:trPr>
        <w:tc>
          <w:tcPr>
            <w:tcW w:w="924" w:type="dxa"/>
          </w:tcPr>
          <w:p w:rsidR="00AD3893" w:rsidRDefault="00AD3893">
            <w:pPr>
              <w:autoSpaceDE w:val="0"/>
              <w:autoSpaceDN w:val="0"/>
              <w:adjustRightInd w:val="0"/>
              <w:snapToGrid w:val="0"/>
              <w:jc w:val="left"/>
              <w:rPr>
                <w:rFonts w:ascii="宋体" w:hAnsi="宋体"/>
                <w:kern w:val="0"/>
                <w:sz w:val="24"/>
              </w:rPr>
            </w:pPr>
          </w:p>
        </w:tc>
        <w:tc>
          <w:tcPr>
            <w:tcW w:w="1453"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8" w:type="dxa"/>
          </w:tcPr>
          <w:p w:rsidR="00AD3893" w:rsidRDefault="00AD3893">
            <w:pPr>
              <w:autoSpaceDE w:val="0"/>
              <w:autoSpaceDN w:val="0"/>
              <w:adjustRightInd w:val="0"/>
              <w:snapToGrid w:val="0"/>
              <w:jc w:val="left"/>
              <w:rPr>
                <w:rFonts w:ascii="宋体" w:hAnsi="宋体"/>
                <w:kern w:val="0"/>
                <w:sz w:val="24"/>
              </w:rPr>
            </w:pPr>
          </w:p>
        </w:tc>
        <w:tc>
          <w:tcPr>
            <w:tcW w:w="1186" w:type="dxa"/>
          </w:tcPr>
          <w:p w:rsidR="00AD3893" w:rsidRDefault="00AD3893">
            <w:pPr>
              <w:autoSpaceDE w:val="0"/>
              <w:autoSpaceDN w:val="0"/>
              <w:adjustRightInd w:val="0"/>
              <w:snapToGrid w:val="0"/>
              <w:jc w:val="left"/>
              <w:rPr>
                <w:rFonts w:ascii="宋体" w:hAnsi="宋体"/>
                <w:kern w:val="0"/>
                <w:sz w:val="24"/>
              </w:rPr>
            </w:pPr>
          </w:p>
        </w:tc>
        <w:tc>
          <w:tcPr>
            <w:tcW w:w="1187" w:type="dxa"/>
          </w:tcPr>
          <w:p w:rsidR="00AD3893" w:rsidRDefault="00AD3893">
            <w:pPr>
              <w:autoSpaceDE w:val="0"/>
              <w:autoSpaceDN w:val="0"/>
              <w:adjustRightInd w:val="0"/>
              <w:snapToGrid w:val="0"/>
              <w:jc w:val="left"/>
              <w:rPr>
                <w:rFonts w:ascii="宋体" w:hAnsi="宋体"/>
                <w:kern w:val="0"/>
                <w:sz w:val="24"/>
              </w:rPr>
            </w:pPr>
          </w:p>
        </w:tc>
      </w:tr>
    </w:tbl>
    <w:p w:rsidR="00AD3893" w:rsidRDefault="00AD3893">
      <w:pPr>
        <w:autoSpaceDE w:val="0"/>
        <w:autoSpaceDN w:val="0"/>
        <w:adjustRightInd w:val="0"/>
        <w:snapToGrid w:val="0"/>
        <w:spacing w:line="20" w:lineRule="exact"/>
        <w:jc w:val="left"/>
        <w:rPr>
          <w:rFonts w:ascii="宋体" w:hAnsi="宋体"/>
          <w:kern w:val="0"/>
        </w:rPr>
      </w:pPr>
    </w:p>
    <w:p w:rsidR="00AD3893" w:rsidRDefault="00F84A47">
      <w:pPr>
        <w:jc w:val="center"/>
        <w:rPr>
          <w:rFonts w:ascii="宋体" w:hAnsi="宋体"/>
          <w:b/>
        </w:rPr>
      </w:pPr>
      <w:bookmarkStart w:id="2053" w:name="_Toc430530542"/>
      <w:r>
        <w:rPr>
          <w:rFonts w:ascii="宋体" w:hAnsi="宋体"/>
          <w:sz w:val="28"/>
        </w:rPr>
        <w:br w:type="page"/>
      </w:r>
      <w:bookmarkStart w:id="2054" w:name="_Toc509218860"/>
      <w:bookmarkStart w:id="2055" w:name="_Toc534185837"/>
      <w:r>
        <w:rPr>
          <w:sz w:val="32"/>
          <w:szCs w:val="32"/>
        </w:rPr>
        <w:lastRenderedPageBreak/>
        <w:t>附表四：计划开、竣工日期和施工进度网络图</w:t>
      </w:r>
      <w:bookmarkEnd w:id="2035"/>
      <w:bookmarkEnd w:id="2036"/>
      <w:bookmarkEnd w:id="2037"/>
      <w:bookmarkEnd w:id="2038"/>
      <w:bookmarkEnd w:id="2053"/>
      <w:bookmarkEnd w:id="2054"/>
      <w:bookmarkEnd w:id="2055"/>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F84A47">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hint="eastAsia"/>
          <w:spacing w:val="2"/>
          <w:kern w:val="0"/>
          <w:szCs w:val="21"/>
        </w:rPr>
        <w:t>比选</w:t>
      </w:r>
      <w:r>
        <w:rPr>
          <w:rFonts w:ascii="宋体" w:hAnsi="宋体"/>
          <w:spacing w:val="1"/>
          <w:kern w:val="0"/>
          <w:szCs w:val="21"/>
        </w:rPr>
        <w:t>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rsidR="00AD3893" w:rsidRDefault="00F84A47">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rsidR="00AD3893" w:rsidRDefault="00F84A47">
      <w:pPr>
        <w:jc w:val="center"/>
        <w:rPr>
          <w:rFonts w:ascii="宋体" w:hAnsi="宋体"/>
          <w:sz w:val="28"/>
        </w:rPr>
      </w:pPr>
      <w:bookmarkStart w:id="2056" w:name="_Toc534185838"/>
      <w:bookmarkStart w:id="2057" w:name="_Toc224103508"/>
      <w:bookmarkStart w:id="2058" w:name="_Toc287620827"/>
      <w:bookmarkStart w:id="2059" w:name="_Toc430530543"/>
      <w:bookmarkStart w:id="2060" w:name="_Toc287607880"/>
      <w:bookmarkStart w:id="2061" w:name="_Toc277082654"/>
      <w:bookmarkStart w:id="2062" w:name="_Toc509218861"/>
      <w:r>
        <w:rPr>
          <w:rFonts w:ascii="宋体" w:hAnsi="宋体"/>
          <w:kern w:val="0"/>
          <w:sz w:val="24"/>
        </w:rPr>
        <w:br w:type="page"/>
      </w:r>
      <w:r>
        <w:rPr>
          <w:sz w:val="32"/>
          <w:szCs w:val="32"/>
        </w:rPr>
        <w:lastRenderedPageBreak/>
        <w:t>附表五：施工总平面图</w:t>
      </w:r>
      <w:bookmarkEnd w:id="2056"/>
      <w:bookmarkEnd w:id="2057"/>
      <w:bookmarkEnd w:id="2058"/>
      <w:bookmarkEnd w:id="2059"/>
      <w:bookmarkEnd w:id="2060"/>
      <w:bookmarkEnd w:id="2061"/>
      <w:bookmarkEnd w:id="2062"/>
    </w:p>
    <w:p w:rsidR="00AD3893" w:rsidRDefault="00AD3893">
      <w:pPr>
        <w:autoSpaceDE w:val="0"/>
        <w:autoSpaceDN w:val="0"/>
        <w:adjustRightInd w:val="0"/>
        <w:snapToGrid w:val="0"/>
        <w:spacing w:line="360" w:lineRule="auto"/>
        <w:jc w:val="left"/>
        <w:rPr>
          <w:rFonts w:ascii="宋体" w:hAnsi="宋体"/>
          <w:kern w:val="0"/>
          <w:sz w:val="20"/>
          <w:szCs w:val="20"/>
        </w:rPr>
      </w:pPr>
    </w:p>
    <w:p w:rsidR="00AD3893" w:rsidRDefault="00F84A47">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rsidR="00AD3893" w:rsidRDefault="00F84A47">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rsidR="00AD3893" w:rsidRDefault="00F84A47">
      <w:pPr>
        <w:jc w:val="center"/>
        <w:rPr>
          <w:sz w:val="32"/>
          <w:szCs w:val="32"/>
        </w:rPr>
      </w:pPr>
      <w:bookmarkStart w:id="2063" w:name="_Toc224103509"/>
      <w:bookmarkStart w:id="2064" w:name="_Toc287620828"/>
      <w:bookmarkStart w:id="2065" w:name="_Toc509218862"/>
      <w:bookmarkStart w:id="2066" w:name="_Toc534185839"/>
      <w:bookmarkStart w:id="2067" w:name="_Toc287607881"/>
      <w:bookmarkStart w:id="2068" w:name="_Toc430530544"/>
      <w:bookmarkStart w:id="2069" w:name="_Toc277082655"/>
      <w:r>
        <w:rPr>
          <w:rFonts w:hint="eastAsia"/>
          <w:sz w:val="32"/>
          <w:szCs w:val="32"/>
        </w:rPr>
        <w:lastRenderedPageBreak/>
        <w:t>附表六：临时用地表</w:t>
      </w:r>
      <w:bookmarkEnd w:id="2063"/>
      <w:bookmarkEnd w:id="2064"/>
      <w:bookmarkEnd w:id="2065"/>
      <w:bookmarkEnd w:id="2066"/>
      <w:bookmarkEnd w:id="2067"/>
      <w:bookmarkEnd w:id="2068"/>
      <w:bookmarkEnd w:id="2069"/>
    </w:p>
    <w:tbl>
      <w:tblPr>
        <w:tblW w:w="952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AD3893">
        <w:trPr>
          <w:trHeight w:hRule="exact" w:val="519"/>
        </w:trPr>
        <w:tc>
          <w:tcPr>
            <w:tcW w:w="2381"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rsidR="00AD3893" w:rsidRDefault="00F84A47">
            <w:pPr>
              <w:autoSpaceDE w:val="0"/>
              <w:autoSpaceDN w:val="0"/>
              <w:adjustRightInd w:val="0"/>
              <w:snapToGrid w:val="0"/>
              <w:jc w:val="center"/>
              <w:rPr>
                <w:rFonts w:ascii="宋体" w:hAnsi="宋体"/>
                <w:kern w:val="0"/>
                <w:sz w:val="24"/>
              </w:rPr>
            </w:pPr>
            <w:r>
              <w:rPr>
                <w:rFonts w:ascii="宋体" w:hAnsi="宋体"/>
                <w:kern w:val="0"/>
                <w:szCs w:val="21"/>
              </w:rPr>
              <w:t>需用时间</w:t>
            </w: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r w:rsidR="00AD3893">
        <w:trPr>
          <w:trHeight w:hRule="exact" w:val="519"/>
        </w:trPr>
        <w:tc>
          <w:tcPr>
            <w:tcW w:w="2381" w:type="dxa"/>
          </w:tcPr>
          <w:p w:rsidR="00AD3893" w:rsidRDefault="00AD3893">
            <w:pPr>
              <w:autoSpaceDE w:val="0"/>
              <w:autoSpaceDN w:val="0"/>
              <w:adjustRightInd w:val="0"/>
              <w:snapToGrid w:val="0"/>
              <w:jc w:val="left"/>
              <w:rPr>
                <w:rFonts w:ascii="宋体" w:hAnsi="宋体"/>
                <w:kern w:val="0"/>
                <w:sz w:val="24"/>
              </w:rPr>
            </w:pPr>
          </w:p>
        </w:tc>
        <w:tc>
          <w:tcPr>
            <w:tcW w:w="2381" w:type="dxa"/>
          </w:tcPr>
          <w:p w:rsidR="00AD3893" w:rsidRDefault="00AD3893">
            <w:pPr>
              <w:autoSpaceDE w:val="0"/>
              <w:autoSpaceDN w:val="0"/>
              <w:adjustRightInd w:val="0"/>
              <w:snapToGrid w:val="0"/>
              <w:jc w:val="left"/>
              <w:rPr>
                <w:rFonts w:ascii="宋体" w:hAnsi="宋体"/>
                <w:kern w:val="0"/>
                <w:sz w:val="24"/>
              </w:rPr>
            </w:pPr>
          </w:p>
        </w:tc>
        <w:tc>
          <w:tcPr>
            <w:tcW w:w="2383" w:type="dxa"/>
          </w:tcPr>
          <w:p w:rsidR="00AD3893" w:rsidRDefault="00AD3893">
            <w:pPr>
              <w:autoSpaceDE w:val="0"/>
              <w:autoSpaceDN w:val="0"/>
              <w:adjustRightInd w:val="0"/>
              <w:snapToGrid w:val="0"/>
              <w:jc w:val="left"/>
              <w:rPr>
                <w:rFonts w:ascii="宋体" w:hAnsi="宋体"/>
                <w:kern w:val="0"/>
                <w:sz w:val="24"/>
              </w:rPr>
            </w:pPr>
          </w:p>
        </w:tc>
        <w:tc>
          <w:tcPr>
            <w:tcW w:w="2384" w:type="dxa"/>
          </w:tcPr>
          <w:p w:rsidR="00AD3893" w:rsidRDefault="00AD3893">
            <w:pPr>
              <w:autoSpaceDE w:val="0"/>
              <w:autoSpaceDN w:val="0"/>
              <w:adjustRightInd w:val="0"/>
              <w:snapToGrid w:val="0"/>
              <w:jc w:val="left"/>
              <w:rPr>
                <w:rFonts w:ascii="宋体" w:hAnsi="宋体"/>
                <w:kern w:val="0"/>
                <w:sz w:val="24"/>
              </w:rPr>
            </w:pPr>
          </w:p>
        </w:tc>
      </w:tr>
    </w:tbl>
    <w:p w:rsidR="00AD3893" w:rsidRDefault="00AD3893">
      <w:pPr>
        <w:autoSpaceDE w:val="0"/>
        <w:autoSpaceDN w:val="0"/>
        <w:adjustRightInd w:val="0"/>
        <w:snapToGrid w:val="0"/>
        <w:spacing w:line="20" w:lineRule="exact"/>
        <w:jc w:val="left"/>
        <w:rPr>
          <w:rFonts w:ascii="宋体" w:hAnsi="宋体"/>
          <w:kern w:val="0"/>
        </w:rPr>
      </w:pPr>
    </w:p>
    <w:p w:rsidR="00AD3893" w:rsidRDefault="00F84A47">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rsidR="00AD3893" w:rsidRDefault="00F84A47">
      <w:pPr>
        <w:pStyle w:val="2"/>
        <w:spacing w:line="360" w:lineRule="auto"/>
        <w:jc w:val="center"/>
        <w:rPr>
          <w:rFonts w:ascii="宋体" w:hAnsi="宋体"/>
          <w:b w:val="0"/>
          <w:bCs w:val="0"/>
          <w:sz w:val="44"/>
          <w:szCs w:val="44"/>
        </w:rPr>
      </w:pPr>
      <w:bookmarkStart w:id="2070" w:name="_Toc287620829"/>
      <w:bookmarkStart w:id="2071" w:name="_Toc277082656"/>
      <w:bookmarkStart w:id="2072" w:name="_Toc224103510"/>
      <w:bookmarkStart w:id="2073" w:name="_Toc287607882"/>
      <w:bookmarkStart w:id="2074" w:name="_Toc430530545"/>
      <w:bookmarkStart w:id="2075" w:name="_Toc28854"/>
      <w:r>
        <w:rPr>
          <w:rFonts w:ascii="宋体" w:hAnsi="宋体" w:hint="eastAsia"/>
          <w:b w:val="0"/>
          <w:bCs w:val="0"/>
          <w:sz w:val="44"/>
          <w:szCs w:val="44"/>
        </w:rPr>
        <w:lastRenderedPageBreak/>
        <w:t>四、</w:t>
      </w:r>
      <w:bookmarkEnd w:id="2070"/>
      <w:bookmarkEnd w:id="2071"/>
      <w:bookmarkEnd w:id="2072"/>
      <w:bookmarkEnd w:id="2073"/>
      <w:bookmarkEnd w:id="2074"/>
      <w:r>
        <w:rPr>
          <w:rFonts w:ascii="宋体" w:hAnsi="宋体" w:hint="eastAsia"/>
          <w:b w:val="0"/>
          <w:bCs w:val="0"/>
          <w:sz w:val="44"/>
          <w:szCs w:val="44"/>
        </w:rPr>
        <w:t>资格审查部分</w:t>
      </w:r>
      <w:bookmarkEnd w:id="2075"/>
    </w:p>
    <w:p w:rsidR="00AD3893" w:rsidRDefault="00F84A47">
      <w:pPr>
        <w:spacing w:line="360" w:lineRule="auto"/>
        <w:jc w:val="center"/>
        <w:rPr>
          <w:rFonts w:ascii="宋体" w:hAnsi="宋体"/>
          <w:kern w:val="0"/>
          <w:sz w:val="32"/>
          <w:szCs w:val="32"/>
        </w:rPr>
      </w:pPr>
      <w:r>
        <w:rPr>
          <w:rFonts w:ascii="宋体" w:hAnsi="宋体"/>
          <w:sz w:val="32"/>
          <w:szCs w:val="32"/>
        </w:rPr>
        <w:br w:type="page"/>
      </w:r>
      <w:r>
        <w:rPr>
          <w:rFonts w:ascii="宋体" w:hAnsi="宋体" w:hint="eastAsia"/>
          <w:kern w:val="0"/>
          <w:sz w:val="32"/>
          <w:szCs w:val="32"/>
          <w:u w:val="single"/>
        </w:rPr>
        <w:lastRenderedPageBreak/>
        <w:t xml:space="preserve">                   （项目名称）</w:t>
      </w: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AD3893" w:rsidRDefault="00AD3893">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AD3893" w:rsidRDefault="00F84A47">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AD3893" w:rsidRDefault="00AD3893">
      <w:pPr>
        <w:autoSpaceDE w:val="0"/>
        <w:autoSpaceDN w:val="0"/>
        <w:adjustRightInd w:val="0"/>
        <w:snapToGrid w:val="0"/>
        <w:spacing w:line="360" w:lineRule="auto"/>
        <w:jc w:val="left"/>
        <w:rPr>
          <w:rFonts w:ascii="宋体" w:hAnsi="宋体"/>
          <w:kern w:val="0"/>
          <w:sz w:val="16"/>
          <w:szCs w:val="16"/>
        </w:rPr>
      </w:pPr>
    </w:p>
    <w:p w:rsidR="00AD3893" w:rsidRDefault="00F84A47">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djustRightInd w:val="0"/>
        <w:snapToGrid w:val="0"/>
        <w:spacing w:line="264" w:lineRule="auto"/>
        <w:rPr>
          <w:rFonts w:ascii="宋体" w:hAnsi="宋体"/>
          <w:szCs w:val="21"/>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AD3893">
      <w:pPr>
        <w:autoSpaceDE w:val="0"/>
        <w:autoSpaceDN w:val="0"/>
        <w:adjustRightInd w:val="0"/>
        <w:snapToGrid w:val="0"/>
        <w:spacing w:line="360" w:lineRule="auto"/>
        <w:jc w:val="left"/>
        <w:rPr>
          <w:rFonts w:ascii="宋体" w:hAnsi="宋体" w:cs="MingLiU"/>
          <w:kern w:val="0"/>
          <w:sz w:val="20"/>
          <w:szCs w:val="20"/>
        </w:rPr>
      </w:pPr>
    </w:p>
    <w:p w:rsidR="00AD3893" w:rsidRDefault="00F84A47">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AD3893" w:rsidRDefault="00F84A47">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AD3893" w:rsidRDefault="00F84A47">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AD3893" w:rsidRDefault="00F84A47">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rsidR="00AD3893" w:rsidRDefault="00F84A47">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AD3893" w:rsidRDefault="00AD3893">
      <w:pPr>
        <w:spacing w:line="360" w:lineRule="auto"/>
        <w:jc w:val="center"/>
        <w:rPr>
          <w:rFonts w:ascii="宋体" w:hAnsi="宋体"/>
          <w:b/>
          <w:kern w:val="0"/>
          <w:sz w:val="32"/>
          <w:szCs w:val="32"/>
        </w:rPr>
      </w:pPr>
    </w:p>
    <w:p w:rsidR="00AD3893" w:rsidRDefault="00F84A47">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AD3893" w:rsidRDefault="00F84A47">
      <w:pPr>
        <w:spacing w:line="360" w:lineRule="auto"/>
        <w:ind w:firstLineChars="200" w:firstLine="420"/>
        <w:rPr>
          <w:rFonts w:ascii="宋体" w:hAnsi="宋体"/>
          <w:szCs w:val="21"/>
        </w:rPr>
      </w:pPr>
      <w:r>
        <w:rPr>
          <w:rFonts w:ascii="宋体" w:hAnsi="宋体"/>
          <w:szCs w:val="21"/>
        </w:rPr>
        <w:t>（二）联合体协议书</w:t>
      </w:r>
      <w:r>
        <w:rPr>
          <w:rFonts w:ascii="宋体" w:hAnsi="宋体" w:hint="eastAsia"/>
          <w:szCs w:val="21"/>
        </w:rPr>
        <w:t>（如有）</w:t>
      </w:r>
    </w:p>
    <w:p w:rsidR="00AD3893" w:rsidRDefault="00F84A47">
      <w:pPr>
        <w:spacing w:line="360" w:lineRule="auto"/>
        <w:ind w:firstLineChars="200" w:firstLine="420"/>
        <w:rPr>
          <w:rFonts w:ascii="宋体" w:hAnsi="宋体"/>
          <w:szCs w:val="21"/>
        </w:rPr>
      </w:pPr>
      <w:r>
        <w:rPr>
          <w:rFonts w:ascii="宋体" w:hAnsi="宋体"/>
          <w:szCs w:val="21"/>
        </w:rPr>
        <w:t>（三）投标人基本情况表</w:t>
      </w:r>
    </w:p>
    <w:p w:rsidR="00AD3893" w:rsidRDefault="00F84A47">
      <w:pPr>
        <w:spacing w:line="360" w:lineRule="auto"/>
        <w:ind w:firstLineChars="200" w:firstLine="420"/>
        <w:rPr>
          <w:rFonts w:ascii="宋体" w:hAnsi="宋体"/>
          <w:szCs w:val="21"/>
        </w:rPr>
      </w:pPr>
      <w:r>
        <w:rPr>
          <w:rFonts w:ascii="宋体" w:hAnsi="宋体"/>
          <w:szCs w:val="21"/>
        </w:rPr>
        <w:t>（四）项目管理机构</w:t>
      </w:r>
    </w:p>
    <w:p w:rsidR="00AD3893" w:rsidRDefault="00F84A47">
      <w:pPr>
        <w:spacing w:line="360" w:lineRule="auto"/>
        <w:ind w:firstLineChars="200" w:firstLine="420"/>
        <w:rPr>
          <w:rFonts w:ascii="宋体" w:hAnsi="宋体"/>
          <w:szCs w:val="21"/>
        </w:rPr>
      </w:pPr>
      <w:r>
        <w:rPr>
          <w:rFonts w:ascii="宋体" w:hAnsi="宋体"/>
          <w:szCs w:val="21"/>
        </w:rPr>
        <w:t>（五）近年财务状况表</w:t>
      </w:r>
    </w:p>
    <w:p w:rsidR="00AD3893" w:rsidRDefault="00F84A47">
      <w:pPr>
        <w:spacing w:line="360" w:lineRule="auto"/>
        <w:ind w:firstLineChars="200" w:firstLine="420"/>
        <w:rPr>
          <w:rFonts w:ascii="宋体" w:hAnsi="宋体"/>
          <w:szCs w:val="21"/>
        </w:rPr>
      </w:pPr>
      <w:r>
        <w:rPr>
          <w:rFonts w:ascii="宋体" w:hAnsi="宋体"/>
          <w:szCs w:val="21"/>
        </w:rPr>
        <w:t>（六）类似项目情况表</w:t>
      </w:r>
    </w:p>
    <w:p w:rsidR="00AD3893" w:rsidRDefault="00F84A47">
      <w:pPr>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承诺</w:t>
      </w:r>
    </w:p>
    <w:p w:rsidR="00AD3893" w:rsidRDefault="00F84A47">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八</w:t>
      </w:r>
      <w:r>
        <w:rPr>
          <w:rFonts w:ascii="宋体" w:hAnsi="宋体"/>
          <w:szCs w:val="21"/>
        </w:rPr>
        <w:t>）其他资料</w:t>
      </w:r>
    </w:p>
    <w:p w:rsidR="00AD3893" w:rsidRDefault="00AD3893">
      <w:pPr>
        <w:spacing w:line="360" w:lineRule="auto"/>
        <w:jc w:val="center"/>
        <w:rPr>
          <w:rFonts w:ascii="宋体" w:hAnsi="宋体"/>
          <w:b/>
          <w:kern w:val="0"/>
          <w:sz w:val="32"/>
          <w:szCs w:val="32"/>
        </w:rPr>
      </w:pPr>
    </w:p>
    <w:p w:rsidR="00AD3893" w:rsidRDefault="00AD3893">
      <w:pPr>
        <w:spacing w:line="360" w:lineRule="auto"/>
        <w:jc w:val="center"/>
        <w:rPr>
          <w:rFonts w:ascii="宋体" w:hAnsi="宋体"/>
          <w:b/>
          <w:kern w:val="0"/>
          <w:sz w:val="32"/>
          <w:szCs w:val="32"/>
        </w:rPr>
      </w:pPr>
    </w:p>
    <w:p w:rsidR="00AD3893" w:rsidRDefault="00F84A47">
      <w:pPr>
        <w:pStyle w:val="3"/>
        <w:spacing w:before="0" w:after="0" w:line="240" w:lineRule="auto"/>
        <w:jc w:val="center"/>
        <w:rPr>
          <w:rFonts w:ascii="宋体" w:hAnsi="宋体"/>
          <w:sz w:val="36"/>
          <w:szCs w:val="36"/>
        </w:rPr>
      </w:pPr>
      <w:r>
        <w:rPr>
          <w:rFonts w:ascii="宋体" w:hAnsi="宋体"/>
        </w:rPr>
        <w:br w:type="page"/>
      </w:r>
      <w:bookmarkStart w:id="2076" w:name="_Toc287620830"/>
      <w:bookmarkStart w:id="2077" w:name="_Toc224103511"/>
      <w:bookmarkStart w:id="2078" w:name="_Toc11760"/>
      <w:bookmarkStart w:id="2079" w:name="_Toc287607883"/>
      <w:bookmarkStart w:id="2080" w:name="_Toc430530546"/>
      <w:bookmarkStart w:id="2081" w:name="_Toc277082657"/>
      <w:r>
        <w:rPr>
          <w:rFonts w:ascii="宋体" w:hAnsi="宋体" w:hint="eastAsia"/>
          <w:b w:val="0"/>
          <w:bCs w:val="0"/>
        </w:rPr>
        <w:lastRenderedPageBreak/>
        <w:t>（一）法定代表人身份证明或附有法定代表人身份证明的授权委托书</w:t>
      </w:r>
      <w:bookmarkEnd w:id="2076"/>
      <w:bookmarkEnd w:id="2077"/>
      <w:bookmarkEnd w:id="2078"/>
      <w:bookmarkEnd w:id="2079"/>
      <w:bookmarkEnd w:id="2080"/>
      <w:bookmarkEnd w:id="2081"/>
    </w:p>
    <w:p w:rsidR="00AD3893" w:rsidRDefault="00F84A47">
      <w:pPr>
        <w:spacing w:line="480" w:lineRule="auto"/>
        <w:jc w:val="center"/>
        <w:rPr>
          <w:rFonts w:ascii="宋体" w:hAnsi="宋体"/>
          <w:sz w:val="28"/>
        </w:rPr>
      </w:pPr>
      <w:r>
        <w:rPr>
          <w:rFonts w:ascii="宋体" w:hAnsi="宋体" w:hint="eastAsia"/>
          <w:sz w:val="28"/>
        </w:rPr>
        <w:t>法定代表人身份证明</w:t>
      </w:r>
    </w:p>
    <w:p w:rsidR="00AD3893" w:rsidRDefault="00AD3893">
      <w:pPr>
        <w:spacing w:line="480" w:lineRule="auto"/>
        <w:jc w:val="center"/>
        <w:rPr>
          <w:rFonts w:ascii="宋体" w:hAnsi="宋体"/>
        </w:rPr>
      </w:pPr>
    </w:p>
    <w:p w:rsidR="00AD3893" w:rsidRDefault="00F84A47">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D3893" w:rsidRDefault="00F84A4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D3893" w:rsidRDefault="00F84A4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D3893" w:rsidRDefault="00F84A47">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AD3893" w:rsidRDefault="00F84A4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D3893" w:rsidRDefault="00F84A47">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AD3893" w:rsidRDefault="00F84A4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AD3893" w:rsidRDefault="00F84A4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AD3893" w:rsidRDefault="00F84A4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AD3893" w:rsidRDefault="00AD3893">
      <w:pPr>
        <w:autoSpaceDE w:val="0"/>
        <w:autoSpaceDN w:val="0"/>
        <w:adjustRightInd w:val="0"/>
        <w:snapToGrid w:val="0"/>
        <w:spacing w:line="360" w:lineRule="auto"/>
        <w:jc w:val="left"/>
        <w:rPr>
          <w:rFonts w:ascii="宋体" w:hAnsi="宋体"/>
          <w:szCs w:val="21"/>
        </w:rPr>
      </w:pPr>
    </w:p>
    <w:p w:rsidR="00AD3893" w:rsidRDefault="00AD3893">
      <w:pPr>
        <w:pStyle w:val="a0"/>
        <w:spacing w:after="0" w:line="360" w:lineRule="auto"/>
        <w:rPr>
          <w:rFonts w:ascii="宋体" w:hAnsi="宋体"/>
          <w:szCs w:val="21"/>
        </w:rPr>
      </w:pPr>
    </w:p>
    <w:p w:rsidR="00AD3893" w:rsidRDefault="00AD3893">
      <w:pPr>
        <w:pStyle w:val="a0"/>
        <w:spacing w:after="0" w:line="360" w:lineRule="auto"/>
        <w:rPr>
          <w:rFonts w:ascii="宋体" w:hAnsi="宋体"/>
          <w:szCs w:val="21"/>
        </w:rPr>
      </w:pPr>
    </w:p>
    <w:p w:rsidR="00AD3893" w:rsidRDefault="00AD3893">
      <w:pPr>
        <w:pStyle w:val="a0"/>
        <w:spacing w:after="0" w:line="360" w:lineRule="auto"/>
        <w:rPr>
          <w:rFonts w:ascii="宋体" w:hAnsi="宋体"/>
          <w:szCs w:val="21"/>
        </w:rPr>
      </w:pPr>
    </w:p>
    <w:p w:rsidR="00AD3893" w:rsidRDefault="00AD3893">
      <w:pPr>
        <w:pStyle w:val="a0"/>
        <w:spacing w:after="0" w:line="360" w:lineRule="auto"/>
        <w:rPr>
          <w:rFonts w:ascii="宋体" w:hAnsi="宋体"/>
          <w:szCs w:val="21"/>
        </w:rPr>
      </w:pPr>
    </w:p>
    <w:p w:rsidR="00AD3893" w:rsidRDefault="00AD3893">
      <w:pPr>
        <w:pStyle w:val="a0"/>
        <w:spacing w:after="0" w:line="360" w:lineRule="auto"/>
        <w:rPr>
          <w:rFonts w:ascii="宋体" w:hAnsi="宋体"/>
          <w:szCs w:val="21"/>
        </w:rPr>
      </w:pPr>
    </w:p>
    <w:p w:rsidR="00AD3893" w:rsidRDefault="00F84A47">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AD3893" w:rsidRDefault="00AD3893">
      <w:pPr>
        <w:autoSpaceDE w:val="0"/>
        <w:autoSpaceDN w:val="0"/>
        <w:adjustRightInd w:val="0"/>
        <w:snapToGrid w:val="0"/>
        <w:spacing w:line="480" w:lineRule="auto"/>
        <w:jc w:val="left"/>
        <w:rPr>
          <w:rFonts w:ascii="宋体" w:hAnsi="宋体"/>
          <w:kern w:val="0"/>
          <w:sz w:val="20"/>
          <w:szCs w:val="20"/>
        </w:rPr>
      </w:pPr>
    </w:p>
    <w:p w:rsidR="00AD3893" w:rsidRDefault="00F84A4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AD3893" w:rsidRDefault="00AD3893">
      <w:pPr>
        <w:autoSpaceDE w:val="0"/>
        <w:autoSpaceDN w:val="0"/>
        <w:adjustRightInd w:val="0"/>
        <w:snapToGrid w:val="0"/>
        <w:spacing w:line="360" w:lineRule="auto"/>
        <w:jc w:val="left"/>
        <w:rPr>
          <w:rFonts w:ascii="宋体" w:hAnsi="宋体"/>
          <w:kern w:val="0"/>
        </w:rPr>
      </w:pPr>
    </w:p>
    <w:p w:rsidR="00AD3893" w:rsidRDefault="00AD3893">
      <w:pPr>
        <w:autoSpaceDE w:val="0"/>
        <w:autoSpaceDN w:val="0"/>
        <w:adjustRightInd w:val="0"/>
        <w:snapToGrid w:val="0"/>
        <w:spacing w:line="360" w:lineRule="auto"/>
        <w:jc w:val="left"/>
        <w:rPr>
          <w:rFonts w:ascii="宋体" w:hAnsi="宋体"/>
          <w:kern w:val="0"/>
        </w:rPr>
      </w:pPr>
    </w:p>
    <w:p w:rsidR="00AD3893" w:rsidRDefault="00F84A47">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AD3893" w:rsidRDefault="00AD3893">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AD3893" w:rsidRDefault="00F84A47">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lastRenderedPageBreak/>
        <w:t>授权委托书</w:t>
      </w:r>
    </w:p>
    <w:p w:rsidR="00AD3893" w:rsidRDefault="00F84A4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AD3893" w:rsidRDefault="00F84A4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AD3893" w:rsidRDefault="00F84A4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AD3893" w:rsidRDefault="00AD389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AD3893" w:rsidRDefault="00F84A4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AD3893" w:rsidRDefault="00F84A47">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AD3893" w:rsidRDefault="00F84A47">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AD3893" w:rsidRDefault="00F84A47">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hint="eastAsia"/>
          <w:spacing w:val="-1"/>
          <w:kern w:val="0"/>
          <w:szCs w:val="21"/>
        </w:rPr>
        <w:t>）</w:t>
      </w:r>
    </w:p>
    <w:p w:rsidR="00AD3893" w:rsidRDefault="00F84A47">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AD3893" w:rsidRDefault="00F84A47">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AD3893" w:rsidRDefault="00F84A47">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AD3893" w:rsidRDefault="00F84A4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AD3893" w:rsidRDefault="00AD389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AD3893" w:rsidRDefault="00AD3893">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AD3893" w:rsidRDefault="00F84A4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AD3893" w:rsidRDefault="00AD3893">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AD3893" w:rsidRDefault="00AD3893">
      <w:pPr>
        <w:tabs>
          <w:tab w:val="left" w:pos="5760"/>
        </w:tabs>
        <w:autoSpaceDE w:val="0"/>
        <w:autoSpaceDN w:val="0"/>
        <w:adjustRightInd w:val="0"/>
        <w:spacing w:line="360" w:lineRule="auto"/>
        <w:ind w:firstLineChars="200" w:firstLine="420"/>
        <w:rPr>
          <w:rFonts w:ascii="宋体" w:hAnsi="宋体"/>
          <w:kern w:val="0"/>
        </w:rPr>
      </w:pPr>
    </w:p>
    <w:p w:rsidR="00AD3893" w:rsidRDefault="00F84A47">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AD3893" w:rsidRDefault="00F84A47">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AD3893" w:rsidRDefault="00F84A47">
      <w:pPr>
        <w:autoSpaceDE w:val="0"/>
        <w:autoSpaceDN w:val="0"/>
        <w:adjustRightInd w:val="0"/>
        <w:snapToGrid w:val="0"/>
        <w:jc w:val="center"/>
        <w:rPr>
          <w:rFonts w:ascii="宋体" w:hAnsi="宋体"/>
        </w:rPr>
      </w:pPr>
      <w:r>
        <w:rPr>
          <w:rFonts w:ascii="宋体" w:hAnsi="宋体"/>
        </w:rPr>
        <w:br w:type="page"/>
      </w:r>
    </w:p>
    <w:p w:rsidR="00AD3893" w:rsidRDefault="00F84A47">
      <w:pPr>
        <w:pStyle w:val="3"/>
        <w:spacing w:before="0" w:after="0" w:line="240" w:lineRule="auto"/>
        <w:jc w:val="center"/>
        <w:rPr>
          <w:rFonts w:ascii="宋体" w:hAnsi="宋体"/>
          <w:b w:val="0"/>
          <w:bCs w:val="0"/>
        </w:rPr>
      </w:pPr>
      <w:bookmarkStart w:id="2082" w:name="_Toc430530547"/>
      <w:bookmarkStart w:id="2083" w:name="_Toc963"/>
      <w:bookmarkStart w:id="2084" w:name="_Toc287607884"/>
      <w:bookmarkStart w:id="2085" w:name="_Toc287620831"/>
      <w:bookmarkStart w:id="2086" w:name="_Toc277082658"/>
      <w:bookmarkStart w:id="2087" w:name="_Toc224103512"/>
      <w:r>
        <w:rPr>
          <w:rFonts w:ascii="宋体" w:hAnsi="宋体" w:hint="eastAsia"/>
          <w:b w:val="0"/>
          <w:bCs w:val="0"/>
        </w:rPr>
        <w:lastRenderedPageBreak/>
        <w:t>（二）联合体协议书</w:t>
      </w:r>
      <w:bookmarkEnd w:id="2082"/>
      <w:r>
        <w:rPr>
          <w:rFonts w:ascii="宋体" w:hAnsi="宋体" w:hint="eastAsia"/>
          <w:b w:val="0"/>
          <w:bCs w:val="0"/>
        </w:rPr>
        <w:t>（如有）</w:t>
      </w:r>
      <w:bookmarkEnd w:id="2083"/>
    </w:p>
    <w:p w:rsidR="00AD3893" w:rsidRDefault="00F84A47">
      <w:pPr>
        <w:autoSpaceDE w:val="0"/>
        <w:autoSpaceDN w:val="0"/>
        <w:adjustRightInd w:val="0"/>
        <w:snapToGrid w:val="0"/>
        <w:spacing w:line="500" w:lineRule="exact"/>
        <w:ind w:firstLineChars="200" w:firstLine="420"/>
        <w:rPr>
          <w:rFonts w:ascii="宋体" w:hAnsi="宋体"/>
          <w:snapToGrid w:val="0"/>
          <w:kern w:val="0"/>
          <w:szCs w:val="21"/>
        </w:rPr>
      </w:pPr>
      <w:bookmarkStart w:id="2088" w:name="_Toc287607887"/>
      <w:bookmarkStart w:id="2089" w:name="_Toc277082659"/>
      <w:bookmarkEnd w:id="2084"/>
      <w:bookmarkEnd w:id="2085"/>
      <w:bookmarkEnd w:id="2086"/>
      <w:bookmarkEnd w:id="2087"/>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AD3893" w:rsidRDefault="00F84A47">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AD3893" w:rsidRDefault="00F84A47">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ascii="宋体" w:hAnsi="宋体" w:hint="eastAsia"/>
          <w:snapToGrid w:val="0"/>
          <w:kern w:val="0"/>
          <w:szCs w:val="21"/>
        </w:rPr>
        <w:t>比选</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ascii="宋体" w:hAnsi="宋体" w:hint="eastAsia"/>
          <w:snapToGrid w:val="0"/>
          <w:kern w:val="0"/>
          <w:szCs w:val="21"/>
        </w:rPr>
        <w:t>比选</w:t>
      </w:r>
      <w:r>
        <w:rPr>
          <w:rFonts w:ascii="宋体" w:hAnsi="宋体"/>
          <w:snapToGrid w:val="0"/>
          <w:kern w:val="0"/>
          <w:szCs w:val="21"/>
        </w:rPr>
        <w:t>文件的各项要求，递交投标文件，履行合同，并对外承担连带责任。</w:t>
      </w:r>
    </w:p>
    <w:p w:rsidR="00AD3893" w:rsidRDefault="00F84A47">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AD3893" w:rsidRDefault="00F84A47">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AD3893">
        <w:tc>
          <w:tcPr>
            <w:tcW w:w="4219" w:type="dxa"/>
          </w:tcPr>
          <w:p w:rsidR="00AD3893" w:rsidRDefault="00F84A47">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D3893" w:rsidRDefault="00F84A47">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AD3893">
        <w:tc>
          <w:tcPr>
            <w:tcW w:w="4219"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r>
      <w:tr w:rsidR="00AD3893">
        <w:tc>
          <w:tcPr>
            <w:tcW w:w="4219"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r>
      <w:tr w:rsidR="00AD3893">
        <w:tc>
          <w:tcPr>
            <w:tcW w:w="4219"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r>
      <w:tr w:rsidR="00AD3893">
        <w:tc>
          <w:tcPr>
            <w:tcW w:w="4219" w:type="dxa"/>
          </w:tcPr>
          <w:p w:rsidR="00AD3893" w:rsidRDefault="00F84A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AD3893" w:rsidRDefault="00AD3893">
            <w:pPr>
              <w:autoSpaceDE w:val="0"/>
              <w:autoSpaceDN w:val="0"/>
              <w:adjustRightInd w:val="0"/>
              <w:snapToGrid w:val="0"/>
              <w:spacing w:line="500" w:lineRule="exact"/>
              <w:ind w:firstLine="420"/>
              <w:jc w:val="left"/>
              <w:rPr>
                <w:rFonts w:ascii="宋体" w:hAnsi="宋体"/>
                <w:snapToGrid w:val="0"/>
                <w:kern w:val="0"/>
                <w:szCs w:val="21"/>
              </w:rPr>
            </w:pPr>
          </w:p>
        </w:tc>
      </w:tr>
    </w:tbl>
    <w:p w:rsidR="00AD3893" w:rsidRDefault="00F84A47">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AD3893" w:rsidRDefault="00F84A47">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AD3893" w:rsidRDefault="00F84A47">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AD3893" w:rsidRDefault="00F84A47">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w:t>
      </w:r>
      <w:r>
        <w:rPr>
          <w:rFonts w:ascii="宋体" w:hAnsi="宋体" w:hint="eastAsia"/>
          <w:snapToGrid w:val="0"/>
          <w:kern w:val="0"/>
          <w:szCs w:val="21"/>
        </w:rPr>
        <w:t>比选</w:t>
      </w:r>
      <w:r>
        <w:rPr>
          <w:rFonts w:ascii="宋体" w:hAnsi="宋体"/>
          <w:snapToGrid w:val="0"/>
          <w:kern w:val="0"/>
          <w:szCs w:val="21"/>
        </w:rPr>
        <w:t>人各执</w:t>
      </w:r>
      <w:r>
        <w:rPr>
          <w:rFonts w:ascii="宋体" w:hAnsi="宋体" w:hint="eastAsia"/>
          <w:snapToGrid w:val="0"/>
          <w:kern w:val="0"/>
          <w:szCs w:val="21"/>
          <w:u w:val="single"/>
        </w:rPr>
        <w:t xml:space="preserve">    </w:t>
      </w:r>
      <w:r>
        <w:rPr>
          <w:rFonts w:ascii="宋体" w:hAnsi="宋体"/>
          <w:snapToGrid w:val="0"/>
          <w:kern w:val="0"/>
          <w:szCs w:val="21"/>
        </w:rPr>
        <w:t>份。</w:t>
      </w:r>
    </w:p>
    <w:p w:rsidR="00AD3893" w:rsidRDefault="00AD3893">
      <w:pPr>
        <w:autoSpaceDE w:val="0"/>
        <w:autoSpaceDN w:val="0"/>
        <w:adjustRightInd w:val="0"/>
        <w:snapToGrid w:val="0"/>
        <w:spacing w:line="500" w:lineRule="exact"/>
        <w:ind w:firstLineChars="186" w:firstLine="391"/>
        <w:jc w:val="left"/>
        <w:rPr>
          <w:rFonts w:ascii="宋体" w:hAnsi="宋体"/>
          <w:snapToGrid w:val="0"/>
          <w:kern w:val="0"/>
          <w:szCs w:val="21"/>
        </w:rPr>
      </w:pPr>
    </w:p>
    <w:p w:rsidR="00AD3893" w:rsidRDefault="00F84A47">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AD3893" w:rsidRDefault="00F84A47">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AD3893" w:rsidRDefault="00F84A47">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AD3893" w:rsidRDefault="00F84A47">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AD3893" w:rsidRDefault="00F84A47">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AD3893" w:rsidRDefault="00F84A47">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AD3893" w:rsidRDefault="00F84A47">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AD3893" w:rsidRDefault="00F84A47">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D3893" w:rsidRDefault="00AD3893">
      <w:pPr>
        <w:spacing w:line="360" w:lineRule="auto"/>
        <w:jc w:val="center"/>
        <w:rPr>
          <w:rFonts w:ascii="宋体" w:hAnsi="宋体"/>
          <w:snapToGrid w:val="0"/>
          <w:szCs w:val="21"/>
        </w:rPr>
      </w:pPr>
    </w:p>
    <w:p w:rsidR="00AD3893" w:rsidRDefault="00F84A47">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AD3893" w:rsidRDefault="00F84A47">
      <w:pPr>
        <w:spacing w:line="500" w:lineRule="exact"/>
        <w:ind w:firstLineChars="200" w:firstLine="420"/>
        <w:jc w:val="left"/>
        <w:rPr>
          <w:rFonts w:ascii="宋体" w:hAnsi="宋体"/>
          <w:szCs w:val="21"/>
        </w:rPr>
      </w:pPr>
      <w:r>
        <w:rPr>
          <w:rFonts w:ascii="宋体" w:hAnsi="宋体" w:hint="eastAsia"/>
          <w:snapToGrid w:val="0"/>
          <w:szCs w:val="21"/>
        </w:rPr>
        <w:t>2.</w:t>
      </w:r>
      <w:r>
        <w:rPr>
          <w:rFonts w:ascii="宋体" w:hAnsi="宋体"/>
          <w:snapToGrid w:val="0"/>
          <w:szCs w:val="21"/>
        </w:rPr>
        <w:t>本协议书由委托代理人</w:t>
      </w:r>
      <w:r>
        <w:rPr>
          <w:rFonts w:ascii="宋体" w:hAnsi="宋体" w:hint="eastAsia"/>
          <w:snapToGrid w:val="0"/>
          <w:szCs w:val="21"/>
        </w:rPr>
        <w:t>签字</w:t>
      </w:r>
      <w:r>
        <w:rPr>
          <w:rFonts w:ascii="宋体" w:hAnsi="宋体"/>
          <w:snapToGrid w:val="0"/>
          <w:szCs w:val="21"/>
        </w:rPr>
        <w:t>或盖章的，应附法定代表人</w:t>
      </w:r>
      <w:r>
        <w:rPr>
          <w:rFonts w:ascii="宋体" w:hAnsi="宋体" w:hint="eastAsia"/>
          <w:snapToGrid w:val="0"/>
          <w:szCs w:val="21"/>
        </w:rPr>
        <w:t>签字</w:t>
      </w:r>
      <w:r>
        <w:rPr>
          <w:rFonts w:ascii="宋体" w:hAnsi="宋体"/>
          <w:snapToGrid w:val="0"/>
          <w:szCs w:val="21"/>
        </w:rPr>
        <w:t>或盖章的授权委托书。</w:t>
      </w:r>
    </w:p>
    <w:p w:rsidR="00AD3893" w:rsidRDefault="00AD3893">
      <w:pPr>
        <w:spacing w:line="20" w:lineRule="exact"/>
        <w:jc w:val="center"/>
        <w:rPr>
          <w:rFonts w:ascii="宋体" w:hAnsi="宋体"/>
          <w:szCs w:val="21"/>
        </w:rPr>
      </w:pPr>
    </w:p>
    <w:p w:rsidR="00AD3893" w:rsidRDefault="00F84A47">
      <w:pPr>
        <w:pStyle w:val="3"/>
        <w:spacing w:before="0" w:after="0" w:line="240" w:lineRule="auto"/>
        <w:jc w:val="center"/>
        <w:rPr>
          <w:rFonts w:ascii="宋体" w:hAnsi="宋体"/>
        </w:rPr>
      </w:pPr>
      <w:r>
        <w:rPr>
          <w:rFonts w:ascii="宋体" w:hAnsi="宋体"/>
          <w:szCs w:val="21"/>
        </w:rPr>
        <w:br w:type="page"/>
      </w:r>
      <w:bookmarkStart w:id="2090" w:name="_Toc2293"/>
      <w:r>
        <w:rPr>
          <w:rFonts w:ascii="宋体" w:hAnsi="宋体" w:hint="eastAsia"/>
          <w:b w:val="0"/>
          <w:bCs w:val="0"/>
        </w:rPr>
        <w:lastRenderedPageBreak/>
        <w:t>（三）投标人基本情况表</w:t>
      </w:r>
      <w:bookmarkEnd w:id="2090"/>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AD3893" w:rsidRDefault="00AD3893">
            <w:pPr>
              <w:autoSpaceDE w:val="0"/>
              <w:autoSpaceDN w:val="0"/>
              <w:adjustRightInd w:val="0"/>
              <w:snapToGrid w:val="0"/>
              <w:jc w:val="center"/>
              <w:rPr>
                <w:rFonts w:ascii="宋体" w:hAnsi="宋体"/>
                <w:kern w:val="0"/>
                <w:szCs w:val="21"/>
              </w:rPr>
            </w:pPr>
          </w:p>
        </w:tc>
        <w:tc>
          <w:tcPr>
            <w:tcW w:w="139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Merge w:val="restart"/>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9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Merge/>
            <w:vAlign w:val="center"/>
          </w:tcPr>
          <w:p w:rsidR="00AD3893" w:rsidRDefault="00AD3893">
            <w:pPr>
              <w:autoSpaceDE w:val="0"/>
              <w:autoSpaceDN w:val="0"/>
              <w:adjustRightInd w:val="0"/>
              <w:snapToGrid w:val="0"/>
              <w:jc w:val="center"/>
              <w:rPr>
                <w:rFonts w:ascii="宋体" w:hAnsi="宋体"/>
                <w:kern w:val="0"/>
                <w:szCs w:val="21"/>
              </w:rPr>
            </w:pPr>
          </w:p>
        </w:tc>
        <w:tc>
          <w:tcPr>
            <w:tcW w:w="967" w:type="dxa"/>
            <w:vAlign w:val="center"/>
          </w:tcPr>
          <w:p w:rsidR="00AD3893" w:rsidRDefault="00F84A47">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9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AD3893" w:rsidRDefault="00AD3893">
            <w:pPr>
              <w:autoSpaceDE w:val="0"/>
              <w:autoSpaceDN w:val="0"/>
              <w:adjustRightInd w:val="0"/>
              <w:snapToGrid w:val="0"/>
              <w:jc w:val="center"/>
              <w:rPr>
                <w:rFonts w:ascii="宋体" w:hAnsi="宋体"/>
                <w:kern w:val="0"/>
                <w:szCs w:val="21"/>
              </w:rPr>
            </w:pPr>
          </w:p>
        </w:tc>
        <w:tc>
          <w:tcPr>
            <w:tcW w:w="1356" w:type="dxa"/>
            <w:gridSpan w:val="2"/>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AD3893" w:rsidRDefault="00AD3893">
            <w:pPr>
              <w:autoSpaceDE w:val="0"/>
              <w:autoSpaceDN w:val="0"/>
              <w:adjustRightInd w:val="0"/>
              <w:snapToGrid w:val="0"/>
              <w:jc w:val="center"/>
              <w:rPr>
                <w:rFonts w:ascii="宋体" w:hAnsi="宋体"/>
                <w:kern w:val="0"/>
                <w:szCs w:val="21"/>
              </w:rPr>
            </w:pPr>
          </w:p>
        </w:tc>
        <w:tc>
          <w:tcPr>
            <w:tcW w:w="925"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AD3893" w:rsidRDefault="00AD3893">
            <w:pPr>
              <w:autoSpaceDE w:val="0"/>
              <w:autoSpaceDN w:val="0"/>
              <w:adjustRightInd w:val="0"/>
              <w:snapToGrid w:val="0"/>
              <w:jc w:val="center"/>
              <w:rPr>
                <w:rFonts w:ascii="宋体" w:hAnsi="宋体"/>
                <w:kern w:val="0"/>
                <w:szCs w:val="21"/>
              </w:rPr>
            </w:pPr>
          </w:p>
        </w:tc>
        <w:tc>
          <w:tcPr>
            <w:tcW w:w="1356" w:type="dxa"/>
            <w:gridSpan w:val="2"/>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AD3893" w:rsidRDefault="00AD3893">
            <w:pPr>
              <w:autoSpaceDE w:val="0"/>
              <w:autoSpaceDN w:val="0"/>
              <w:adjustRightInd w:val="0"/>
              <w:snapToGrid w:val="0"/>
              <w:jc w:val="center"/>
              <w:rPr>
                <w:rFonts w:ascii="宋体" w:hAnsi="宋体"/>
                <w:kern w:val="0"/>
                <w:szCs w:val="21"/>
              </w:rPr>
            </w:pPr>
          </w:p>
        </w:tc>
        <w:tc>
          <w:tcPr>
            <w:tcW w:w="925"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5616" w:type="dxa"/>
            <w:gridSpan w:val="7"/>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904" w:type="dxa"/>
            <w:vMerge w:val="restart"/>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营业执照号</w:t>
            </w:r>
          </w:p>
        </w:tc>
        <w:tc>
          <w:tcPr>
            <w:tcW w:w="1991"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904" w:type="dxa"/>
            <w:vMerge/>
            <w:vAlign w:val="center"/>
          </w:tcPr>
          <w:p w:rsidR="00AD3893" w:rsidRDefault="00AD3893">
            <w:pPr>
              <w:autoSpaceDE w:val="0"/>
              <w:autoSpaceDN w:val="0"/>
              <w:adjustRightInd w:val="0"/>
              <w:snapToGrid w:val="0"/>
              <w:jc w:val="center"/>
              <w:rPr>
                <w:rFonts w:ascii="宋体" w:hAnsi="宋体"/>
                <w:kern w:val="0"/>
                <w:szCs w:val="21"/>
              </w:rPr>
            </w:pPr>
          </w:p>
        </w:tc>
        <w:tc>
          <w:tcPr>
            <w:tcW w:w="2476" w:type="dxa"/>
            <w:gridSpan w:val="4"/>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904" w:type="dxa"/>
            <w:vMerge/>
            <w:vAlign w:val="center"/>
          </w:tcPr>
          <w:p w:rsidR="00AD3893" w:rsidRDefault="00AD3893">
            <w:pPr>
              <w:autoSpaceDE w:val="0"/>
              <w:autoSpaceDN w:val="0"/>
              <w:adjustRightInd w:val="0"/>
              <w:snapToGrid w:val="0"/>
              <w:jc w:val="center"/>
              <w:rPr>
                <w:rFonts w:ascii="宋体" w:hAnsi="宋体"/>
                <w:kern w:val="0"/>
                <w:szCs w:val="21"/>
              </w:rPr>
            </w:pPr>
          </w:p>
        </w:tc>
        <w:tc>
          <w:tcPr>
            <w:tcW w:w="2476" w:type="dxa"/>
            <w:gridSpan w:val="4"/>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904" w:type="dxa"/>
            <w:vMerge/>
            <w:vAlign w:val="center"/>
          </w:tcPr>
          <w:p w:rsidR="00AD3893" w:rsidRDefault="00AD3893">
            <w:pPr>
              <w:autoSpaceDE w:val="0"/>
              <w:autoSpaceDN w:val="0"/>
              <w:adjustRightInd w:val="0"/>
              <w:snapToGrid w:val="0"/>
              <w:jc w:val="center"/>
              <w:rPr>
                <w:rFonts w:ascii="宋体" w:hAnsi="宋体"/>
                <w:kern w:val="0"/>
                <w:szCs w:val="21"/>
              </w:rPr>
            </w:pPr>
          </w:p>
        </w:tc>
        <w:tc>
          <w:tcPr>
            <w:tcW w:w="2476" w:type="dxa"/>
            <w:gridSpan w:val="4"/>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904" w:type="dxa"/>
            <w:vMerge/>
            <w:vAlign w:val="center"/>
          </w:tcPr>
          <w:p w:rsidR="00AD3893" w:rsidRDefault="00AD3893">
            <w:pPr>
              <w:autoSpaceDE w:val="0"/>
              <w:autoSpaceDN w:val="0"/>
              <w:adjustRightInd w:val="0"/>
              <w:snapToGrid w:val="0"/>
              <w:jc w:val="center"/>
              <w:rPr>
                <w:rFonts w:ascii="宋体" w:hAnsi="宋体"/>
                <w:kern w:val="0"/>
                <w:szCs w:val="21"/>
              </w:rPr>
            </w:pPr>
          </w:p>
        </w:tc>
        <w:tc>
          <w:tcPr>
            <w:tcW w:w="2476" w:type="dxa"/>
            <w:gridSpan w:val="4"/>
            <w:vAlign w:val="center"/>
          </w:tcPr>
          <w:p w:rsidR="00AD3893" w:rsidRDefault="00F84A47">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51"/>
        </w:trPr>
        <w:tc>
          <w:tcPr>
            <w:tcW w:w="1862"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AD3893" w:rsidRDefault="00AD3893">
            <w:pPr>
              <w:autoSpaceDE w:val="0"/>
              <w:autoSpaceDN w:val="0"/>
              <w:adjustRightInd w:val="0"/>
              <w:snapToGrid w:val="0"/>
              <w:jc w:val="center"/>
              <w:rPr>
                <w:rFonts w:ascii="宋体" w:hAnsi="宋体"/>
                <w:kern w:val="0"/>
                <w:szCs w:val="21"/>
              </w:rPr>
            </w:pPr>
          </w:p>
        </w:tc>
      </w:tr>
    </w:tbl>
    <w:p w:rsidR="00AD3893" w:rsidRDefault="00AD3893">
      <w:pPr>
        <w:spacing w:line="360" w:lineRule="auto"/>
        <w:jc w:val="center"/>
        <w:rPr>
          <w:rFonts w:ascii="宋体" w:hAnsi="宋体"/>
          <w:szCs w:val="21"/>
        </w:rPr>
      </w:pPr>
    </w:p>
    <w:p w:rsidR="00AD3893" w:rsidRDefault="00F84A47">
      <w:pPr>
        <w:pStyle w:val="3"/>
        <w:spacing w:before="0" w:after="0" w:line="240" w:lineRule="auto"/>
        <w:jc w:val="center"/>
        <w:rPr>
          <w:rFonts w:ascii="宋体" w:hAnsi="宋体"/>
          <w:b w:val="0"/>
          <w:bCs w:val="0"/>
        </w:rPr>
      </w:pPr>
      <w:r>
        <w:rPr>
          <w:rFonts w:ascii="宋体" w:hAnsi="宋体"/>
          <w:szCs w:val="21"/>
        </w:rPr>
        <w:br w:type="page"/>
      </w:r>
      <w:bookmarkStart w:id="2091" w:name="_Toc6097"/>
      <w:bookmarkStart w:id="2092" w:name="_Toc509218863"/>
      <w:bookmarkStart w:id="2093" w:name="_Toc534185840"/>
      <w:r>
        <w:rPr>
          <w:rFonts w:ascii="宋体" w:hAnsi="宋体" w:hint="eastAsia"/>
          <w:b w:val="0"/>
          <w:bCs w:val="0"/>
        </w:rPr>
        <w:lastRenderedPageBreak/>
        <w:t>（四）项目管理机构</w:t>
      </w:r>
      <w:bookmarkEnd w:id="2091"/>
      <w:bookmarkEnd w:id="2092"/>
      <w:bookmarkEnd w:id="2093"/>
    </w:p>
    <w:p w:rsidR="00AD3893" w:rsidRDefault="00AD3893">
      <w:pPr>
        <w:spacing w:line="360" w:lineRule="auto"/>
        <w:rPr>
          <w:rFonts w:ascii="宋体" w:hAnsi="宋体"/>
        </w:rPr>
      </w:pPr>
    </w:p>
    <w:p w:rsidR="00AD3893" w:rsidRDefault="00F84A47">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AD3893">
        <w:trPr>
          <w:trHeight w:hRule="exact" w:val="508"/>
        </w:trPr>
        <w:tc>
          <w:tcPr>
            <w:tcW w:w="856" w:type="dxa"/>
            <w:vMerge w:val="restart"/>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AD3893">
        <w:trPr>
          <w:trHeight w:hRule="exact" w:val="508"/>
        </w:trPr>
        <w:tc>
          <w:tcPr>
            <w:tcW w:w="856" w:type="dxa"/>
            <w:vMerge/>
          </w:tcPr>
          <w:p w:rsidR="00AD3893" w:rsidRDefault="00AD3893">
            <w:pPr>
              <w:autoSpaceDE w:val="0"/>
              <w:autoSpaceDN w:val="0"/>
              <w:adjustRightInd w:val="0"/>
              <w:snapToGrid w:val="0"/>
              <w:jc w:val="left"/>
              <w:rPr>
                <w:rFonts w:ascii="宋体" w:hAnsi="宋体"/>
                <w:kern w:val="0"/>
                <w:szCs w:val="21"/>
              </w:rPr>
            </w:pPr>
          </w:p>
        </w:tc>
        <w:tc>
          <w:tcPr>
            <w:tcW w:w="734" w:type="dxa"/>
            <w:vMerge/>
          </w:tcPr>
          <w:p w:rsidR="00AD3893" w:rsidRDefault="00AD3893">
            <w:pPr>
              <w:autoSpaceDE w:val="0"/>
              <w:autoSpaceDN w:val="0"/>
              <w:adjustRightInd w:val="0"/>
              <w:snapToGrid w:val="0"/>
              <w:jc w:val="left"/>
              <w:rPr>
                <w:rFonts w:ascii="宋体" w:hAnsi="宋体"/>
                <w:kern w:val="0"/>
                <w:szCs w:val="21"/>
              </w:rPr>
            </w:pPr>
          </w:p>
        </w:tc>
        <w:tc>
          <w:tcPr>
            <w:tcW w:w="776" w:type="dxa"/>
            <w:vMerge/>
          </w:tcPr>
          <w:p w:rsidR="00AD3893" w:rsidRDefault="00AD3893">
            <w:pPr>
              <w:autoSpaceDE w:val="0"/>
              <w:autoSpaceDN w:val="0"/>
              <w:adjustRightInd w:val="0"/>
              <w:snapToGrid w:val="0"/>
              <w:jc w:val="left"/>
              <w:rPr>
                <w:rFonts w:ascii="宋体" w:hAnsi="宋体"/>
                <w:kern w:val="0"/>
                <w:szCs w:val="21"/>
              </w:rPr>
            </w:pPr>
          </w:p>
        </w:tc>
        <w:tc>
          <w:tcPr>
            <w:tcW w:w="1167"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803"/>
        </w:trPr>
        <w:tc>
          <w:tcPr>
            <w:tcW w:w="8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r w:rsidR="00AD3893">
        <w:trPr>
          <w:trHeight w:hRule="exact" w:val="508"/>
        </w:trPr>
        <w:tc>
          <w:tcPr>
            <w:tcW w:w="856" w:type="dxa"/>
          </w:tcPr>
          <w:p w:rsidR="00AD3893" w:rsidRDefault="00AD3893">
            <w:pPr>
              <w:autoSpaceDE w:val="0"/>
              <w:autoSpaceDN w:val="0"/>
              <w:adjustRightInd w:val="0"/>
              <w:snapToGrid w:val="0"/>
              <w:jc w:val="left"/>
              <w:rPr>
                <w:rFonts w:ascii="宋体" w:hAnsi="宋体"/>
                <w:kern w:val="0"/>
                <w:szCs w:val="21"/>
              </w:rPr>
            </w:pPr>
          </w:p>
        </w:tc>
        <w:tc>
          <w:tcPr>
            <w:tcW w:w="734"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1167"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778" w:type="dxa"/>
          </w:tcPr>
          <w:p w:rsidR="00AD3893" w:rsidRDefault="00AD3893">
            <w:pPr>
              <w:autoSpaceDE w:val="0"/>
              <w:autoSpaceDN w:val="0"/>
              <w:adjustRightInd w:val="0"/>
              <w:snapToGrid w:val="0"/>
              <w:jc w:val="left"/>
              <w:rPr>
                <w:rFonts w:ascii="宋体" w:hAnsi="宋体"/>
                <w:kern w:val="0"/>
                <w:szCs w:val="21"/>
              </w:rPr>
            </w:pPr>
          </w:p>
        </w:tc>
        <w:tc>
          <w:tcPr>
            <w:tcW w:w="776" w:type="dxa"/>
          </w:tcPr>
          <w:p w:rsidR="00AD3893" w:rsidRDefault="00AD3893">
            <w:pPr>
              <w:autoSpaceDE w:val="0"/>
              <w:autoSpaceDN w:val="0"/>
              <w:adjustRightInd w:val="0"/>
              <w:snapToGrid w:val="0"/>
              <w:jc w:val="left"/>
              <w:rPr>
                <w:rFonts w:ascii="宋体" w:hAnsi="宋体"/>
                <w:kern w:val="0"/>
                <w:szCs w:val="21"/>
              </w:rPr>
            </w:pPr>
          </w:p>
        </w:tc>
        <w:tc>
          <w:tcPr>
            <w:tcW w:w="2723" w:type="dxa"/>
          </w:tcPr>
          <w:p w:rsidR="00AD3893" w:rsidRDefault="00AD3893">
            <w:pPr>
              <w:autoSpaceDE w:val="0"/>
              <w:autoSpaceDN w:val="0"/>
              <w:adjustRightInd w:val="0"/>
              <w:snapToGrid w:val="0"/>
              <w:jc w:val="left"/>
              <w:rPr>
                <w:rFonts w:ascii="宋体" w:hAnsi="宋体"/>
                <w:kern w:val="0"/>
                <w:szCs w:val="21"/>
              </w:rPr>
            </w:pPr>
          </w:p>
        </w:tc>
        <w:tc>
          <w:tcPr>
            <w:tcW w:w="896" w:type="dxa"/>
          </w:tcPr>
          <w:p w:rsidR="00AD3893" w:rsidRDefault="00AD3893">
            <w:pPr>
              <w:autoSpaceDE w:val="0"/>
              <w:autoSpaceDN w:val="0"/>
              <w:adjustRightInd w:val="0"/>
              <w:snapToGrid w:val="0"/>
              <w:jc w:val="left"/>
              <w:rPr>
                <w:rFonts w:ascii="宋体" w:hAnsi="宋体"/>
                <w:kern w:val="0"/>
                <w:szCs w:val="21"/>
              </w:rPr>
            </w:pPr>
          </w:p>
        </w:tc>
      </w:tr>
    </w:tbl>
    <w:p w:rsidR="00AD3893" w:rsidRDefault="00AD3893">
      <w:pPr>
        <w:spacing w:line="20" w:lineRule="exact"/>
        <w:jc w:val="center"/>
        <w:rPr>
          <w:rFonts w:ascii="宋体" w:hAnsi="宋体"/>
          <w:szCs w:val="21"/>
        </w:rPr>
      </w:pPr>
    </w:p>
    <w:p w:rsidR="00AD3893" w:rsidRDefault="00F84A47">
      <w:pPr>
        <w:spacing w:line="360" w:lineRule="auto"/>
        <w:ind w:firstLineChars="200" w:firstLine="420"/>
        <w:jc w:val="left"/>
        <w:rPr>
          <w:rFonts w:ascii="宋体" w:hAnsi="宋体"/>
          <w:szCs w:val="21"/>
        </w:rPr>
      </w:pPr>
      <w:r>
        <w:rPr>
          <w:rFonts w:ascii="宋体" w:hAnsi="宋体" w:hint="eastAsia"/>
          <w:szCs w:val="21"/>
        </w:rPr>
        <w:t>备注：本表仅填项目经理、项目技术负责人相关信息</w:t>
      </w:r>
    </w:p>
    <w:p w:rsidR="00AD3893" w:rsidRDefault="00F84A47">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项目经理及项目技术负责人简历表</w:t>
      </w:r>
      <w:bookmarkEnd w:id="2088"/>
      <w:bookmarkEnd w:id="2089"/>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AD3893">
        <w:trPr>
          <w:trHeight w:hRule="exact" w:val="712"/>
        </w:trPr>
        <w:tc>
          <w:tcPr>
            <w:tcW w:w="1306" w:type="dxa"/>
            <w:vAlign w:val="center"/>
          </w:tcPr>
          <w:p w:rsidR="00AD3893" w:rsidRDefault="00F84A47">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1020"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AD3893" w:rsidRDefault="00AD3893">
            <w:pPr>
              <w:autoSpaceDE w:val="0"/>
              <w:autoSpaceDN w:val="0"/>
              <w:adjustRightInd w:val="0"/>
              <w:snapToGrid w:val="0"/>
              <w:jc w:val="center"/>
              <w:rPr>
                <w:rFonts w:ascii="宋体" w:hAnsi="宋体"/>
                <w:kern w:val="0"/>
                <w:szCs w:val="21"/>
              </w:rPr>
            </w:pPr>
          </w:p>
        </w:tc>
        <w:tc>
          <w:tcPr>
            <w:tcW w:w="2346" w:type="dxa"/>
            <w:gridSpan w:val="3"/>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306" w:type="dxa"/>
            <w:vAlign w:val="center"/>
          </w:tcPr>
          <w:p w:rsidR="00AD3893" w:rsidRDefault="00F84A47">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1020"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AD3893" w:rsidRDefault="00AD3893">
            <w:pPr>
              <w:autoSpaceDE w:val="0"/>
              <w:autoSpaceDN w:val="0"/>
              <w:adjustRightInd w:val="0"/>
              <w:snapToGrid w:val="0"/>
              <w:jc w:val="center"/>
              <w:rPr>
                <w:rFonts w:ascii="宋体" w:hAnsi="宋体"/>
                <w:kern w:val="0"/>
                <w:szCs w:val="21"/>
              </w:rPr>
            </w:pPr>
          </w:p>
        </w:tc>
        <w:tc>
          <w:tcPr>
            <w:tcW w:w="2346" w:type="dxa"/>
            <w:gridSpan w:val="3"/>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30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AD3893" w:rsidRDefault="00F84A47">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AD3893">
        <w:trPr>
          <w:trHeight w:hRule="exact" w:val="712"/>
        </w:trPr>
        <w:tc>
          <w:tcPr>
            <w:tcW w:w="9565" w:type="dxa"/>
            <w:gridSpan w:val="9"/>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AD3893">
        <w:trPr>
          <w:trHeight w:hRule="exact" w:val="712"/>
        </w:trPr>
        <w:tc>
          <w:tcPr>
            <w:tcW w:w="1703" w:type="dxa"/>
            <w:gridSpan w:val="2"/>
            <w:vAlign w:val="center"/>
          </w:tcPr>
          <w:p w:rsidR="00AD3893" w:rsidRDefault="00F84A47">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712"/>
        </w:trPr>
        <w:tc>
          <w:tcPr>
            <w:tcW w:w="1703" w:type="dxa"/>
            <w:gridSpan w:val="2"/>
            <w:vAlign w:val="center"/>
          </w:tcPr>
          <w:p w:rsidR="00AD3893" w:rsidRDefault="00AD3893">
            <w:pPr>
              <w:autoSpaceDE w:val="0"/>
              <w:autoSpaceDN w:val="0"/>
              <w:adjustRightInd w:val="0"/>
              <w:snapToGrid w:val="0"/>
              <w:jc w:val="center"/>
              <w:rPr>
                <w:rFonts w:ascii="宋体" w:hAnsi="宋体"/>
                <w:kern w:val="0"/>
                <w:szCs w:val="21"/>
              </w:rPr>
            </w:pPr>
          </w:p>
        </w:tc>
        <w:tc>
          <w:tcPr>
            <w:tcW w:w="3768" w:type="dxa"/>
            <w:gridSpan w:val="4"/>
            <w:vAlign w:val="center"/>
          </w:tcPr>
          <w:p w:rsidR="00AD3893" w:rsidRDefault="00AD3893">
            <w:pPr>
              <w:autoSpaceDE w:val="0"/>
              <w:autoSpaceDN w:val="0"/>
              <w:adjustRightInd w:val="0"/>
              <w:snapToGrid w:val="0"/>
              <w:jc w:val="center"/>
              <w:rPr>
                <w:rFonts w:ascii="宋体" w:hAnsi="宋体"/>
                <w:kern w:val="0"/>
                <w:szCs w:val="21"/>
              </w:rPr>
            </w:pPr>
          </w:p>
        </w:tc>
        <w:tc>
          <w:tcPr>
            <w:tcW w:w="1388" w:type="dxa"/>
            <w:vAlign w:val="center"/>
          </w:tcPr>
          <w:p w:rsidR="00AD3893" w:rsidRDefault="00AD3893">
            <w:pPr>
              <w:autoSpaceDE w:val="0"/>
              <w:autoSpaceDN w:val="0"/>
              <w:adjustRightInd w:val="0"/>
              <w:snapToGrid w:val="0"/>
              <w:jc w:val="center"/>
              <w:rPr>
                <w:rFonts w:ascii="宋体" w:hAnsi="宋体"/>
                <w:kern w:val="0"/>
                <w:szCs w:val="21"/>
              </w:rPr>
            </w:pPr>
          </w:p>
        </w:tc>
        <w:tc>
          <w:tcPr>
            <w:tcW w:w="2706" w:type="dxa"/>
            <w:gridSpan w:val="2"/>
            <w:vAlign w:val="center"/>
          </w:tcPr>
          <w:p w:rsidR="00AD3893" w:rsidRDefault="00AD3893">
            <w:pPr>
              <w:autoSpaceDE w:val="0"/>
              <w:autoSpaceDN w:val="0"/>
              <w:adjustRightInd w:val="0"/>
              <w:snapToGrid w:val="0"/>
              <w:jc w:val="center"/>
              <w:rPr>
                <w:rFonts w:ascii="宋体" w:hAnsi="宋体"/>
                <w:kern w:val="0"/>
                <w:szCs w:val="21"/>
              </w:rPr>
            </w:pPr>
          </w:p>
        </w:tc>
      </w:tr>
    </w:tbl>
    <w:p w:rsidR="00AD3893" w:rsidRDefault="00AD3893">
      <w:pPr>
        <w:spacing w:line="360" w:lineRule="auto"/>
        <w:rPr>
          <w:rFonts w:ascii="宋体" w:hAnsi="宋体"/>
        </w:rPr>
      </w:pPr>
      <w:bookmarkStart w:id="2094" w:name="_Toc224103515"/>
    </w:p>
    <w:p w:rsidR="00AD3893" w:rsidRDefault="00F84A47">
      <w:pPr>
        <w:pStyle w:val="3"/>
        <w:spacing w:before="0" w:line="240" w:lineRule="auto"/>
        <w:jc w:val="center"/>
        <w:rPr>
          <w:rFonts w:ascii="宋体" w:hAnsi="宋体"/>
          <w:b w:val="0"/>
        </w:rPr>
      </w:pPr>
      <w:bookmarkStart w:id="2095" w:name="_Toc509218864"/>
      <w:bookmarkStart w:id="2096" w:name="_Toc287607888"/>
      <w:bookmarkStart w:id="2097" w:name="_Toc430530550"/>
      <w:bookmarkStart w:id="2098" w:name="_Toc287620834"/>
      <w:bookmarkStart w:id="2099" w:name="_Toc14486"/>
      <w:bookmarkStart w:id="2100" w:name="_Toc534185841"/>
      <w:bookmarkStart w:id="2101" w:name="_Toc277082660"/>
      <w:r>
        <w:rPr>
          <w:rFonts w:ascii="宋体" w:hAnsi="宋体" w:hint="eastAsia"/>
          <w:b w:val="0"/>
        </w:rPr>
        <w:lastRenderedPageBreak/>
        <w:t>（五）近年财务状况表</w:t>
      </w:r>
      <w:bookmarkEnd w:id="2094"/>
      <w:bookmarkEnd w:id="2095"/>
      <w:bookmarkEnd w:id="2096"/>
      <w:bookmarkEnd w:id="2097"/>
      <w:bookmarkEnd w:id="2098"/>
      <w:bookmarkEnd w:id="2099"/>
      <w:bookmarkEnd w:id="2100"/>
      <w:bookmarkEnd w:id="2101"/>
    </w:p>
    <w:p w:rsidR="00AD3893" w:rsidRDefault="00F84A47">
      <w:pPr>
        <w:adjustRightInd w:val="0"/>
        <w:snapToGrid w:val="0"/>
        <w:spacing w:line="360" w:lineRule="auto"/>
        <w:rPr>
          <w:rFonts w:ascii="宋体" w:hAnsi="宋体"/>
        </w:rPr>
      </w:pPr>
      <w:r>
        <w:rPr>
          <w:rFonts w:ascii="宋体" w:hAnsi="宋体"/>
        </w:rPr>
        <w:br w:type="page"/>
      </w:r>
    </w:p>
    <w:p w:rsidR="00AD3893" w:rsidRDefault="00F84A47">
      <w:pPr>
        <w:pStyle w:val="3"/>
        <w:spacing w:before="0" w:line="240" w:lineRule="auto"/>
        <w:jc w:val="center"/>
        <w:rPr>
          <w:rFonts w:ascii="宋体" w:hAnsi="宋体"/>
          <w:b w:val="0"/>
        </w:rPr>
      </w:pPr>
      <w:bookmarkStart w:id="2102" w:name="_Toc509218865"/>
      <w:bookmarkStart w:id="2103" w:name="_Toc224103516"/>
      <w:bookmarkStart w:id="2104" w:name="_Toc430530551"/>
      <w:bookmarkStart w:id="2105" w:name="_Toc13355"/>
      <w:bookmarkStart w:id="2106" w:name="_Toc287620835"/>
      <w:bookmarkStart w:id="2107" w:name="_Toc287607889"/>
      <w:bookmarkStart w:id="2108" w:name="_Toc277082661"/>
      <w:bookmarkStart w:id="2109" w:name="_Toc534185842"/>
      <w:r>
        <w:rPr>
          <w:rFonts w:ascii="宋体" w:hAnsi="宋体"/>
          <w:b w:val="0"/>
        </w:rPr>
        <w:lastRenderedPageBreak/>
        <w:t>（六）类似项目情况表</w:t>
      </w:r>
      <w:bookmarkEnd w:id="2102"/>
      <w:bookmarkEnd w:id="2103"/>
      <w:bookmarkEnd w:id="2104"/>
      <w:bookmarkEnd w:id="2105"/>
      <w:bookmarkEnd w:id="2106"/>
      <w:bookmarkEnd w:id="2107"/>
      <w:bookmarkEnd w:id="2108"/>
      <w:bookmarkEnd w:id="2109"/>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AD3893">
        <w:trPr>
          <w:trHeight w:hRule="exact" w:val="643"/>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58"/>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66"/>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59"/>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67"/>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61"/>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55"/>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79"/>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58"/>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67"/>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59"/>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670"/>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863"/>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2367"/>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r w:rsidR="00AD3893">
        <w:trPr>
          <w:trHeight w:hRule="exact" w:val="1048"/>
          <w:jc w:val="center"/>
        </w:trPr>
        <w:tc>
          <w:tcPr>
            <w:tcW w:w="1456" w:type="dxa"/>
            <w:vAlign w:val="center"/>
          </w:tcPr>
          <w:p w:rsidR="00AD3893" w:rsidRDefault="00F84A47">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AD3893" w:rsidRDefault="00AD3893">
            <w:pPr>
              <w:autoSpaceDE w:val="0"/>
              <w:autoSpaceDN w:val="0"/>
              <w:adjustRightInd w:val="0"/>
              <w:snapToGrid w:val="0"/>
              <w:jc w:val="center"/>
              <w:rPr>
                <w:rFonts w:ascii="宋体" w:hAnsi="宋体"/>
                <w:kern w:val="0"/>
                <w:szCs w:val="21"/>
              </w:rPr>
            </w:pPr>
          </w:p>
        </w:tc>
      </w:tr>
    </w:tbl>
    <w:p w:rsidR="00AD3893" w:rsidRDefault="00F84A47">
      <w:pPr>
        <w:pStyle w:val="3"/>
        <w:spacing w:before="0" w:line="360" w:lineRule="auto"/>
        <w:jc w:val="center"/>
        <w:rPr>
          <w:rFonts w:ascii="宋体" w:hAnsi="宋体"/>
          <w:b w:val="0"/>
        </w:rPr>
      </w:pPr>
      <w:bookmarkStart w:id="2110" w:name="_Toc509218866"/>
      <w:bookmarkStart w:id="2111" w:name="_Toc277082663"/>
      <w:bookmarkStart w:id="2112" w:name="_Toc287620839"/>
      <w:bookmarkStart w:id="2113" w:name="_Toc534185843"/>
      <w:bookmarkStart w:id="2114" w:name="_Toc287607893"/>
      <w:bookmarkStart w:id="2115" w:name="_Toc430530552"/>
      <w:bookmarkStart w:id="2116" w:name="_Toc224103520"/>
      <w:bookmarkStart w:id="2117" w:name="_Toc5612"/>
      <w:r>
        <w:rPr>
          <w:rFonts w:ascii="宋体" w:hAnsi="宋体"/>
          <w:b w:val="0"/>
        </w:rPr>
        <w:lastRenderedPageBreak/>
        <w:t>（七）</w:t>
      </w:r>
      <w:bookmarkEnd w:id="2110"/>
      <w:bookmarkEnd w:id="2111"/>
      <w:bookmarkEnd w:id="2112"/>
      <w:bookmarkEnd w:id="2113"/>
      <w:bookmarkEnd w:id="2114"/>
      <w:bookmarkEnd w:id="2115"/>
      <w:bookmarkEnd w:id="2116"/>
      <w:r>
        <w:rPr>
          <w:rFonts w:ascii="宋体" w:hAnsi="宋体" w:hint="eastAsia"/>
          <w:b w:val="0"/>
        </w:rPr>
        <w:t>承诺</w:t>
      </w:r>
      <w:bookmarkEnd w:id="2117"/>
    </w:p>
    <w:p w:rsidR="00AD3893" w:rsidRDefault="00F84A47">
      <w:pPr>
        <w:snapToGrid w:val="0"/>
        <w:spacing w:line="380" w:lineRule="exact"/>
        <w:rPr>
          <w:rFonts w:ascii="宋体" w:hAnsi="宋体"/>
          <w:szCs w:val="21"/>
          <w:u w:val="single"/>
        </w:rPr>
      </w:pPr>
      <w:r>
        <w:rPr>
          <w:rFonts w:ascii="宋体" w:hAnsi="宋体" w:hint="eastAsia"/>
          <w:szCs w:val="21"/>
          <w:u w:val="single"/>
        </w:rPr>
        <w:t xml:space="preserve">        （比选人名称）</w:t>
      </w:r>
      <w:r>
        <w:rPr>
          <w:rFonts w:ascii="宋体" w:hAnsi="宋体" w:hint="eastAsia"/>
          <w:szCs w:val="21"/>
        </w:rPr>
        <w:t>：</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（投标人名称）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1、我公司投标截止日投标资格情况不存在下列情形之一：</w:t>
      </w:r>
    </w:p>
    <w:p w:rsidR="00AD3893" w:rsidRDefault="00F84A47">
      <w:pPr>
        <w:snapToGrid w:val="0"/>
        <w:spacing w:line="38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（2）被列入《重庆市工程建设领域比选投标信用管理暂行办法》规定的重点关注名单且记分达到12分且在记分有效期内；</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（3）被列入《重庆市工程建设领域比选投标信用管理暂行办法》规定的黑名单且在记分有效期内；</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2、我公司拟派的项目经理按注册建造师的相关规定到岗履职和未被禁止参与投标。</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2.3为保证我公司拟派的项目经理到本项目到岗履职，我公司还承诺：</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若我公司拟派项目经理放弃在其他项目中标或拟中标的将提供：①经中标或拟中标的其他项目建设单位同意的放弃中标函。</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标后不能满足该要求的，取消我公司中标资格，给比选人造成损失的，我公司依法承担违约</w:t>
      </w:r>
      <w:r>
        <w:rPr>
          <w:rFonts w:ascii="宋体" w:hAnsi="宋体" w:hint="eastAsia"/>
          <w:szCs w:val="21"/>
        </w:rPr>
        <w:lastRenderedPageBreak/>
        <w:t>赔偿责任。</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4、我公司在资格审查部分中提供的相关证明材料真实有效，不存在弄虚作假情形。比选人在合同签订前均有权对我司提供的资料（如业绩截图信息等相关证明材料）进行核实，若发现弄虚作假，取消中标资格，并按相关法律法规报比选投标监督部门处理，投标保证金不予退还，我司自愿承担因此造成的相关责任并赔偿相应损失。</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5、我公司不存在第二章 投标人须知第 1.4.3 项规定的任何一种情形。</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6、我公司的投标文件符合第二章 投标人须知第 1.3.1 项的规定。</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7、我公司的投标文件符合第四章 合同条款及格式规定，投标文件中没有比选人不能接受的条件。</w:t>
      </w:r>
    </w:p>
    <w:p w:rsidR="00AD3893" w:rsidRDefault="00F84A47">
      <w:pPr>
        <w:snapToGrid w:val="0"/>
        <w:spacing w:line="380" w:lineRule="exact"/>
        <w:ind w:firstLineChars="200" w:firstLine="420"/>
        <w:rPr>
          <w:rFonts w:ascii="宋体" w:hAnsi="宋体"/>
          <w:szCs w:val="21"/>
        </w:rPr>
      </w:pPr>
      <w:r>
        <w:rPr>
          <w:rFonts w:ascii="宋体" w:hAnsi="宋体" w:hint="eastAsia"/>
          <w:szCs w:val="21"/>
        </w:rPr>
        <w:t>8、我公司的投标文件符合第七章 技术标准和要求（如有）。</w:t>
      </w:r>
    </w:p>
    <w:p w:rsidR="00AD3893" w:rsidRDefault="00AD3893">
      <w:pPr>
        <w:snapToGrid w:val="0"/>
        <w:spacing w:line="380" w:lineRule="exact"/>
        <w:ind w:firstLineChars="200" w:firstLine="420"/>
        <w:rPr>
          <w:rFonts w:ascii="宋体" w:hAnsi="宋体"/>
          <w:szCs w:val="21"/>
        </w:rPr>
      </w:pPr>
    </w:p>
    <w:p w:rsidR="00AD3893" w:rsidRDefault="00F84A47">
      <w:pPr>
        <w:tabs>
          <w:tab w:val="left" w:pos="4200"/>
          <w:tab w:val="left" w:pos="462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AD3893" w:rsidRDefault="00F84A47">
      <w:pPr>
        <w:tabs>
          <w:tab w:val="left" w:pos="630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AD3893" w:rsidRDefault="00F84A47">
      <w:pPr>
        <w:snapToGrid w:val="0"/>
        <w:spacing w:line="38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AD3893" w:rsidRDefault="00AD3893"/>
    <w:bookmarkEnd w:id="418"/>
    <w:bookmarkEnd w:id="419"/>
    <w:bookmarkEnd w:id="420"/>
    <w:p w:rsidR="00AD3893" w:rsidRDefault="00AD3893">
      <w:pPr>
        <w:rPr>
          <w:rFonts w:ascii="宋体" w:hAnsi="宋体"/>
          <w:szCs w:val="21"/>
        </w:rPr>
      </w:pPr>
    </w:p>
    <w:sectPr w:rsidR="00AD3893">
      <w:footerReference w:type="even" r:id="rId21"/>
      <w:footerReference w:type="default" r:id="rId22"/>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35A" w:rsidRDefault="004E635A">
      <w:r>
        <w:separator/>
      </w:r>
    </w:p>
  </w:endnote>
  <w:endnote w:type="continuationSeparator" w:id="0">
    <w:p w:rsidR="004E635A" w:rsidRDefault="004E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000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微软雅黑"/>
    <w:panose1 w:val="03000509000000000000"/>
    <w:charset w:val="86"/>
    <w:family w:val="script"/>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A47" w:rsidRDefault="00F84A47">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F84A47" w:rsidRDefault="00F84A4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A47" w:rsidRDefault="00F84A47">
    <w:pPr>
      <w:pStyle w:val="ae"/>
      <w:jc w:val="center"/>
    </w:pPr>
    <w:r>
      <w:t xml:space="preserve">- </w:t>
    </w:r>
    <w:r>
      <w:fldChar w:fldCharType="begin"/>
    </w:r>
    <w:r>
      <w:instrText xml:space="preserve"> PAGE </w:instrText>
    </w:r>
    <w:r>
      <w:fldChar w:fldCharType="separate"/>
    </w:r>
    <w:r w:rsidR="00314FE4">
      <w:rPr>
        <w:noProof/>
      </w:rPr>
      <w:t>21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35A" w:rsidRDefault="004E635A">
      <w:r>
        <w:separator/>
      </w:r>
    </w:p>
  </w:footnote>
  <w:footnote w:type="continuationSeparator" w:id="0">
    <w:p w:rsidR="004E635A" w:rsidRDefault="004E6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619F"/>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B70DF"/>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4FE4"/>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8BA"/>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122"/>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2C"/>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2B21"/>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35A"/>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9A5"/>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2C99"/>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6F2"/>
    <w:rsid w:val="00660879"/>
    <w:rsid w:val="00661519"/>
    <w:rsid w:val="0066358C"/>
    <w:rsid w:val="006650EA"/>
    <w:rsid w:val="00665508"/>
    <w:rsid w:val="0066562C"/>
    <w:rsid w:val="00666821"/>
    <w:rsid w:val="00670350"/>
    <w:rsid w:val="00670441"/>
    <w:rsid w:val="006718E5"/>
    <w:rsid w:val="00671A10"/>
    <w:rsid w:val="00672CE5"/>
    <w:rsid w:val="00672FB6"/>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189"/>
    <w:rsid w:val="006B1EE4"/>
    <w:rsid w:val="006B21C1"/>
    <w:rsid w:val="006B228B"/>
    <w:rsid w:val="006B33D4"/>
    <w:rsid w:val="006B348A"/>
    <w:rsid w:val="006B3D38"/>
    <w:rsid w:val="006B4003"/>
    <w:rsid w:val="006B4F96"/>
    <w:rsid w:val="006B5455"/>
    <w:rsid w:val="006B5BD6"/>
    <w:rsid w:val="006B5EB2"/>
    <w:rsid w:val="006B6FB8"/>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48C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5D8"/>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3687"/>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6B9D"/>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893"/>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57B2"/>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8EA"/>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20"/>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020B"/>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879B0"/>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486"/>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0B"/>
    <w:rsid w:val="00E50C5D"/>
    <w:rsid w:val="00E50D84"/>
    <w:rsid w:val="00E50EBA"/>
    <w:rsid w:val="00E51114"/>
    <w:rsid w:val="00E512ED"/>
    <w:rsid w:val="00E51558"/>
    <w:rsid w:val="00E51595"/>
    <w:rsid w:val="00E534C8"/>
    <w:rsid w:val="00E53D36"/>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97E"/>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87F25"/>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34F4"/>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4A47"/>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780"/>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3B668C"/>
    <w:rsid w:val="015E6884"/>
    <w:rsid w:val="01E22EEF"/>
    <w:rsid w:val="02094019"/>
    <w:rsid w:val="02300221"/>
    <w:rsid w:val="024876E8"/>
    <w:rsid w:val="025A3D10"/>
    <w:rsid w:val="02CD3CC1"/>
    <w:rsid w:val="02E0504F"/>
    <w:rsid w:val="02E97045"/>
    <w:rsid w:val="02FB6E41"/>
    <w:rsid w:val="03B629A7"/>
    <w:rsid w:val="03FB06D5"/>
    <w:rsid w:val="047A1299"/>
    <w:rsid w:val="048B07CE"/>
    <w:rsid w:val="04D12E16"/>
    <w:rsid w:val="04FD01C0"/>
    <w:rsid w:val="055E0BF4"/>
    <w:rsid w:val="056621AB"/>
    <w:rsid w:val="062A142B"/>
    <w:rsid w:val="065169B7"/>
    <w:rsid w:val="067526A6"/>
    <w:rsid w:val="06AB62C8"/>
    <w:rsid w:val="07391925"/>
    <w:rsid w:val="073A04FC"/>
    <w:rsid w:val="07707311"/>
    <w:rsid w:val="0772543B"/>
    <w:rsid w:val="077305E3"/>
    <w:rsid w:val="079F4F94"/>
    <w:rsid w:val="07CD0531"/>
    <w:rsid w:val="08A74FB5"/>
    <w:rsid w:val="08BB280E"/>
    <w:rsid w:val="08D11764"/>
    <w:rsid w:val="08DD2784"/>
    <w:rsid w:val="096E10A3"/>
    <w:rsid w:val="09CB082F"/>
    <w:rsid w:val="0A530C57"/>
    <w:rsid w:val="0A79472F"/>
    <w:rsid w:val="0AD35BED"/>
    <w:rsid w:val="0AD55E09"/>
    <w:rsid w:val="0B0C10FF"/>
    <w:rsid w:val="0B242CDB"/>
    <w:rsid w:val="0B2D534F"/>
    <w:rsid w:val="0BBF6BB4"/>
    <w:rsid w:val="0BF12592"/>
    <w:rsid w:val="0C7809C1"/>
    <w:rsid w:val="0E176739"/>
    <w:rsid w:val="0E4307FB"/>
    <w:rsid w:val="0E455054"/>
    <w:rsid w:val="0E7E2314"/>
    <w:rsid w:val="0EA55AF2"/>
    <w:rsid w:val="0EC05219"/>
    <w:rsid w:val="0F024CF3"/>
    <w:rsid w:val="0F0A73C7"/>
    <w:rsid w:val="10120F66"/>
    <w:rsid w:val="10D4508F"/>
    <w:rsid w:val="113849FC"/>
    <w:rsid w:val="11402131"/>
    <w:rsid w:val="11C72224"/>
    <w:rsid w:val="11F8062F"/>
    <w:rsid w:val="12274323"/>
    <w:rsid w:val="12753A2E"/>
    <w:rsid w:val="12792853"/>
    <w:rsid w:val="12A12A75"/>
    <w:rsid w:val="131979D7"/>
    <w:rsid w:val="13385187"/>
    <w:rsid w:val="13753309"/>
    <w:rsid w:val="13CE7899"/>
    <w:rsid w:val="13CF2143"/>
    <w:rsid w:val="13D6674E"/>
    <w:rsid w:val="13DD7ADC"/>
    <w:rsid w:val="1424570B"/>
    <w:rsid w:val="142E0338"/>
    <w:rsid w:val="14EF7AC7"/>
    <w:rsid w:val="14F21366"/>
    <w:rsid w:val="1517452C"/>
    <w:rsid w:val="156C4FA6"/>
    <w:rsid w:val="15916DD0"/>
    <w:rsid w:val="15D849FF"/>
    <w:rsid w:val="15F202E1"/>
    <w:rsid w:val="160216D0"/>
    <w:rsid w:val="1641787C"/>
    <w:rsid w:val="1649653A"/>
    <w:rsid w:val="167A5AB7"/>
    <w:rsid w:val="16AB203A"/>
    <w:rsid w:val="1705389A"/>
    <w:rsid w:val="174940E7"/>
    <w:rsid w:val="17656506"/>
    <w:rsid w:val="17A66650"/>
    <w:rsid w:val="17C84600"/>
    <w:rsid w:val="17EA48C1"/>
    <w:rsid w:val="183B1275"/>
    <w:rsid w:val="183E69BC"/>
    <w:rsid w:val="185317FC"/>
    <w:rsid w:val="18701E4F"/>
    <w:rsid w:val="188F2709"/>
    <w:rsid w:val="18A0023E"/>
    <w:rsid w:val="18A349BF"/>
    <w:rsid w:val="18C76FC8"/>
    <w:rsid w:val="18DE5562"/>
    <w:rsid w:val="193463F1"/>
    <w:rsid w:val="19D67B1E"/>
    <w:rsid w:val="1A512FD2"/>
    <w:rsid w:val="1A9F3D3E"/>
    <w:rsid w:val="1AC55489"/>
    <w:rsid w:val="1AE654C9"/>
    <w:rsid w:val="1B5E62E3"/>
    <w:rsid w:val="1B8A18C6"/>
    <w:rsid w:val="1C620459"/>
    <w:rsid w:val="1C7366B7"/>
    <w:rsid w:val="1C9B1BC8"/>
    <w:rsid w:val="1CE65C54"/>
    <w:rsid w:val="1D7625CB"/>
    <w:rsid w:val="1D7E4261"/>
    <w:rsid w:val="1DBA42CB"/>
    <w:rsid w:val="1DC00253"/>
    <w:rsid w:val="1DC26F73"/>
    <w:rsid w:val="1DE459E0"/>
    <w:rsid w:val="1E8E78CB"/>
    <w:rsid w:val="1F4D283F"/>
    <w:rsid w:val="1F8B4890"/>
    <w:rsid w:val="201B3E66"/>
    <w:rsid w:val="20967991"/>
    <w:rsid w:val="212154AC"/>
    <w:rsid w:val="2124364A"/>
    <w:rsid w:val="219A525F"/>
    <w:rsid w:val="21D05464"/>
    <w:rsid w:val="220B7F0B"/>
    <w:rsid w:val="225E003A"/>
    <w:rsid w:val="231F3C6E"/>
    <w:rsid w:val="234F3D26"/>
    <w:rsid w:val="23892823"/>
    <w:rsid w:val="23BB3852"/>
    <w:rsid w:val="23E62F23"/>
    <w:rsid w:val="23E67023"/>
    <w:rsid w:val="24066BDB"/>
    <w:rsid w:val="245931AF"/>
    <w:rsid w:val="245C6B98"/>
    <w:rsid w:val="24AD52A9"/>
    <w:rsid w:val="25CC2570"/>
    <w:rsid w:val="25F00525"/>
    <w:rsid w:val="260236E8"/>
    <w:rsid w:val="269229A8"/>
    <w:rsid w:val="26B21853"/>
    <w:rsid w:val="26D24959"/>
    <w:rsid w:val="272B2C33"/>
    <w:rsid w:val="27550400"/>
    <w:rsid w:val="278E1A78"/>
    <w:rsid w:val="28125B4F"/>
    <w:rsid w:val="28235FAE"/>
    <w:rsid w:val="28D15A0A"/>
    <w:rsid w:val="291A6927"/>
    <w:rsid w:val="2927562A"/>
    <w:rsid w:val="29471828"/>
    <w:rsid w:val="29AC3D11"/>
    <w:rsid w:val="29E178F4"/>
    <w:rsid w:val="2A092AB2"/>
    <w:rsid w:val="2A7E2845"/>
    <w:rsid w:val="2A991300"/>
    <w:rsid w:val="2ABF18B4"/>
    <w:rsid w:val="2AC0755D"/>
    <w:rsid w:val="2AC27DA4"/>
    <w:rsid w:val="2B3E6C5B"/>
    <w:rsid w:val="2B42499D"/>
    <w:rsid w:val="2B6C1A1A"/>
    <w:rsid w:val="2C37731C"/>
    <w:rsid w:val="2C982A9C"/>
    <w:rsid w:val="2CEC10E5"/>
    <w:rsid w:val="2CF162E8"/>
    <w:rsid w:val="2D0F6B01"/>
    <w:rsid w:val="2D656721"/>
    <w:rsid w:val="2D937732"/>
    <w:rsid w:val="2D981F4E"/>
    <w:rsid w:val="2DB1053A"/>
    <w:rsid w:val="2DF94778"/>
    <w:rsid w:val="2E2547BF"/>
    <w:rsid w:val="2E513149"/>
    <w:rsid w:val="2E701821"/>
    <w:rsid w:val="2F0D7070"/>
    <w:rsid w:val="2F37683A"/>
    <w:rsid w:val="2F662C24"/>
    <w:rsid w:val="2F8337D6"/>
    <w:rsid w:val="301937F3"/>
    <w:rsid w:val="30305526"/>
    <w:rsid w:val="30E958BB"/>
    <w:rsid w:val="311341C5"/>
    <w:rsid w:val="315C7E3B"/>
    <w:rsid w:val="31927D00"/>
    <w:rsid w:val="31D64A36"/>
    <w:rsid w:val="31EE26C8"/>
    <w:rsid w:val="31FB698F"/>
    <w:rsid w:val="329A6E6D"/>
    <w:rsid w:val="32C7765E"/>
    <w:rsid w:val="32CA2532"/>
    <w:rsid w:val="33EB3CEE"/>
    <w:rsid w:val="341964B7"/>
    <w:rsid w:val="346A6D13"/>
    <w:rsid w:val="34AB4DE7"/>
    <w:rsid w:val="34B0337D"/>
    <w:rsid w:val="34C9605D"/>
    <w:rsid w:val="353A4937"/>
    <w:rsid w:val="36746E1E"/>
    <w:rsid w:val="36D3294D"/>
    <w:rsid w:val="36F529A6"/>
    <w:rsid w:val="36FD3E6E"/>
    <w:rsid w:val="37F073E0"/>
    <w:rsid w:val="38341B11"/>
    <w:rsid w:val="38431C78"/>
    <w:rsid w:val="385C2E16"/>
    <w:rsid w:val="387B14EE"/>
    <w:rsid w:val="387E353F"/>
    <w:rsid w:val="38CE5AC2"/>
    <w:rsid w:val="39296D41"/>
    <w:rsid w:val="39723517"/>
    <w:rsid w:val="39D76AC2"/>
    <w:rsid w:val="3A2B0CF2"/>
    <w:rsid w:val="3A916DA7"/>
    <w:rsid w:val="3AB73588"/>
    <w:rsid w:val="3ABF338F"/>
    <w:rsid w:val="3AE414BC"/>
    <w:rsid w:val="3B11419E"/>
    <w:rsid w:val="3C2123AD"/>
    <w:rsid w:val="3CE427CE"/>
    <w:rsid w:val="3CF4186F"/>
    <w:rsid w:val="3D29776B"/>
    <w:rsid w:val="3D5D2570"/>
    <w:rsid w:val="3DA85F74"/>
    <w:rsid w:val="3EFC0D98"/>
    <w:rsid w:val="3F52287D"/>
    <w:rsid w:val="3F644550"/>
    <w:rsid w:val="3FDF2363"/>
    <w:rsid w:val="40151660"/>
    <w:rsid w:val="401B42B1"/>
    <w:rsid w:val="401D42A1"/>
    <w:rsid w:val="403861BE"/>
    <w:rsid w:val="40565757"/>
    <w:rsid w:val="40DD7C7A"/>
    <w:rsid w:val="41650F9C"/>
    <w:rsid w:val="41831414"/>
    <w:rsid w:val="41E55A3A"/>
    <w:rsid w:val="42004864"/>
    <w:rsid w:val="424A5077"/>
    <w:rsid w:val="426C0506"/>
    <w:rsid w:val="43232629"/>
    <w:rsid w:val="4404683C"/>
    <w:rsid w:val="440525B4"/>
    <w:rsid w:val="442B201A"/>
    <w:rsid w:val="445115D2"/>
    <w:rsid w:val="44B85878"/>
    <w:rsid w:val="44D22496"/>
    <w:rsid w:val="45C1250B"/>
    <w:rsid w:val="45D17A1D"/>
    <w:rsid w:val="45D345C2"/>
    <w:rsid w:val="45D93CF8"/>
    <w:rsid w:val="46064ACA"/>
    <w:rsid w:val="46703CDE"/>
    <w:rsid w:val="46902609"/>
    <w:rsid w:val="47321912"/>
    <w:rsid w:val="473B0685"/>
    <w:rsid w:val="47411156"/>
    <w:rsid w:val="475573AE"/>
    <w:rsid w:val="47733101"/>
    <w:rsid w:val="478D6B48"/>
    <w:rsid w:val="478F1D61"/>
    <w:rsid w:val="47B343B5"/>
    <w:rsid w:val="47B642F1"/>
    <w:rsid w:val="480C5B3E"/>
    <w:rsid w:val="483E7E42"/>
    <w:rsid w:val="48AB372A"/>
    <w:rsid w:val="48EB642B"/>
    <w:rsid w:val="490966A2"/>
    <w:rsid w:val="49170DBF"/>
    <w:rsid w:val="494D2A33"/>
    <w:rsid w:val="4972249A"/>
    <w:rsid w:val="497C50C6"/>
    <w:rsid w:val="49AD34D2"/>
    <w:rsid w:val="49E806D0"/>
    <w:rsid w:val="4A621E0C"/>
    <w:rsid w:val="4ADD23A3"/>
    <w:rsid w:val="4AF7095F"/>
    <w:rsid w:val="4B5F2195"/>
    <w:rsid w:val="4BCB7C3F"/>
    <w:rsid w:val="4BFB6DBC"/>
    <w:rsid w:val="4C051C9C"/>
    <w:rsid w:val="4C0650FC"/>
    <w:rsid w:val="4C2F48E8"/>
    <w:rsid w:val="4C6774D3"/>
    <w:rsid w:val="4C6C6665"/>
    <w:rsid w:val="4CBD1C7E"/>
    <w:rsid w:val="4D16138E"/>
    <w:rsid w:val="4DB92B07"/>
    <w:rsid w:val="4EA973E8"/>
    <w:rsid w:val="4EAC070E"/>
    <w:rsid w:val="4EC0153A"/>
    <w:rsid w:val="4EFF0E96"/>
    <w:rsid w:val="4F506DD9"/>
    <w:rsid w:val="4F83650B"/>
    <w:rsid w:val="4F837F80"/>
    <w:rsid w:val="4FA03191"/>
    <w:rsid w:val="4FC9093A"/>
    <w:rsid w:val="4FE56D34"/>
    <w:rsid w:val="50591CBD"/>
    <w:rsid w:val="505B3C87"/>
    <w:rsid w:val="50AE5B33"/>
    <w:rsid w:val="50C529B2"/>
    <w:rsid w:val="51163E4F"/>
    <w:rsid w:val="51185ECD"/>
    <w:rsid w:val="514D16F8"/>
    <w:rsid w:val="51AE5717"/>
    <w:rsid w:val="52124463"/>
    <w:rsid w:val="52511E01"/>
    <w:rsid w:val="52627DAB"/>
    <w:rsid w:val="526A01B2"/>
    <w:rsid w:val="528079D5"/>
    <w:rsid w:val="52EC6E19"/>
    <w:rsid w:val="53287732"/>
    <w:rsid w:val="534053B7"/>
    <w:rsid w:val="534F55FA"/>
    <w:rsid w:val="541F03AC"/>
    <w:rsid w:val="54224ABC"/>
    <w:rsid w:val="545D5AF4"/>
    <w:rsid w:val="547406A5"/>
    <w:rsid w:val="54CA0AEC"/>
    <w:rsid w:val="55512FE3"/>
    <w:rsid w:val="56B2378D"/>
    <w:rsid w:val="570D1A54"/>
    <w:rsid w:val="570E1B7D"/>
    <w:rsid w:val="57831D16"/>
    <w:rsid w:val="57A8352A"/>
    <w:rsid w:val="58690F0C"/>
    <w:rsid w:val="587D13BE"/>
    <w:rsid w:val="589658F5"/>
    <w:rsid w:val="591612EA"/>
    <w:rsid w:val="594F2A8B"/>
    <w:rsid w:val="59B44408"/>
    <w:rsid w:val="59DD2FE2"/>
    <w:rsid w:val="5A0F6842"/>
    <w:rsid w:val="5A582FE6"/>
    <w:rsid w:val="5A7D1893"/>
    <w:rsid w:val="5A9D4E9D"/>
    <w:rsid w:val="5AD9194A"/>
    <w:rsid w:val="5AF65560"/>
    <w:rsid w:val="5B21787C"/>
    <w:rsid w:val="5B4E5095"/>
    <w:rsid w:val="5CA10663"/>
    <w:rsid w:val="5CD478FD"/>
    <w:rsid w:val="5CD66444"/>
    <w:rsid w:val="5D431218"/>
    <w:rsid w:val="5D4361AE"/>
    <w:rsid w:val="5D5A0E23"/>
    <w:rsid w:val="5D5A52C7"/>
    <w:rsid w:val="5DF11787"/>
    <w:rsid w:val="5E520791"/>
    <w:rsid w:val="5E535EE5"/>
    <w:rsid w:val="5EC6593C"/>
    <w:rsid w:val="5F3C2ED6"/>
    <w:rsid w:val="5F592D75"/>
    <w:rsid w:val="5FAA1071"/>
    <w:rsid w:val="5FF655F4"/>
    <w:rsid w:val="60964868"/>
    <w:rsid w:val="6105188D"/>
    <w:rsid w:val="61533A4A"/>
    <w:rsid w:val="61DF2C4E"/>
    <w:rsid w:val="61FC06FB"/>
    <w:rsid w:val="62251304"/>
    <w:rsid w:val="625E14D8"/>
    <w:rsid w:val="63767625"/>
    <w:rsid w:val="64AA535B"/>
    <w:rsid w:val="654939E3"/>
    <w:rsid w:val="65A82464"/>
    <w:rsid w:val="65CC201A"/>
    <w:rsid w:val="65D01B96"/>
    <w:rsid w:val="668A2779"/>
    <w:rsid w:val="670648FC"/>
    <w:rsid w:val="671E7365"/>
    <w:rsid w:val="6759039D"/>
    <w:rsid w:val="684E77D6"/>
    <w:rsid w:val="68967153"/>
    <w:rsid w:val="68A77392"/>
    <w:rsid w:val="69490586"/>
    <w:rsid w:val="694E0F71"/>
    <w:rsid w:val="69A55B1C"/>
    <w:rsid w:val="6A1C4030"/>
    <w:rsid w:val="6A211646"/>
    <w:rsid w:val="6A333127"/>
    <w:rsid w:val="6A6A6FEF"/>
    <w:rsid w:val="6AED50CA"/>
    <w:rsid w:val="6B8C0758"/>
    <w:rsid w:val="6BE96194"/>
    <w:rsid w:val="6C134FBF"/>
    <w:rsid w:val="6C6D0B73"/>
    <w:rsid w:val="6C922387"/>
    <w:rsid w:val="6D3214C6"/>
    <w:rsid w:val="6D3520E9"/>
    <w:rsid w:val="6D54588F"/>
    <w:rsid w:val="6E26547D"/>
    <w:rsid w:val="6E2E04FD"/>
    <w:rsid w:val="6EA02F2B"/>
    <w:rsid w:val="6EB428FB"/>
    <w:rsid w:val="6EFC09F4"/>
    <w:rsid w:val="6F074403"/>
    <w:rsid w:val="6F102236"/>
    <w:rsid w:val="6F96218E"/>
    <w:rsid w:val="6FA678F9"/>
    <w:rsid w:val="6FBD596D"/>
    <w:rsid w:val="6FF758AD"/>
    <w:rsid w:val="71233EF6"/>
    <w:rsid w:val="715F4A78"/>
    <w:rsid w:val="71E74F23"/>
    <w:rsid w:val="728275F0"/>
    <w:rsid w:val="72C74D55"/>
    <w:rsid w:val="72DB02EA"/>
    <w:rsid w:val="72DF0017"/>
    <w:rsid w:val="73E2490F"/>
    <w:rsid w:val="745E6FF3"/>
    <w:rsid w:val="74FE30DA"/>
    <w:rsid w:val="757035C8"/>
    <w:rsid w:val="759D68D9"/>
    <w:rsid w:val="75FC4D15"/>
    <w:rsid w:val="760065B4"/>
    <w:rsid w:val="77A071CF"/>
    <w:rsid w:val="77A47413"/>
    <w:rsid w:val="77A92C7B"/>
    <w:rsid w:val="782177E9"/>
    <w:rsid w:val="78333C51"/>
    <w:rsid w:val="788D7EA7"/>
    <w:rsid w:val="790C1713"/>
    <w:rsid w:val="790E745B"/>
    <w:rsid w:val="79E461EC"/>
    <w:rsid w:val="7A9D0F2F"/>
    <w:rsid w:val="7AD93877"/>
    <w:rsid w:val="7B3F716E"/>
    <w:rsid w:val="7C240B22"/>
    <w:rsid w:val="7DA104EE"/>
    <w:rsid w:val="7DBD122E"/>
    <w:rsid w:val="7E116F41"/>
    <w:rsid w:val="7EC951BE"/>
    <w:rsid w:val="7FC66110"/>
    <w:rsid w:val="7FD91C23"/>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FE9ECDD5-64AD-4341-9CC6-7FF4F69E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styleId="afe">
    <w:name w:val="List Paragraph"/>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2">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7">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Pr>
      <w:i/>
      <w:iCs/>
      <w:color w:val="000000"/>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Pr>
      <w:i/>
      <w:iCs/>
      <w:color w:val="000000"/>
      <w:szCs w:val="22"/>
    </w:rPr>
  </w:style>
  <w:style w:type="paragraph" w:customStyle="1" w:styleId="18">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styleId="affa">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pPr>
      <w:spacing w:line="600" w:lineRule="exact"/>
      <w:ind w:firstLine="567"/>
    </w:pPr>
    <w:rPr>
      <w:rFonts w:ascii="Calibri" w:hAnsi="Calibri"/>
      <w:sz w:val="28"/>
    </w:rPr>
  </w:style>
  <w:style w:type="paragraph" w:customStyle="1" w:styleId="Char36">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2">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3">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5">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6">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7">
    <w:name w:val="纯文本 Char"/>
    <w:qFormat/>
    <w:rPr>
      <w:rFonts w:ascii="宋体" w:hAnsi="Courier New"/>
      <w:sz w:val="28"/>
      <w:szCs w:val="28"/>
    </w:rPr>
  </w:style>
  <w:style w:type="character" w:customStyle="1" w:styleId="Char8">
    <w:name w:val="批注框文本 Char"/>
    <w:qFormat/>
    <w:rPr>
      <w:sz w:val="18"/>
      <w:szCs w:val="18"/>
    </w:rPr>
  </w:style>
  <w:style w:type="character" w:customStyle="1" w:styleId="Char9">
    <w:name w:val="页脚 Char"/>
    <w:qFormat/>
    <w:rPr>
      <w:sz w:val="18"/>
      <w:szCs w:val="18"/>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40">
    <w:name w:val="文档结构图 Char4"/>
    <w:link w:val="a6"/>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a">
    <w:name w:val="批注文字 Char"/>
    <w:qFormat/>
    <w:rPr>
      <w:rFonts w:ascii="Times New Roman" w:eastAsia="宋体" w:hAnsi="Times New Roman" w:cs="Times New Roman"/>
      <w:kern w:val="2"/>
      <w:sz w:val="21"/>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4">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7">
    <w:name w:val="日期 Char3"/>
    <w:uiPriority w:val="99"/>
    <w:semiHidden/>
    <w:qFormat/>
    <w:rPr>
      <w:rFonts w:ascii="Calibri" w:eastAsia="宋体" w:hAnsi="Calibri" w:cs="Times New Roman"/>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5">
    <w:name w:val="明显引用 Char2"/>
    <w:uiPriority w:val="99"/>
    <w:qFormat/>
    <w:rPr>
      <w:b/>
      <w:bCs/>
      <w:i/>
      <w:iCs/>
      <w:color w:val="4F81BD"/>
      <w:kern w:val="2"/>
      <w:sz w:val="21"/>
      <w:szCs w:val="24"/>
    </w:rPr>
  </w:style>
  <w:style w:type="character" w:customStyle="1" w:styleId="Char45">
    <w:name w:val="引用 Char4"/>
    <w:link w:val="aff9"/>
    <w:qFormat/>
    <w:rPr>
      <w:i/>
      <w:iCs/>
      <w:color w:val="000000"/>
      <w:kern w:val="2"/>
      <w:sz w:val="21"/>
      <w:szCs w:val="22"/>
      <w:lang w:bidi="ar-SA"/>
    </w:rPr>
  </w:style>
  <w:style w:type="character" w:customStyle="1" w:styleId="Char38">
    <w:name w:val="批注框文本 Char3"/>
    <w:uiPriority w:val="99"/>
    <w:semiHidden/>
    <w:qFormat/>
    <w:rPr>
      <w:rFonts w:ascii="Calibri" w:eastAsia="宋体" w:hAnsi="Calibri" w:cs="Times New Roman"/>
      <w:sz w:val="18"/>
      <w:szCs w:val="18"/>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2">
    <w:name w:val="页脚 Char2"/>
    <w:link w:val="ae"/>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b">
    <w:name w:val="尾注文本 Char"/>
    <w:qFormat/>
    <w:rPr>
      <w:kern w:val="2"/>
      <w:sz w:val="21"/>
      <w:szCs w:val="24"/>
    </w:rPr>
  </w:style>
  <w:style w:type="character" w:customStyle="1" w:styleId="Char15">
    <w:name w:val="日期 Char1"/>
    <w:qFormat/>
    <w:rPr>
      <w:kern w:val="2"/>
      <w:sz w:val="21"/>
      <w:szCs w:val="22"/>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link w:val="ad"/>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c">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9">
    <w:name w:val="引用 Char3"/>
    <w:uiPriority w:val="29"/>
    <w:qFormat/>
    <w:rPr>
      <w:rFonts w:ascii="Calibri" w:eastAsia="宋体" w:hAnsi="Calibri" w:cs="Times New Roman"/>
      <w:i/>
      <w:iCs/>
      <w:color w:val="000000"/>
      <w:szCs w:val="24"/>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e">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d">
    <w:name w:val="页眉 Char"/>
    <w:qFormat/>
    <w:rPr>
      <w:sz w:val="18"/>
      <w:szCs w:val="18"/>
    </w:rPr>
  </w:style>
  <w:style w:type="character" w:customStyle="1" w:styleId="style31">
    <w:name w:val="style31"/>
    <w:qFormat/>
    <w:rPr>
      <w:sz w:val="10"/>
      <w:szCs w:val="10"/>
    </w:rPr>
  </w:style>
  <w:style w:type="character" w:customStyle="1" w:styleId="Chare">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Char4">
    <w:name w:val="正文文本 Char4"/>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f">
    <w:name w:val="副标题 Char"/>
    <w:qFormat/>
    <w:rPr>
      <w:rFonts w:ascii="Cambria" w:eastAsia="宋体" w:hAnsi="Cambria" w:cs="Times New Roman"/>
      <w:b/>
      <w:bCs/>
      <w:kern w:val="28"/>
      <w:sz w:val="32"/>
      <w:szCs w:val="32"/>
    </w:rPr>
  </w:style>
  <w:style w:type="character" w:customStyle="1" w:styleId="6Char2">
    <w:name w:val="标题 6 Char2"/>
    <w:link w:val="6"/>
    <w:qFormat/>
    <w:rPr>
      <w:rFonts w:eastAsia="仿宋_GB2312" w:hAnsi="Arial"/>
      <w:sz w:val="30"/>
      <w:lang w:val="en-US" w:eastAsia="zh-CN" w:bidi="ar-SA"/>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har28">
    <w:name w:val="正文文本 Char2"/>
    <w:uiPriority w:val="99"/>
    <w:qFormat/>
    <w:rPr>
      <w:kern w:val="2"/>
      <w:sz w:val="21"/>
      <w:szCs w:val="24"/>
    </w:rPr>
  </w:style>
  <w:style w:type="character" w:customStyle="1" w:styleId="2Char">
    <w:name w:val="正文文本 2 Char"/>
    <w:link w:val="22"/>
    <w:qFormat/>
    <w:rPr>
      <w:i/>
      <w:iCs/>
      <w:kern w:val="2"/>
      <w:sz w:val="26"/>
      <w:szCs w:val="24"/>
    </w:rPr>
  </w:style>
  <w:style w:type="character" w:customStyle="1" w:styleId="0d1471">
    <w:name w:val="0d1471"/>
    <w:qFormat/>
    <w:rPr>
      <w:color w:val="000000"/>
      <w:sz w:val="11"/>
      <w:szCs w:val="11"/>
      <w:u w:val="none"/>
    </w:rPr>
  </w:style>
  <w:style w:type="character" w:customStyle="1" w:styleId="Charf0">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Char35">
    <w:name w:val="标题 Char3"/>
    <w:link w:val="af3"/>
    <w:qFormat/>
    <w:rPr>
      <w:rFonts w:eastAsia="宋体"/>
      <w:szCs w:val="24"/>
      <w:u w:val="single"/>
      <w:lang w:val="en-US" w:eastAsia="en-US" w:bidi="ar-SA"/>
    </w:rPr>
  </w:style>
  <w:style w:type="character" w:customStyle="1" w:styleId="2Char3">
    <w:name w:val="正文文本缩进 2 Char3"/>
    <w:link w:val="20"/>
    <w:qFormat/>
    <w:rPr>
      <w:rFonts w:eastAsia="宋体"/>
      <w:sz w:val="28"/>
      <w:szCs w:val="24"/>
      <w:lang w:val="en-US" w:eastAsia="zh-CN" w:bidi="ar-SA"/>
    </w:rPr>
  </w:style>
  <w:style w:type="character" w:customStyle="1" w:styleId="Char0">
    <w:name w:val="引用 Char"/>
    <w:link w:val="23"/>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9Char2">
    <w:name w:val="标题 9 Char2"/>
    <w:link w:val="9"/>
    <w:qFormat/>
    <w:rPr>
      <w:rFonts w:eastAsia="仿宋_GB2312"/>
      <w:sz w:val="30"/>
      <w:lang w:val="en-US" w:eastAsia="zh-CN" w:bidi="ar-SA"/>
    </w:rPr>
  </w:style>
  <w:style w:type="character" w:customStyle="1" w:styleId="8Char2">
    <w:name w:val="标题 8 Char2"/>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a">
    <w:name w:val="批注主题 Char3"/>
    <w:uiPriority w:val="99"/>
    <w:semiHidden/>
    <w:qFormat/>
    <w:rPr>
      <w:rFonts w:ascii="Calibri" w:eastAsia="宋体" w:hAnsi="Calibri" w:cs="Times New Roman"/>
      <w:b/>
      <w:bCs/>
      <w:szCs w:val="24"/>
    </w:rPr>
  </w:style>
  <w:style w:type="character" w:customStyle="1" w:styleId="Char10">
    <w:name w:val="明显引用 Char1"/>
    <w:link w:val="19"/>
    <w:uiPriority w:val="30"/>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29">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1">
    <w:name w:val="脚注文本 Char"/>
    <w:qFormat/>
    <w:rPr>
      <w:rFonts w:ascii="Arial" w:eastAsia="宋体" w:hAnsi="Arial" w:cs="Arial"/>
      <w:sz w:val="18"/>
      <w:szCs w:val="18"/>
      <w:lang w:eastAsia="en-US"/>
    </w:rPr>
  </w:style>
  <w:style w:type="character" w:customStyle="1" w:styleId="Char11">
    <w:name w:val="引用 Char1"/>
    <w:link w:val="1b"/>
    <w:uiPriority w:val="29"/>
    <w:qFormat/>
    <w:rPr>
      <w:i/>
      <w:iCs/>
      <w:color w:val="000000"/>
      <w:kern w:val="2"/>
      <w:sz w:val="21"/>
    </w:rPr>
  </w:style>
  <w:style w:type="character" w:customStyle="1" w:styleId="2Char4">
    <w:name w:val="正文文本缩进 2 Char"/>
    <w:qFormat/>
    <w:rPr>
      <w:kern w:val="2"/>
      <w:sz w:val="21"/>
      <w:szCs w:val="24"/>
    </w:rPr>
  </w:style>
  <w:style w:type="character" w:customStyle="1" w:styleId="Char2a">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5Char2">
    <w:name w:val="标题 5 Char2"/>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3">
    <w:name w:val="正文文本 Char"/>
    <w:qFormat/>
    <w:rPr>
      <w:sz w:val="26"/>
      <w:szCs w:val="24"/>
    </w:rPr>
  </w:style>
  <w:style w:type="character" w:customStyle="1" w:styleId="Char44">
    <w:name w:val="明显引用 Char4"/>
    <w:link w:val="a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b">
    <w:name w:val="明显引用 Char3"/>
    <w:uiPriority w:val="30"/>
    <w:qFormat/>
    <w:rPr>
      <w:rFonts w:ascii="Calibri" w:eastAsia="宋体" w:hAnsi="Calibri" w:cs="Times New Roman"/>
      <w:b/>
      <w:bCs/>
      <w:i/>
      <w:iCs/>
      <w:color w:val="4F81BD"/>
      <w:szCs w:val="24"/>
    </w:rPr>
  </w:style>
  <w:style w:type="character" w:customStyle="1" w:styleId="Char2b">
    <w:name w:val="引用 Char2"/>
    <w:uiPriority w:val="99"/>
    <w:qFormat/>
    <w:rPr>
      <w:i/>
      <w:iCs/>
      <w:color w:val="000000"/>
      <w:kern w:val="2"/>
      <w:sz w:val="21"/>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1f">
    <w:name w:val="不明显强调1"/>
    <w:qFormat/>
    <w:rPr>
      <w:i/>
      <w:iCs/>
      <w:color w:val="808080"/>
    </w:rPr>
  </w:style>
  <w:style w:type="character" w:customStyle="1" w:styleId="colorred1">
    <w:name w:val="color_red1"/>
    <w:qFormat/>
    <w:rPr>
      <w:color w:val="FA0004"/>
    </w:rPr>
  </w:style>
  <w:style w:type="character" w:customStyle="1" w:styleId="7Char2">
    <w:name w:val="标题 7 Char2"/>
    <w:link w:val="7"/>
    <w:qFormat/>
    <w:rPr>
      <w:rFonts w:eastAsia="仿宋_GB2312"/>
      <w:sz w:val="30"/>
      <w:lang w:val="en-US" w:eastAsia="zh-CN" w:bidi="ar-SA"/>
    </w:rPr>
  </w:style>
  <w:style w:type="character" w:customStyle="1" w:styleId="5CharChar">
    <w:name w:val="标题5 Char Char"/>
    <w:link w:val="51"/>
    <w:qFormat/>
    <w:rPr>
      <w:rFonts w:ascii="Arial" w:hAnsi="Arial"/>
      <w:b/>
      <w:bCs/>
      <w:sz w:val="24"/>
      <w:szCs w:val="32"/>
      <w:lang w:bidi="ar-SA"/>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4CharChar">
    <w:name w:val="标题4 Char Char"/>
    <w:link w:val="42"/>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20">
    <w:name w:val="页眉 Char2"/>
    <w:link w:val="af"/>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c">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
    <w:name w:val="标题 3 Char2"/>
    <w:link w:val="3"/>
    <w:qFormat/>
    <w:rPr>
      <w:rFonts w:eastAsia="宋体"/>
      <w:b/>
      <w:bCs/>
      <w:kern w:val="2"/>
      <w:sz w:val="32"/>
      <w:szCs w:val="32"/>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e">
    <w:name w:val="尾注文本 Char2"/>
    <w:uiPriority w:val="99"/>
    <w:semiHidden/>
    <w:qFormat/>
    <w:rPr>
      <w:rFonts w:ascii="Calibri" w:eastAsia="宋体" w:hAnsi="Calibri" w:cs="Times New Roman"/>
      <w:szCs w:val="24"/>
    </w:rPr>
  </w:style>
  <w:style w:type="character" w:customStyle="1" w:styleId="1f0">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33">
    <w:name w:val="副标题 Char3"/>
    <w:link w:val="af0"/>
    <w:qFormat/>
    <w:rPr>
      <w:rFonts w:eastAsia="宋体"/>
      <w:szCs w:val="24"/>
      <w:u w:val="single"/>
      <w:lang w:val="en-US" w:eastAsia="en-US" w:bidi="ar-SA"/>
    </w:rPr>
  </w:style>
  <w:style w:type="character" w:customStyle="1" w:styleId="Char2f">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1">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rPr>
  </w:style>
  <w:style w:type="character" w:customStyle="1" w:styleId="fontstyle01">
    <w:name w:val="fontstyle01"/>
    <w:basedOn w:val="a2"/>
    <w:qFormat/>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zig.com/"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cetzig.com/"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cetzig.com/" TargetMode="External"/><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207</Pages>
  <Words>21288</Words>
  <Characters>121346</Characters>
  <Application>Microsoft Office Word</Application>
  <DocSecurity>0</DocSecurity>
  <Lines>1011</Lines>
  <Paragraphs>284</Paragraphs>
  <ScaleCrop>false</ScaleCrop>
  <Company>NSF</Company>
  <LinksUpToDate>false</LinksUpToDate>
  <CharactersWithSpaces>142350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Windows 用户</cp:lastModifiedBy>
  <cp:revision>15</cp:revision>
  <cp:lastPrinted>2022-10-02T02:26:00Z</cp:lastPrinted>
  <dcterms:created xsi:type="dcterms:W3CDTF">2022-10-18T02:16:00Z</dcterms:created>
  <dcterms:modified xsi:type="dcterms:W3CDTF">2023-03-02T01:55:00Z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E373E960E1BA4735B86135DFD0950AFB</vt:lpwstr>
  </property>
</Properties>
</file>